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48"/>
        <w:gridCol w:w="6502"/>
      </w:tblGrid>
      <w:tr w:rsidR="00291083" w:rsidRPr="000E5EF9" w14:paraId="34739DD8" w14:textId="77777777" w:rsidTr="00291083">
        <w:tc>
          <w:tcPr>
            <w:tcW w:w="2655" w:type="dxa"/>
            <w:tcBorders>
              <w:top w:val="nil"/>
              <w:left w:val="nil"/>
              <w:bottom w:val="nil"/>
              <w:right w:val="nil"/>
            </w:tcBorders>
            <w:shd w:val="clear" w:color="auto" w:fill="auto"/>
            <w:hideMark/>
          </w:tcPr>
          <w:p w14:paraId="1B91A452" w14:textId="77777777" w:rsidR="00291083" w:rsidRPr="000E5EF9" w:rsidRDefault="00291083" w:rsidP="00291083">
            <w:pPr>
              <w:spacing w:after="0" w:line="240" w:lineRule="auto"/>
              <w:textAlignment w:val="baseline"/>
              <w:rPr>
                <w:rFonts w:ascii="Times New Roman" w:eastAsia="Times New Roman" w:hAnsi="Times New Roman" w:cs="Times New Roman"/>
                <w:sz w:val="24"/>
                <w:szCs w:val="24"/>
                <w:lang w:eastAsia="en-GB"/>
              </w:rPr>
            </w:pPr>
            <w:bookmarkStart w:id="0" w:name="_Hlk130407254"/>
            <w:bookmarkEnd w:id="0"/>
            <w:r w:rsidRPr="000E5EF9">
              <w:rPr>
                <w:rFonts w:ascii="Open Sans" w:eastAsia="Times New Roman" w:hAnsi="Open Sans" w:cs="Open Sans"/>
                <w:b/>
                <w:bCs/>
                <w:sz w:val="20"/>
                <w:szCs w:val="20"/>
                <w:lang w:eastAsia="en-GB"/>
              </w:rPr>
              <w:t>Project acronym:</w:t>
            </w:r>
            <w:r w:rsidRPr="000E5EF9">
              <w:rPr>
                <w:rFonts w:ascii="Open Sans" w:eastAsia="Times New Roman" w:hAnsi="Open Sans" w:cs="Open Sans"/>
                <w:sz w:val="20"/>
                <w:szCs w:val="20"/>
                <w:lang w:eastAsia="en-GB"/>
              </w:rPr>
              <w:t> </w:t>
            </w:r>
          </w:p>
        </w:tc>
        <w:tc>
          <w:tcPr>
            <w:tcW w:w="6900" w:type="dxa"/>
            <w:tcBorders>
              <w:top w:val="nil"/>
              <w:left w:val="nil"/>
              <w:bottom w:val="nil"/>
              <w:right w:val="nil"/>
            </w:tcBorders>
            <w:shd w:val="clear" w:color="auto" w:fill="auto"/>
            <w:hideMark/>
          </w:tcPr>
          <w:p w14:paraId="3D59ADF6" w14:textId="77777777" w:rsidR="00291083" w:rsidRPr="000E5EF9" w:rsidRDefault="00291083" w:rsidP="00291083">
            <w:pPr>
              <w:spacing w:after="0" w:line="240" w:lineRule="auto"/>
              <w:textAlignment w:val="baseline"/>
              <w:rPr>
                <w:rFonts w:ascii="Times New Roman" w:eastAsia="Times New Roman" w:hAnsi="Times New Roman" w:cs="Times New Roman"/>
                <w:sz w:val="24"/>
                <w:szCs w:val="24"/>
                <w:lang w:eastAsia="en-GB"/>
              </w:rPr>
            </w:pPr>
            <w:r w:rsidRPr="000E5EF9">
              <w:rPr>
                <w:rFonts w:ascii="Open Sans" w:eastAsia="Times New Roman" w:hAnsi="Open Sans" w:cs="Open Sans"/>
                <w:sz w:val="20"/>
                <w:szCs w:val="20"/>
                <w:lang w:eastAsia="en-GB"/>
              </w:rPr>
              <w:t>WASP (Wind Assisted Ship Propulsion) </w:t>
            </w:r>
          </w:p>
        </w:tc>
      </w:tr>
      <w:tr w:rsidR="00291083" w:rsidRPr="000E5EF9" w14:paraId="5508798A" w14:textId="77777777" w:rsidTr="00291083">
        <w:tc>
          <w:tcPr>
            <w:tcW w:w="2655" w:type="dxa"/>
            <w:tcBorders>
              <w:top w:val="nil"/>
              <w:left w:val="nil"/>
              <w:bottom w:val="nil"/>
              <w:right w:val="nil"/>
            </w:tcBorders>
            <w:shd w:val="clear" w:color="auto" w:fill="auto"/>
            <w:hideMark/>
          </w:tcPr>
          <w:p w14:paraId="527B3B63" w14:textId="77777777" w:rsidR="00291083" w:rsidRPr="000E5EF9" w:rsidRDefault="00291083" w:rsidP="00291083">
            <w:pPr>
              <w:spacing w:after="0" w:line="240" w:lineRule="auto"/>
              <w:textAlignment w:val="baseline"/>
              <w:rPr>
                <w:rFonts w:ascii="Times New Roman" w:eastAsia="Times New Roman" w:hAnsi="Times New Roman" w:cs="Times New Roman"/>
                <w:sz w:val="24"/>
                <w:szCs w:val="24"/>
                <w:lang w:eastAsia="en-GB"/>
              </w:rPr>
            </w:pPr>
            <w:r w:rsidRPr="000E5EF9">
              <w:rPr>
                <w:rFonts w:ascii="Open Sans" w:eastAsia="Times New Roman" w:hAnsi="Open Sans" w:cs="Open Sans"/>
                <w:b/>
                <w:bCs/>
                <w:sz w:val="20"/>
                <w:szCs w:val="20"/>
                <w:lang w:eastAsia="en-GB"/>
              </w:rPr>
              <w:t>Project full title:</w:t>
            </w:r>
            <w:r w:rsidRPr="000E5EF9">
              <w:rPr>
                <w:rFonts w:ascii="Open Sans" w:eastAsia="Times New Roman" w:hAnsi="Open Sans" w:cs="Open Sans"/>
                <w:sz w:val="20"/>
                <w:szCs w:val="20"/>
                <w:lang w:eastAsia="en-GB"/>
              </w:rPr>
              <w:t> </w:t>
            </w:r>
          </w:p>
        </w:tc>
        <w:tc>
          <w:tcPr>
            <w:tcW w:w="6900" w:type="dxa"/>
            <w:tcBorders>
              <w:top w:val="nil"/>
              <w:left w:val="nil"/>
              <w:bottom w:val="nil"/>
              <w:right w:val="nil"/>
            </w:tcBorders>
            <w:shd w:val="clear" w:color="auto" w:fill="auto"/>
            <w:hideMark/>
          </w:tcPr>
          <w:p w14:paraId="5CA22F96" w14:textId="77777777" w:rsidR="00291083" w:rsidRPr="000E5EF9" w:rsidRDefault="00291083" w:rsidP="00291083">
            <w:pPr>
              <w:spacing w:after="0" w:line="240" w:lineRule="auto"/>
              <w:textAlignment w:val="baseline"/>
              <w:rPr>
                <w:rFonts w:ascii="Times New Roman" w:eastAsia="Times New Roman" w:hAnsi="Times New Roman" w:cs="Times New Roman"/>
                <w:sz w:val="24"/>
                <w:szCs w:val="24"/>
                <w:lang w:eastAsia="en-GB"/>
              </w:rPr>
            </w:pPr>
            <w:r w:rsidRPr="000E5EF9">
              <w:rPr>
                <w:rFonts w:ascii="Open Sans" w:eastAsia="Times New Roman" w:hAnsi="Open Sans" w:cs="Open Sans"/>
                <w:sz w:val="20"/>
                <w:szCs w:val="20"/>
                <w:lang w:eastAsia="en-GB"/>
              </w:rPr>
              <w:t>Run Wind Propulsion Technology real life trials on sea going ships in operation&gt;showcase proven concepts&gt;market adoption&gt;green sea transport </w:t>
            </w:r>
          </w:p>
        </w:tc>
      </w:tr>
      <w:tr w:rsidR="00291083" w:rsidRPr="000E5EF9" w14:paraId="5890C988" w14:textId="77777777" w:rsidTr="00291083">
        <w:tc>
          <w:tcPr>
            <w:tcW w:w="2655" w:type="dxa"/>
            <w:tcBorders>
              <w:top w:val="nil"/>
              <w:left w:val="nil"/>
              <w:bottom w:val="nil"/>
              <w:right w:val="nil"/>
            </w:tcBorders>
            <w:shd w:val="clear" w:color="auto" w:fill="auto"/>
            <w:hideMark/>
          </w:tcPr>
          <w:p w14:paraId="412B7A20" w14:textId="77777777" w:rsidR="00291083" w:rsidRPr="000E5EF9" w:rsidRDefault="00291083" w:rsidP="00291083">
            <w:pPr>
              <w:spacing w:after="0" w:line="240" w:lineRule="auto"/>
              <w:textAlignment w:val="baseline"/>
              <w:rPr>
                <w:rFonts w:ascii="Times New Roman" w:eastAsia="Times New Roman" w:hAnsi="Times New Roman" w:cs="Times New Roman"/>
                <w:sz w:val="24"/>
                <w:szCs w:val="24"/>
                <w:lang w:eastAsia="en-GB"/>
              </w:rPr>
            </w:pPr>
            <w:r w:rsidRPr="000E5EF9">
              <w:rPr>
                <w:rFonts w:ascii="Open Sans" w:eastAsia="Times New Roman" w:hAnsi="Open Sans" w:cs="Open Sans"/>
                <w:b/>
                <w:bCs/>
                <w:sz w:val="20"/>
                <w:szCs w:val="20"/>
                <w:lang w:eastAsia="en-GB"/>
              </w:rPr>
              <w:t>Project No.</w:t>
            </w:r>
            <w:r w:rsidRPr="000E5EF9">
              <w:rPr>
                <w:rFonts w:ascii="Open Sans" w:eastAsia="Times New Roman" w:hAnsi="Open Sans" w:cs="Open Sans"/>
                <w:sz w:val="20"/>
                <w:szCs w:val="20"/>
                <w:lang w:eastAsia="en-GB"/>
              </w:rPr>
              <w:t> </w:t>
            </w:r>
          </w:p>
        </w:tc>
        <w:tc>
          <w:tcPr>
            <w:tcW w:w="6900" w:type="dxa"/>
            <w:tcBorders>
              <w:top w:val="nil"/>
              <w:left w:val="nil"/>
              <w:bottom w:val="nil"/>
              <w:right w:val="nil"/>
            </w:tcBorders>
            <w:shd w:val="clear" w:color="auto" w:fill="auto"/>
            <w:hideMark/>
          </w:tcPr>
          <w:p w14:paraId="3BF8F30B" w14:textId="77777777" w:rsidR="00291083" w:rsidRPr="000E5EF9" w:rsidRDefault="00291083" w:rsidP="00291083">
            <w:pPr>
              <w:spacing w:after="0" w:line="240" w:lineRule="auto"/>
              <w:textAlignment w:val="baseline"/>
              <w:rPr>
                <w:rFonts w:ascii="Times New Roman" w:eastAsia="Times New Roman" w:hAnsi="Times New Roman" w:cs="Times New Roman"/>
                <w:sz w:val="24"/>
                <w:szCs w:val="24"/>
                <w:lang w:eastAsia="en-GB"/>
              </w:rPr>
            </w:pPr>
            <w:r w:rsidRPr="000E5EF9">
              <w:rPr>
                <w:rFonts w:ascii="Open Sans" w:eastAsia="Times New Roman" w:hAnsi="Open Sans" w:cs="Open Sans"/>
                <w:sz w:val="20"/>
                <w:szCs w:val="20"/>
                <w:lang w:eastAsia="en-GB"/>
              </w:rPr>
              <w:t>38-2-6-19 </w:t>
            </w:r>
          </w:p>
        </w:tc>
      </w:tr>
      <w:tr w:rsidR="00291083" w:rsidRPr="000E5EF9" w14:paraId="0D759515" w14:textId="77777777" w:rsidTr="00291083">
        <w:tc>
          <w:tcPr>
            <w:tcW w:w="2655" w:type="dxa"/>
            <w:tcBorders>
              <w:top w:val="nil"/>
              <w:left w:val="nil"/>
              <w:bottom w:val="nil"/>
              <w:right w:val="nil"/>
            </w:tcBorders>
            <w:shd w:val="clear" w:color="auto" w:fill="auto"/>
            <w:hideMark/>
          </w:tcPr>
          <w:p w14:paraId="45904CC2" w14:textId="77777777" w:rsidR="00291083" w:rsidRPr="000E5EF9" w:rsidRDefault="00291083" w:rsidP="00291083">
            <w:pPr>
              <w:spacing w:after="0" w:line="240" w:lineRule="auto"/>
              <w:textAlignment w:val="baseline"/>
              <w:rPr>
                <w:rFonts w:ascii="Times New Roman" w:eastAsia="Times New Roman" w:hAnsi="Times New Roman" w:cs="Times New Roman"/>
                <w:sz w:val="24"/>
                <w:szCs w:val="24"/>
                <w:lang w:eastAsia="en-GB"/>
              </w:rPr>
            </w:pPr>
            <w:r w:rsidRPr="000E5EF9">
              <w:rPr>
                <w:rFonts w:ascii="Open Sans" w:eastAsia="Times New Roman" w:hAnsi="Open Sans" w:cs="Open Sans"/>
                <w:b/>
                <w:bCs/>
                <w:sz w:val="20"/>
                <w:szCs w:val="20"/>
                <w:lang w:eastAsia="en-GB"/>
              </w:rPr>
              <w:t>Coordinator:</w:t>
            </w:r>
            <w:r w:rsidRPr="000E5EF9">
              <w:rPr>
                <w:rFonts w:ascii="Open Sans" w:eastAsia="Times New Roman" w:hAnsi="Open Sans" w:cs="Open Sans"/>
                <w:sz w:val="20"/>
                <w:szCs w:val="20"/>
                <w:lang w:eastAsia="en-GB"/>
              </w:rPr>
              <w:t> </w:t>
            </w:r>
          </w:p>
        </w:tc>
        <w:tc>
          <w:tcPr>
            <w:tcW w:w="6900" w:type="dxa"/>
            <w:tcBorders>
              <w:top w:val="nil"/>
              <w:left w:val="nil"/>
              <w:bottom w:val="nil"/>
              <w:right w:val="nil"/>
            </w:tcBorders>
            <w:shd w:val="clear" w:color="auto" w:fill="auto"/>
            <w:hideMark/>
          </w:tcPr>
          <w:p w14:paraId="4BDD8CF6" w14:textId="77777777" w:rsidR="00291083" w:rsidRPr="000E5EF9" w:rsidRDefault="00291083" w:rsidP="00291083">
            <w:pPr>
              <w:spacing w:after="0" w:line="240" w:lineRule="auto"/>
              <w:textAlignment w:val="baseline"/>
              <w:rPr>
                <w:rFonts w:ascii="Times New Roman" w:eastAsia="Times New Roman" w:hAnsi="Times New Roman" w:cs="Times New Roman"/>
                <w:sz w:val="24"/>
                <w:szCs w:val="24"/>
                <w:lang w:eastAsia="en-GB"/>
              </w:rPr>
            </w:pPr>
            <w:r w:rsidRPr="000E5EF9">
              <w:rPr>
                <w:rFonts w:ascii="Open Sans" w:eastAsia="Times New Roman" w:hAnsi="Open Sans" w:cs="Open Sans"/>
                <w:sz w:val="20"/>
                <w:szCs w:val="20"/>
                <w:lang w:eastAsia="en-GB"/>
              </w:rPr>
              <w:t>Netherlands Maritime Technology Foundation </w:t>
            </w:r>
          </w:p>
        </w:tc>
      </w:tr>
    </w:tbl>
    <w:p w14:paraId="72E506B1" w14:textId="77777777" w:rsidR="00291083" w:rsidRPr="000E5EF9" w:rsidRDefault="00291083" w:rsidP="00291083">
      <w:pPr>
        <w:spacing w:after="0" w:line="240" w:lineRule="auto"/>
        <w:textAlignment w:val="baseline"/>
        <w:rPr>
          <w:rFonts w:ascii="Segoe UI" w:eastAsia="Times New Roman" w:hAnsi="Segoe UI" w:cs="Segoe UI"/>
          <w:sz w:val="18"/>
          <w:szCs w:val="18"/>
          <w:lang w:eastAsia="en-GB"/>
        </w:rPr>
      </w:pPr>
      <w:r w:rsidRPr="000E5EF9">
        <w:rPr>
          <w:rFonts w:ascii="Calibri" w:eastAsia="Times New Roman" w:hAnsi="Calibri" w:cs="Calibri"/>
          <w:lang w:eastAsia="en-GB"/>
        </w:rPr>
        <w:t> </w:t>
      </w:r>
    </w:p>
    <w:p w14:paraId="573E99C1" w14:textId="77777777" w:rsidR="00291083" w:rsidRPr="000E5EF9" w:rsidRDefault="00291083" w:rsidP="00291083">
      <w:pPr>
        <w:spacing w:after="0" w:line="240" w:lineRule="auto"/>
        <w:textAlignment w:val="baseline"/>
        <w:rPr>
          <w:rFonts w:ascii="Segoe UI" w:eastAsia="Times New Roman" w:hAnsi="Segoe UI" w:cs="Segoe UI"/>
          <w:sz w:val="18"/>
          <w:szCs w:val="18"/>
          <w:lang w:eastAsia="en-GB"/>
        </w:rPr>
      </w:pPr>
      <w:r w:rsidRPr="000E5EF9">
        <w:rPr>
          <w:rFonts w:ascii="Calibri" w:eastAsia="Times New Roman" w:hAnsi="Calibri" w:cs="Calibri"/>
          <w:lang w:eastAsia="en-GB"/>
        </w:rPr>
        <w:t> </w:t>
      </w:r>
    </w:p>
    <w:p w14:paraId="179D58DB" w14:textId="77777777" w:rsidR="00291083" w:rsidRPr="000E5EF9" w:rsidRDefault="00291083" w:rsidP="00291083">
      <w:pPr>
        <w:spacing w:after="0" w:line="240" w:lineRule="auto"/>
        <w:textAlignment w:val="baseline"/>
        <w:rPr>
          <w:rFonts w:ascii="Segoe UI" w:eastAsia="Times New Roman" w:hAnsi="Segoe UI" w:cs="Segoe UI"/>
          <w:sz w:val="18"/>
          <w:szCs w:val="18"/>
          <w:lang w:eastAsia="en-GB"/>
        </w:rPr>
      </w:pPr>
      <w:r w:rsidRPr="000E5EF9">
        <w:rPr>
          <w:rFonts w:ascii="Calibri" w:eastAsia="Times New Roman" w:hAnsi="Calibri" w:cs="Calibri"/>
          <w:lang w:eastAsia="en-GB"/>
        </w:rPr>
        <w:t> </w:t>
      </w:r>
    </w:p>
    <w:p w14:paraId="0A6697F0" w14:textId="77777777" w:rsidR="00291083" w:rsidRPr="000E5EF9" w:rsidRDefault="00291083" w:rsidP="00291083">
      <w:pPr>
        <w:spacing w:after="0" w:line="240" w:lineRule="auto"/>
        <w:textAlignment w:val="baseline"/>
        <w:rPr>
          <w:rFonts w:ascii="Segoe UI" w:eastAsia="Times New Roman" w:hAnsi="Segoe UI" w:cs="Segoe UI"/>
          <w:sz w:val="18"/>
          <w:szCs w:val="18"/>
          <w:lang w:eastAsia="en-GB"/>
        </w:rPr>
      </w:pPr>
      <w:r w:rsidRPr="000E5EF9">
        <w:rPr>
          <w:b/>
          <w:bCs/>
          <w:noProof/>
        </w:rPr>
        <w:drawing>
          <wp:inline distT="0" distB="0" distL="0" distR="0" wp14:anchorId="364C2D92" wp14:editId="237D0784">
            <wp:extent cx="3609975" cy="1428750"/>
            <wp:effectExtent l="0" t="0" r="0" b="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9975" cy="1428750"/>
                    </a:xfrm>
                    <a:prstGeom prst="rect">
                      <a:avLst/>
                    </a:prstGeom>
                    <a:noFill/>
                    <a:ln>
                      <a:noFill/>
                    </a:ln>
                  </pic:spPr>
                </pic:pic>
              </a:graphicData>
            </a:graphic>
          </wp:inline>
        </w:drawing>
      </w:r>
      <w:r w:rsidRPr="000E5EF9">
        <w:rPr>
          <w:rFonts w:ascii="Calibri" w:eastAsia="Times New Roman" w:hAnsi="Calibri" w:cs="Calibri"/>
          <w:lang w:eastAsia="en-GB"/>
        </w:rPr>
        <w:t> </w:t>
      </w:r>
    </w:p>
    <w:p w14:paraId="1CDF8584" w14:textId="77777777" w:rsidR="00291083" w:rsidRPr="000E5EF9" w:rsidRDefault="00291083" w:rsidP="00291083">
      <w:pPr>
        <w:spacing w:after="0" w:line="240" w:lineRule="auto"/>
        <w:textAlignment w:val="baseline"/>
        <w:rPr>
          <w:rFonts w:ascii="Segoe UI" w:eastAsia="Times New Roman" w:hAnsi="Segoe UI" w:cs="Segoe UI"/>
          <w:sz w:val="18"/>
          <w:szCs w:val="18"/>
          <w:lang w:eastAsia="en-GB"/>
        </w:rPr>
      </w:pPr>
      <w:r w:rsidRPr="000E5EF9">
        <w:rPr>
          <w:rFonts w:ascii="Calibri" w:eastAsia="Times New Roman" w:hAnsi="Calibri" w:cs="Calibri"/>
          <w:lang w:eastAsia="en-GB"/>
        </w:rPr>
        <w:t> </w:t>
      </w:r>
    </w:p>
    <w:p w14:paraId="4611DCB0" w14:textId="6287B05D" w:rsidR="00291083" w:rsidRPr="000E5EF9" w:rsidRDefault="00291083" w:rsidP="005249E2">
      <w:pPr>
        <w:spacing w:after="0" w:line="240" w:lineRule="auto"/>
        <w:jc w:val="center"/>
        <w:textAlignment w:val="baseline"/>
        <w:rPr>
          <w:rFonts w:ascii="Segoe UI" w:eastAsia="Times New Roman" w:hAnsi="Segoe UI" w:cs="Segoe UI"/>
          <w:sz w:val="18"/>
          <w:szCs w:val="18"/>
          <w:lang w:eastAsia="en-GB"/>
        </w:rPr>
      </w:pPr>
      <w:r w:rsidRPr="000E5EF9">
        <w:rPr>
          <w:rFonts w:ascii="Open Sans" w:eastAsia="Times New Roman" w:hAnsi="Open Sans" w:cs="Open Sans"/>
          <w:b/>
          <w:bCs/>
          <w:color w:val="003399"/>
          <w:sz w:val="48"/>
          <w:szCs w:val="48"/>
          <w:lang w:eastAsia="en-GB"/>
        </w:rPr>
        <w:t>D2.</w:t>
      </w:r>
      <w:r w:rsidR="00FD162B" w:rsidRPr="000E5EF9">
        <w:rPr>
          <w:rFonts w:ascii="Open Sans" w:eastAsia="Times New Roman" w:hAnsi="Open Sans" w:cs="Open Sans"/>
          <w:b/>
          <w:bCs/>
          <w:color w:val="003399"/>
          <w:sz w:val="48"/>
          <w:szCs w:val="48"/>
          <w:lang w:eastAsia="en-GB"/>
        </w:rPr>
        <w:t>4c</w:t>
      </w:r>
      <w:r w:rsidRPr="000E5EF9">
        <w:rPr>
          <w:rFonts w:ascii="Open Sans" w:eastAsia="Times New Roman" w:hAnsi="Open Sans" w:cs="Open Sans"/>
          <w:b/>
          <w:bCs/>
          <w:color w:val="003399"/>
          <w:sz w:val="48"/>
          <w:szCs w:val="48"/>
          <w:lang w:eastAsia="en-GB"/>
        </w:rPr>
        <w:t xml:space="preserve"> </w:t>
      </w:r>
      <w:r w:rsidR="0009775B" w:rsidRPr="000E5EF9">
        <w:rPr>
          <w:rFonts w:ascii="Open Sans" w:eastAsia="Times New Roman" w:hAnsi="Open Sans" w:cs="Open Sans"/>
          <w:b/>
          <w:bCs/>
          <w:color w:val="003399"/>
          <w:sz w:val="48"/>
          <w:szCs w:val="48"/>
          <w:lang w:eastAsia="en-GB"/>
        </w:rPr>
        <w:t>Best Practice Manual</w:t>
      </w:r>
      <w:r w:rsidRPr="000E5EF9">
        <w:rPr>
          <w:rFonts w:ascii="Open Sans" w:eastAsia="Times New Roman" w:hAnsi="Open Sans" w:cs="Open Sans"/>
          <w:b/>
          <w:bCs/>
          <w:color w:val="003399"/>
          <w:sz w:val="48"/>
          <w:szCs w:val="48"/>
          <w:lang w:eastAsia="en-GB"/>
        </w:rPr>
        <w:t> </w:t>
      </w:r>
      <w:r w:rsidRPr="000E5EF9">
        <w:rPr>
          <w:rFonts w:ascii="Open Sans" w:eastAsia="Times New Roman" w:hAnsi="Open Sans" w:cs="Open Sans"/>
          <w:color w:val="003399"/>
          <w:sz w:val="48"/>
          <w:szCs w:val="48"/>
          <w:lang w:eastAsia="en-GB"/>
        </w:rPr>
        <w:t> </w:t>
      </w:r>
      <w:r w:rsidR="005249E2" w:rsidRPr="000E5EF9">
        <w:rPr>
          <w:rFonts w:ascii="Open Sans" w:eastAsia="Times New Roman" w:hAnsi="Open Sans" w:cs="Open Sans"/>
          <w:color w:val="003399"/>
          <w:sz w:val="48"/>
          <w:szCs w:val="48"/>
          <w:lang w:eastAsia="en-GB"/>
        </w:rPr>
        <w:br/>
      </w:r>
    </w:p>
    <w:p w14:paraId="650858D8" w14:textId="77777777" w:rsidR="0009775B" w:rsidRPr="000E5EF9" w:rsidRDefault="0009775B" w:rsidP="0009775B">
      <w:pPr>
        <w:spacing w:after="0" w:line="240" w:lineRule="auto"/>
        <w:textAlignment w:val="baseline"/>
        <w:rPr>
          <w:rFonts w:ascii="Segoe UI" w:eastAsia="Times New Roman" w:hAnsi="Segoe UI" w:cs="Segoe UI"/>
          <w:sz w:val="18"/>
          <w:szCs w:val="18"/>
          <w:lang w:eastAsia="en-GB"/>
        </w:rPr>
      </w:pPr>
      <w:r w:rsidRPr="000E5EF9">
        <w:rPr>
          <w:rFonts w:ascii="Open Sans" w:eastAsia="Times New Roman" w:hAnsi="Open Sans" w:cs="Open Sans"/>
          <w:b/>
          <w:bCs/>
          <w:sz w:val="20"/>
          <w:szCs w:val="20"/>
          <w:lang w:eastAsia="en-GB"/>
        </w:rPr>
        <w:t>Deliverable data</w:t>
      </w:r>
      <w:r w:rsidRPr="000E5EF9">
        <w:rPr>
          <w:rFonts w:ascii="Open Sans" w:eastAsia="Times New Roman" w:hAnsi="Open Sans" w:cs="Open Sans"/>
          <w:sz w:val="20"/>
          <w:szCs w:val="20"/>
          <w:lang w:eastAsia="en-GB"/>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35"/>
        <w:gridCol w:w="3537"/>
        <w:gridCol w:w="2957"/>
      </w:tblGrid>
      <w:tr w:rsidR="0009775B" w:rsidRPr="000E5EF9" w14:paraId="459A6896" w14:textId="77777777" w:rsidTr="0009775B">
        <w:trPr>
          <w:trHeight w:val="390"/>
        </w:trPr>
        <w:tc>
          <w:tcPr>
            <w:tcW w:w="24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454883" w14:textId="77777777" w:rsidR="0009775B" w:rsidRPr="000E5EF9" w:rsidRDefault="0009775B" w:rsidP="0009775B">
            <w:pPr>
              <w:spacing w:after="0" w:line="240" w:lineRule="auto"/>
              <w:textAlignment w:val="baseline"/>
              <w:rPr>
                <w:rFonts w:ascii="Times New Roman" w:eastAsia="Times New Roman" w:hAnsi="Times New Roman" w:cs="Times New Roman"/>
                <w:sz w:val="24"/>
                <w:szCs w:val="24"/>
                <w:lang w:eastAsia="en-GB"/>
              </w:rPr>
            </w:pPr>
            <w:r w:rsidRPr="000E5EF9">
              <w:rPr>
                <w:rFonts w:ascii="Open Sans" w:eastAsia="Times New Roman" w:hAnsi="Open Sans" w:cs="Open Sans"/>
                <w:b/>
                <w:bCs/>
                <w:sz w:val="20"/>
                <w:szCs w:val="20"/>
                <w:lang w:eastAsia="en-GB"/>
              </w:rPr>
              <w:t>Deliverable No</w:t>
            </w:r>
            <w:r w:rsidRPr="000E5EF9">
              <w:rPr>
                <w:rFonts w:ascii="Open Sans" w:eastAsia="Times New Roman" w:hAnsi="Open Sans" w:cs="Open Sans"/>
                <w:sz w:val="20"/>
                <w:szCs w:val="20"/>
                <w:lang w:eastAsia="en-GB"/>
              </w:rPr>
              <w:t> </w:t>
            </w:r>
          </w:p>
        </w:tc>
        <w:tc>
          <w:tcPr>
            <w:tcW w:w="6585"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58FB8E99" w14:textId="1B4CFE71" w:rsidR="0009775B" w:rsidRPr="000E5EF9" w:rsidRDefault="0009775B" w:rsidP="0009775B">
            <w:pPr>
              <w:spacing w:after="0" w:line="240" w:lineRule="auto"/>
              <w:ind w:left="270" w:hanging="270"/>
              <w:textAlignment w:val="baseline"/>
              <w:rPr>
                <w:rFonts w:ascii="Times New Roman" w:eastAsia="Times New Roman" w:hAnsi="Times New Roman" w:cs="Times New Roman"/>
                <w:sz w:val="24"/>
                <w:szCs w:val="24"/>
                <w:lang w:eastAsia="en-GB"/>
              </w:rPr>
            </w:pPr>
            <w:r w:rsidRPr="000E5EF9">
              <w:rPr>
                <w:rFonts w:ascii="Open Sans" w:eastAsia="Times New Roman" w:hAnsi="Open Sans" w:cs="Open Sans"/>
                <w:sz w:val="20"/>
                <w:szCs w:val="20"/>
                <w:lang w:eastAsia="en-GB"/>
              </w:rPr>
              <w:t>D2.</w:t>
            </w:r>
            <w:r w:rsidR="005249E2" w:rsidRPr="000E5EF9">
              <w:rPr>
                <w:rFonts w:ascii="Open Sans" w:eastAsia="Times New Roman" w:hAnsi="Open Sans" w:cs="Open Sans"/>
                <w:sz w:val="20"/>
                <w:szCs w:val="20"/>
                <w:lang w:eastAsia="en-GB"/>
              </w:rPr>
              <w:t>4c</w:t>
            </w:r>
          </w:p>
        </w:tc>
      </w:tr>
      <w:tr w:rsidR="0009775B" w:rsidRPr="000E5EF9" w14:paraId="469C1CEC" w14:textId="77777777" w:rsidTr="0009775B">
        <w:trPr>
          <w:trHeight w:val="390"/>
        </w:trPr>
        <w:tc>
          <w:tcPr>
            <w:tcW w:w="24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AB16A3" w14:textId="77777777" w:rsidR="0009775B" w:rsidRPr="000E5EF9" w:rsidRDefault="0009775B" w:rsidP="0009775B">
            <w:pPr>
              <w:spacing w:after="0" w:line="240" w:lineRule="auto"/>
              <w:textAlignment w:val="baseline"/>
              <w:rPr>
                <w:rFonts w:ascii="Times New Roman" w:eastAsia="Times New Roman" w:hAnsi="Times New Roman" w:cs="Times New Roman"/>
                <w:sz w:val="24"/>
                <w:szCs w:val="24"/>
                <w:lang w:eastAsia="en-GB"/>
              </w:rPr>
            </w:pPr>
            <w:r w:rsidRPr="000E5EF9">
              <w:rPr>
                <w:rFonts w:ascii="Open Sans" w:eastAsia="Times New Roman" w:hAnsi="Open Sans" w:cs="Open Sans"/>
                <w:b/>
                <w:bCs/>
                <w:sz w:val="20"/>
                <w:szCs w:val="20"/>
                <w:lang w:eastAsia="en-GB"/>
              </w:rPr>
              <w:t>Deliverable Title</w:t>
            </w:r>
            <w:r w:rsidRPr="000E5EF9">
              <w:rPr>
                <w:rFonts w:ascii="Open Sans" w:eastAsia="Times New Roman" w:hAnsi="Open Sans" w:cs="Open Sans"/>
                <w:sz w:val="20"/>
                <w:szCs w:val="20"/>
                <w:lang w:eastAsia="en-GB"/>
              </w:rPr>
              <w:t> </w:t>
            </w:r>
          </w:p>
        </w:tc>
        <w:tc>
          <w:tcPr>
            <w:tcW w:w="6585"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71904460" w14:textId="39A2FD57" w:rsidR="0009775B" w:rsidRPr="000E5EF9" w:rsidRDefault="005249E2" w:rsidP="0009775B">
            <w:pPr>
              <w:spacing w:after="0" w:line="240" w:lineRule="auto"/>
              <w:ind w:left="270" w:hanging="270"/>
              <w:textAlignment w:val="baseline"/>
              <w:rPr>
                <w:rFonts w:ascii="Times New Roman" w:eastAsia="Times New Roman" w:hAnsi="Times New Roman" w:cs="Times New Roman"/>
                <w:sz w:val="24"/>
                <w:szCs w:val="24"/>
                <w:lang w:eastAsia="en-GB"/>
              </w:rPr>
            </w:pPr>
            <w:r w:rsidRPr="000E5EF9">
              <w:rPr>
                <w:rFonts w:ascii="Open Sans" w:eastAsia="Times New Roman" w:hAnsi="Open Sans" w:cs="Open Sans"/>
                <w:sz w:val="20"/>
                <w:szCs w:val="20"/>
                <w:lang w:eastAsia="en-GB"/>
              </w:rPr>
              <w:t>Best Practice Manual</w:t>
            </w:r>
            <w:r w:rsidR="0009775B" w:rsidRPr="000E5EF9">
              <w:rPr>
                <w:rFonts w:ascii="Open Sans" w:eastAsia="Times New Roman" w:hAnsi="Open Sans" w:cs="Open Sans"/>
                <w:sz w:val="20"/>
                <w:szCs w:val="20"/>
                <w:lang w:eastAsia="en-GB"/>
              </w:rPr>
              <w:t> </w:t>
            </w:r>
          </w:p>
        </w:tc>
      </w:tr>
      <w:tr w:rsidR="0009775B" w:rsidRPr="000E5EF9" w14:paraId="0E4428B3" w14:textId="77777777" w:rsidTr="0009775B">
        <w:trPr>
          <w:trHeight w:val="390"/>
        </w:trPr>
        <w:tc>
          <w:tcPr>
            <w:tcW w:w="24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0E61EC" w14:textId="77777777" w:rsidR="0009775B" w:rsidRPr="000E5EF9" w:rsidRDefault="0009775B" w:rsidP="0009775B">
            <w:pPr>
              <w:spacing w:after="0" w:line="240" w:lineRule="auto"/>
              <w:textAlignment w:val="baseline"/>
              <w:rPr>
                <w:rFonts w:ascii="Times New Roman" w:eastAsia="Times New Roman" w:hAnsi="Times New Roman" w:cs="Times New Roman"/>
                <w:sz w:val="24"/>
                <w:szCs w:val="24"/>
                <w:lang w:eastAsia="en-GB"/>
              </w:rPr>
            </w:pPr>
            <w:r w:rsidRPr="000E5EF9">
              <w:rPr>
                <w:rFonts w:ascii="Open Sans" w:eastAsia="Times New Roman" w:hAnsi="Open Sans" w:cs="Open Sans"/>
                <w:b/>
                <w:bCs/>
                <w:sz w:val="20"/>
                <w:szCs w:val="20"/>
                <w:lang w:eastAsia="en-GB"/>
              </w:rPr>
              <w:t>Work Package no: title</w:t>
            </w:r>
            <w:r w:rsidRPr="000E5EF9">
              <w:rPr>
                <w:rFonts w:ascii="Open Sans" w:eastAsia="Times New Roman" w:hAnsi="Open Sans" w:cs="Open Sans"/>
                <w:sz w:val="20"/>
                <w:szCs w:val="20"/>
                <w:lang w:eastAsia="en-GB"/>
              </w:rPr>
              <w:t> </w:t>
            </w:r>
          </w:p>
        </w:tc>
        <w:tc>
          <w:tcPr>
            <w:tcW w:w="6585"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38CF92EC" w14:textId="77777777" w:rsidR="0009775B" w:rsidRPr="000E5EF9" w:rsidRDefault="0009775B" w:rsidP="0009775B">
            <w:pPr>
              <w:spacing w:after="0" w:line="240" w:lineRule="auto"/>
              <w:ind w:left="270" w:hanging="270"/>
              <w:textAlignment w:val="baseline"/>
              <w:rPr>
                <w:rFonts w:ascii="Times New Roman" w:eastAsia="Times New Roman" w:hAnsi="Times New Roman" w:cs="Times New Roman"/>
                <w:sz w:val="24"/>
                <w:szCs w:val="24"/>
                <w:lang w:eastAsia="en-GB"/>
              </w:rPr>
            </w:pPr>
            <w:r w:rsidRPr="000E5EF9">
              <w:rPr>
                <w:rFonts w:ascii="Open Sans" w:eastAsia="Times New Roman" w:hAnsi="Open Sans" w:cs="Open Sans"/>
                <w:sz w:val="20"/>
                <w:szCs w:val="20"/>
                <w:lang w:eastAsia="en-GB"/>
              </w:rPr>
              <w:t>WP2 Communication  </w:t>
            </w:r>
          </w:p>
        </w:tc>
      </w:tr>
      <w:tr w:rsidR="0009775B" w:rsidRPr="000E5EF9" w14:paraId="67B8AE33" w14:textId="77777777" w:rsidTr="0009775B">
        <w:trPr>
          <w:trHeight w:val="390"/>
        </w:trPr>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67DA2102" w14:textId="77777777" w:rsidR="0009775B" w:rsidRPr="000E5EF9" w:rsidRDefault="0009775B" w:rsidP="0009775B">
            <w:pPr>
              <w:spacing w:after="0" w:line="240" w:lineRule="auto"/>
              <w:textAlignment w:val="baseline"/>
              <w:rPr>
                <w:rFonts w:ascii="Times New Roman" w:eastAsia="Times New Roman" w:hAnsi="Times New Roman" w:cs="Times New Roman"/>
                <w:sz w:val="24"/>
                <w:szCs w:val="24"/>
                <w:lang w:eastAsia="en-GB"/>
              </w:rPr>
            </w:pPr>
            <w:r w:rsidRPr="000E5EF9">
              <w:rPr>
                <w:rFonts w:ascii="Open Sans" w:eastAsia="Times New Roman" w:hAnsi="Open Sans" w:cs="Open Sans"/>
                <w:b/>
                <w:bCs/>
                <w:sz w:val="20"/>
                <w:szCs w:val="20"/>
                <w:lang w:eastAsia="en-GB"/>
              </w:rPr>
              <w:t>Deliverable type</w:t>
            </w:r>
            <w:r w:rsidRPr="000E5EF9">
              <w:rPr>
                <w:rFonts w:ascii="Open Sans" w:eastAsia="Times New Roman" w:hAnsi="Open Sans" w:cs="Open Sans"/>
                <w:sz w:val="20"/>
                <w:szCs w:val="20"/>
                <w:lang w:eastAsia="en-GB"/>
              </w:rPr>
              <w:t> </w:t>
            </w:r>
          </w:p>
        </w:tc>
        <w:tc>
          <w:tcPr>
            <w:tcW w:w="658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6313C98" w14:textId="5A8311FD" w:rsidR="0009775B" w:rsidRPr="000E5EF9" w:rsidRDefault="0009775B" w:rsidP="00FE36F9">
            <w:pPr>
              <w:spacing w:after="0" w:line="240" w:lineRule="auto"/>
              <w:textAlignment w:val="baseline"/>
              <w:rPr>
                <w:rFonts w:ascii="Open Sans" w:eastAsia="Times New Roman" w:hAnsi="Open Sans" w:cs="Open Sans"/>
                <w:sz w:val="20"/>
                <w:szCs w:val="20"/>
                <w:lang w:eastAsia="en-GB"/>
              </w:rPr>
            </w:pPr>
            <w:r w:rsidRPr="000E5EF9">
              <w:rPr>
                <w:rFonts w:ascii="Open Sans" w:eastAsia="Times New Roman" w:hAnsi="Open Sans" w:cs="Open Sans"/>
                <w:sz w:val="20"/>
                <w:szCs w:val="20"/>
                <w:lang w:eastAsia="en-GB"/>
              </w:rPr>
              <w:t xml:space="preserve">Exchange of information </w:t>
            </w:r>
          </w:p>
          <w:p w14:paraId="19EE5828" w14:textId="7155EA61" w:rsidR="0009775B" w:rsidRPr="000E5EF9" w:rsidRDefault="0009775B" w:rsidP="00E248B2">
            <w:pPr>
              <w:spacing w:after="0" w:line="240" w:lineRule="auto"/>
              <w:ind w:left="1080"/>
              <w:textAlignment w:val="baseline"/>
              <w:rPr>
                <w:rFonts w:ascii="Open Sans" w:eastAsia="Times New Roman" w:hAnsi="Open Sans" w:cs="Open Sans"/>
                <w:sz w:val="20"/>
                <w:szCs w:val="20"/>
                <w:lang w:eastAsia="en-GB"/>
              </w:rPr>
            </w:pPr>
          </w:p>
        </w:tc>
      </w:tr>
      <w:tr w:rsidR="0009775B" w:rsidRPr="000E5EF9" w14:paraId="11F1A8FF" w14:textId="77777777" w:rsidTr="0009775B">
        <w:trPr>
          <w:trHeight w:val="390"/>
        </w:trPr>
        <w:tc>
          <w:tcPr>
            <w:tcW w:w="24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FFD928" w14:textId="77777777" w:rsidR="0009775B" w:rsidRPr="000E5EF9" w:rsidRDefault="0009775B" w:rsidP="0009775B">
            <w:pPr>
              <w:spacing w:after="0" w:line="240" w:lineRule="auto"/>
              <w:textAlignment w:val="baseline"/>
              <w:rPr>
                <w:rFonts w:ascii="Times New Roman" w:eastAsia="Times New Roman" w:hAnsi="Times New Roman" w:cs="Times New Roman"/>
                <w:sz w:val="24"/>
                <w:szCs w:val="24"/>
                <w:lang w:eastAsia="en-GB"/>
              </w:rPr>
            </w:pPr>
            <w:r w:rsidRPr="000E5EF9">
              <w:rPr>
                <w:rFonts w:ascii="Open Sans" w:eastAsia="Times New Roman" w:hAnsi="Open Sans" w:cs="Open Sans"/>
                <w:b/>
                <w:bCs/>
                <w:sz w:val="20"/>
                <w:szCs w:val="20"/>
                <w:lang w:eastAsia="en-GB"/>
              </w:rPr>
              <w:t>Lead beneficiary</w:t>
            </w:r>
            <w:r w:rsidRPr="000E5EF9">
              <w:rPr>
                <w:rFonts w:ascii="Open Sans" w:eastAsia="Times New Roman" w:hAnsi="Open Sans" w:cs="Open Sans"/>
                <w:sz w:val="20"/>
                <w:szCs w:val="20"/>
                <w:lang w:eastAsia="en-GB"/>
              </w:rPr>
              <w:t> </w:t>
            </w:r>
          </w:p>
        </w:tc>
        <w:tc>
          <w:tcPr>
            <w:tcW w:w="658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C3AAC53" w14:textId="77CEFA6A" w:rsidR="0009775B" w:rsidRPr="000E5EF9" w:rsidRDefault="00CA1D43" w:rsidP="00CA1D43">
            <w:pPr>
              <w:spacing w:after="0" w:line="240" w:lineRule="auto"/>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Netherlands Maritime Technology (NMT)</w:t>
            </w:r>
          </w:p>
        </w:tc>
      </w:tr>
      <w:tr w:rsidR="0009775B" w:rsidRPr="000E5EF9" w14:paraId="2E914B3E" w14:textId="77777777" w:rsidTr="0009775B">
        <w:trPr>
          <w:trHeight w:val="390"/>
        </w:trPr>
        <w:tc>
          <w:tcPr>
            <w:tcW w:w="24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ED04FE" w14:textId="77777777" w:rsidR="0009775B" w:rsidRPr="000E5EF9" w:rsidRDefault="0009775B" w:rsidP="0009775B">
            <w:pPr>
              <w:spacing w:after="0" w:line="240" w:lineRule="auto"/>
              <w:textAlignment w:val="baseline"/>
              <w:rPr>
                <w:rFonts w:ascii="Times New Roman" w:eastAsia="Times New Roman" w:hAnsi="Times New Roman" w:cs="Times New Roman"/>
                <w:sz w:val="24"/>
                <w:szCs w:val="24"/>
                <w:lang w:eastAsia="en-GB"/>
              </w:rPr>
            </w:pPr>
            <w:r w:rsidRPr="000E5EF9">
              <w:rPr>
                <w:rFonts w:ascii="Open Sans" w:eastAsia="Times New Roman" w:hAnsi="Open Sans" w:cs="Open Sans"/>
                <w:b/>
                <w:bCs/>
                <w:sz w:val="20"/>
                <w:szCs w:val="20"/>
                <w:lang w:eastAsia="en-GB"/>
              </w:rPr>
              <w:t>Responsible author</w:t>
            </w:r>
            <w:r w:rsidRPr="000E5EF9">
              <w:rPr>
                <w:rFonts w:ascii="Open Sans" w:eastAsia="Times New Roman" w:hAnsi="Open Sans" w:cs="Open Sans"/>
                <w:sz w:val="20"/>
                <w:szCs w:val="20"/>
                <w:lang w:eastAsia="en-GB"/>
              </w:rPr>
              <w:t> </w:t>
            </w:r>
          </w:p>
        </w:tc>
        <w:tc>
          <w:tcPr>
            <w:tcW w:w="658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5E5739D" w14:textId="579BAA70" w:rsidR="0009775B" w:rsidRPr="000E5EF9" w:rsidRDefault="00CA1D43" w:rsidP="0009775B">
            <w:pPr>
              <w:spacing w:after="0" w:line="240" w:lineRule="auto"/>
              <w:ind w:left="270" w:hanging="270"/>
              <w:textAlignment w:val="baseline"/>
              <w:rPr>
                <w:rFonts w:ascii="Times New Roman" w:eastAsia="Times New Roman" w:hAnsi="Times New Roman" w:cs="Times New Roman"/>
                <w:sz w:val="24"/>
                <w:szCs w:val="24"/>
                <w:lang w:eastAsia="en-GB"/>
              </w:rPr>
            </w:pPr>
            <w:r>
              <w:rPr>
                <w:rFonts w:ascii="Open Sans" w:eastAsia="Times New Roman" w:hAnsi="Open Sans" w:cs="Open Sans"/>
                <w:sz w:val="20"/>
                <w:szCs w:val="20"/>
                <w:lang w:eastAsia="en-GB"/>
              </w:rPr>
              <w:t xml:space="preserve">IWSA / </w:t>
            </w:r>
            <w:r w:rsidR="0009775B" w:rsidRPr="000E5EF9">
              <w:rPr>
                <w:rFonts w:ascii="Open Sans" w:eastAsia="Times New Roman" w:hAnsi="Open Sans" w:cs="Open Sans"/>
                <w:sz w:val="20"/>
                <w:szCs w:val="20"/>
                <w:lang w:eastAsia="en-GB"/>
              </w:rPr>
              <w:t>Gavin Allwright </w:t>
            </w:r>
          </w:p>
        </w:tc>
      </w:tr>
      <w:tr w:rsidR="0009775B" w:rsidRPr="000E5EF9" w14:paraId="187DE2AF" w14:textId="77777777" w:rsidTr="0009775B">
        <w:trPr>
          <w:trHeight w:val="435"/>
        </w:trPr>
        <w:tc>
          <w:tcPr>
            <w:tcW w:w="24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005102" w14:textId="77777777" w:rsidR="0009775B" w:rsidRPr="000E5EF9" w:rsidRDefault="0009775B" w:rsidP="0009775B">
            <w:pPr>
              <w:spacing w:after="0" w:line="240" w:lineRule="auto"/>
              <w:textAlignment w:val="baseline"/>
              <w:rPr>
                <w:rFonts w:ascii="Times New Roman" w:eastAsia="Times New Roman" w:hAnsi="Times New Roman" w:cs="Times New Roman"/>
                <w:sz w:val="24"/>
                <w:szCs w:val="24"/>
                <w:lang w:eastAsia="en-GB"/>
              </w:rPr>
            </w:pPr>
            <w:r w:rsidRPr="000E5EF9">
              <w:rPr>
                <w:rFonts w:ascii="Open Sans" w:eastAsia="Times New Roman" w:hAnsi="Open Sans" w:cs="Open Sans"/>
                <w:b/>
                <w:bCs/>
                <w:sz w:val="20"/>
                <w:szCs w:val="20"/>
                <w:lang w:eastAsia="en-GB"/>
              </w:rPr>
              <w:t>Co-authors</w:t>
            </w:r>
            <w:r w:rsidRPr="000E5EF9">
              <w:rPr>
                <w:rFonts w:ascii="Open Sans" w:eastAsia="Times New Roman" w:hAnsi="Open Sans" w:cs="Open Sans"/>
                <w:sz w:val="20"/>
                <w:szCs w:val="20"/>
                <w:lang w:eastAsia="en-GB"/>
              </w:rPr>
              <w:t> </w:t>
            </w:r>
          </w:p>
        </w:tc>
        <w:tc>
          <w:tcPr>
            <w:tcW w:w="658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2307825" w14:textId="77777777" w:rsidR="0009775B" w:rsidRPr="000E5EF9" w:rsidRDefault="0009775B" w:rsidP="0009775B">
            <w:pPr>
              <w:spacing w:after="0" w:line="240" w:lineRule="auto"/>
              <w:textAlignment w:val="baseline"/>
              <w:rPr>
                <w:rFonts w:ascii="Times New Roman" w:eastAsia="Times New Roman" w:hAnsi="Times New Roman" w:cs="Times New Roman"/>
                <w:sz w:val="24"/>
                <w:szCs w:val="24"/>
                <w:lang w:eastAsia="en-GB"/>
              </w:rPr>
            </w:pPr>
            <w:r w:rsidRPr="000E5EF9">
              <w:rPr>
                <w:rFonts w:ascii="Open Sans" w:eastAsia="Times New Roman" w:hAnsi="Open Sans" w:cs="Open Sans"/>
                <w:sz w:val="20"/>
                <w:szCs w:val="20"/>
                <w:lang w:eastAsia="en-GB"/>
              </w:rPr>
              <w:t>n/a </w:t>
            </w:r>
          </w:p>
        </w:tc>
      </w:tr>
      <w:tr w:rsidR="0009775B" w:rsidRPr="000E5EF9" w14:paraId="517AAE52" w14:textId="77777777" w:rsidTr="0009775B">
        <w:trPr>
          <w:trHeight w:val="390"/>
        </w:trPr>
        <w:tc>
          <w:tcPr>
            <w:tcW w:w="24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6E12BE" w14:textId="77777777" w:rsidR="0009775B" w:rsidRPr="000E5EF9" w:rsidRDefault="0009775B" w:rsidP="0009775B">
            <w:pPr>
              <w:spacing w:after="0" w:line="240" w:lineRule="auto"/>
              <w:textAlignment w:val="baseline"/>
              <w:rPr>
                <w:rFonts w:ascii="Times New Roman" w:eastAsia="Times New Roman" w:hAnsi="Times New Roman" w:cs="Times New Roman"/>
                <w:sz w:val="24"/>
                <w:szCs w:val="24"/>
                <w:lang w:eastAsia="en-GB"/>
              </w:rPr>
            </w:pPr>
            <w:r w:rsidRPr="000E5EF9">
              <w:rPr>
                <w:rFonts w:ascii="Open Sans" w:eastAsia="Times New Roman" w:hAnsi="Open Sans" w:cs="Open Sans"/>
                <w:b/>
                <w:bCs/>
                <w:sz w:val="20"/>
                <w:szCs w:val="20"/>
                <w:lang w:eastAsia="en-GB"/>
              </w:rPr>
              <w:t>Date of delivery</w:t>
            </w:r>
            <w:r w:rsidRPr="000E5EF9">
              <w:rPr>
                <w:rFonts w:ascii="Open Sans" w:eastAsia="Times New Roman" w:hAnsi="Open Sans" w:cs="Open Sans"/>
                <w:sz w:val="20"/>
                <w:szCs w:val="20"/>
                <w:lang w:eastAsia="en-GB"/>
              </w:rPr>
              <w:t> </w:t>
            </w:r>
          </w:p>
        </w:tc>
        <w:tc>
          <w:tcPr>
            <w:tcW w:w="658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9D1D23A" w14:textId="41F120C6" w:rsidR="0009775B" w:rsidRPr="000E5EF9" w:rsidRDefault="0009775B" w:rsidP="0009775B">
            <w:pPr>
              <w:spacing w:after="0" w:line="240" w:lineRule="auto"/>
              <w:ind w:left="270" w:hanging="270"/>
              <w:textAlignment w:val="baseline"/>
              <w:rPr>
                <w:rFonts w:ascii="Times New Roman" w:eastAsia="Times New Roman" w:hAnsi="Times New Roman" w:cs="Times New Roman"/>
                <w:sz w:val="24"/>
                <w:szCs w:val="24"/>
                <w:lang w:eastAsia="en-GB"/>
              </w:rPr>
            </w:pPr>
          </w:p>
        </w:tc>
      </w:tr>
      <w:tr w:rsidR="0009775B" w:rsidRPr="000E5EF9" w14:paraId="25549CE4" w14:textId="77777777" w:rsidTr="0009775B">
        <w:tc>
          <w:tcPr>
            <w:tcW w:w="24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7E62EB" w14:textId="77777777" w:rsidR="0009775B" w:rsidRPr="000E5EF9" w:rsidRDefault="0009775B" w:rsidP="0009775B">
            <w:pPr>
              <w:spacing w:after="0" w:line="240" w:lineRule="auto"/>
              <w:textAlignment w:val="baseline"/>
              <w:rPr>
                <w:rFonts w:ascii="Times New Roman" w:eastAsia="Times New Roman" w:hAnsi="Times New Roman" w:cs="Times New Roman"/>
                <w:sz w:val="24"/>
                <w:szCs w:val="24"/>
                <w:lang w:eastAsia="en-GB"/>
              </w:rPr>
            </w:pPr>
            <w:r w:rsidRPr="000E5EF9">
              <w:rPr>
                <w:rFonts w:ascii="Open Sans" w:eastAsia="Times New Roman" w:hAnsi="Open Sans" w:cs="Open Sans"/>
                <w:b/>
                <w:bCs/>
                <w:sz w:val="20"/>
                <w:szCs w:val="20"/>
                <w:lang w:eastAsia="en-GB"/>
              </w:rPr>
              <w:t>Approved</w:t>
            </w:r>
            <w:r w:rsidRPr="000E5EF9">
              <w:rPr>
                <w:rFonts w:ascii="Open Sans" w:eastAsia="Times New Roman" w:hAnsi="Open Sans" w:cs="Open Sans"/>
                <w:sz w:val="20"/>
                <w:szCs w:val="20"/>
                <w:lang w:eastAsia="en-GB"/>
              </w:rPr>
              <w:t> </w:t>
            </w:r>
          </w:p>
        </w:tc>
        <w:tc>
          <w:tcPr>
            <w:tcW w:w="3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A5B721" w14:textId="77777777" w:rsidR="0009775B" w:rsidRPr="000E5EF9" w:rsidRDefault="0009775B" w:rsidP="0009775B">
            <w:pPr>
              <w:spacing w:after="0" w:line="240" w:lineRule="auto"/>
              <w:ind w:left="270" w:hanging="270"/>
              <w:textAlignment w:val="baseline"/>
              <w:rPr>
                <w:rFonts w:ascii="Times New Roman" w:eastAsia="Times New Roman" w:hAnsi="Times New Roman" w:cs="Times New Roman"/>
                <w:sz w:val="24"/>
                <w:szCs w:val="24"/>
                <w:lang w:eastAsia="en-GB"/>
              </w:rPr>
            </w:pPr>
            <w:r w:rsidRPr="000E5EF9">
              <w:rPr>
                <w:rFonts w:ascii="Open Sans" w:eastAsia="Times New Roman" w:hAnsi="Open Sans" w:cs="Open Sans"/>
                <w:b/>
                <w:bCs/>
                <w:sz w:val="20"/>
                <w:szCs w:val="20"/>
                <w:lang w:eastAsia="en-GB"/>
              </w:rPr>
              <w:t>Name (partner)</w:t>
            </w:r>
            <w:r w:rsidRPr="000E5EF9">
              <w:rPr>
                <w:rFonts w:ascii="Open Sans" w:eastAsia="Times New Roman" w:hAnsi="Open Sans" w:cs="Open Sans"/>
                <w:sz w:val="20"/>
                <w:szCs w:val="20"/>
                <w:lang w:eastAsia="en-GB"/>
              </w:rPr>
              <w:t> </w:t>
            </w:r>
          </w:p>
        </w:tc>
        <w:tc>
          <w:tcPr>
            <w:tcW w:w="3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6F13BA" w14:textId="77777777" w:rsidR="0009775B" w:rsidRPr="000E5EF9" w:rsidRDefault="0009775B" w:rsidP="0009775B">
            <w:pPr>
              <w:spacing w:after="0" w:line="240" w:lineRule="auto"/>
              <w:ind w:left="270" w:hanging="270"/>
              <w:textAlignment w:val="baseline"/>
              <w:rPr>
                <w:rFonts w:ascii="Times New Roman" w:eastAsia="Times New Roman" w:hAnsi="Times New Roman" w:cs="Times New Roman"/>
                <w:sz w:val="24"/>
                <w:szCs w:val="24"/>
                <w:lang w:eastAsia="en-GB"/>
              </w:rPr>
            </w:pPr>
            <w:r w:rsidRPr="000E5EF9">
              <w:rPr>
                <w:rFonts w:ascii="Open Sans" w:eastAsia="Times New Roman" w:hAnsi="Open Sans" w:cs="Open Sans"/>
                <w:b/>
                <w:bCs/>
                <w:sz w:val="20"/>
                <w:szCs w:val="20"/>
                <w:lang w:eastAsia="en-GB"/>
              </w:rPr>
              <w:t>Date [DD-MM-YYYY]</w:t>
            </w:r>
            <w:r w:rsidRPr="000E5EF9">
              <w:rPr>
                <w:rFonts w:ascii="Open Sans" w:eastAsia="Times New Roman" w:hAnsi="Open Sans" w:cs="Open Sans"/>
                <w:sz w:val="20"/>
                <w:szCs w:val="20"/>
                <w:lang w:eastAsia="en-GB"/>
              </w:rPr>
              <w:t> </w:t>
            </w:r>
          </w:p>
        </w:tc>
      </w:tr>
      <w:tr w:rsidR="0009775B" w:rsidRPr="000E5EF9" w14:paraId="090DF915" w14:textId="77777777" w:rsidTr="00512C63">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3A1393E5" w14:textId="77777777" w:rsidR="0009775B" w:rsidRPr="000E5EF9" w:rsidRDefault="0009775B" w:rsidP="0009775B">
            <w:pPr>
              <w:spacing w:after="0" w:line="240" w:lineRule="auto"/>
              <w:textAlignment w:val="baseline"/>
              <w:rPr>
                <w:rFonts w:ascii="Times New Roman" w:eastAsia="Times New Roman" w:hAnsi="Times New Roman" w:cs="Times New Roman"/>
                <w:sz w:val="24"/>
                <w:szCs w:val="24"/>
                <w:lang w:eastAsia="en-GB"/>
              </w:rPr>
            </w:pPr>
            <w:r w:rsidRPr="000E5EF9">
              <w:rPr>
                <w:rFonts w:ascii="Open Sans" w:eastAsia="Times New Roman" w:hAnsi="Open Sans" w:cs="Open Sans"/>
                <w:sz w:val="20"/>
                <w:szCs w:val="20"/>
                <w:lang w:eastAsia="en-GB"/>
              </w:rPr>
              <w:t>Peer reviewer 1 </w:t>
            </w:r>
          </w:p>
        </w:tc>
        <w:tc>
          <w:tcPr>
            <w:tcW w:w="3585" w:type="dxa"/>
            <w:tcBorders>
              <w:top w:val="single" w:sz="6" w:space="0" w:color="auto"/>
              <w:left w:val="single" w:sz="6" w:space="0" w:color="auto"/>
              <w:bottom w:val="single" w:sz="6" w:space="0" w:color="auto"/>
              <w:right w:val="single" w:sz="6" w:space="0" w:color="auto"/>
            </w:tcBorders>
            <w:shd w:val="clear" w:color="auto" w:fill="auto"/>
            <w:vAlign w:val="center"/>
          </w:tcPr>
          <w:p w14:paraId="1C1D9375" w14:textId="4B51808E" w:rsidR="0009775B" w:rsidRPr="000E5EF9" w:rsidRDefault="00CA1D43" w:rsidP="0009775B">
            <w:pPr>
              <w:spacing w:after="0" w:line="240" w:lineRule="auto"/>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SSPA</w:t>
            </w:r>
          </w:p>
        </w:tc>
        <w:tc>
          <w:tcPr>
            <w:tcW w:w="3000" w:type="dxa"/>
            <w:tcBorders>
              <w:top w:val="single" w:sz="6" w:space="0" w:color="auto"/>
              <w:left w:val="single" w:sz="6" w:space="0" w:color="auto"/>
              <w:bottom w:val="single" w:sz="6" w:space="0" w:color="auto"/>
              <w:right w:val="single" w:sz="6" w:space="0" w:color="auto"/>
            </w:tcBorders>
            <w:shd w:val="clear" w:color="auto" w:fill="auto"/>
            <w:vAlign w:val="center"/>
          </w:tcPr>
          <w:p w14:paraId="35AEAC1F" w14:textId="1E9E249D" w:rsidR="0009775B" w:rsidRPr="000E5EF9" w:rsidRDefault="00CA1D43" w:rsidP="0009775B">
            <w:pPr>
              <w:spacing w:after="0" w:line="240" w:lineRule="auto"/>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May 2023</w:t>
            </w:r>
          </w:p>
        </w:tc>
      </w:tr>
      <w:tr w:rsidR="0009775B" w:rsidRPr="000E5EF9" w14:paraId="5214CDC7" w14:textId="77777777" w:rsidTr="00512C63">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7819499B" w14:textId="77777777" w:rsidR="0009775B" w:rsidRPr="000E5EF9" w:rsidRDefault="0009775B" w:rsidP="0009775B">
            <w:pPr>
              <w:spacing w:after="0" w:line="240" w:lineRule="auto"/>
              <w:textAlignment w:val="baseline"/>
              <w:rPr>
                <w:rFonts w:ascii="Times New Roman" w:eastAsia="Times New Roman" w:hAnsi="Times New Roman" w:cs="Times New Roman"/>
                <w:sz w:val="24"/>
                <w:szCs w:val="24"/>
                <w:lang w:eastAsia="en-GB"/>
              </w:rPr>
            </w:pPr>
            <w:r w:rsidRPr="000E5EF9">
              <w:rPr>
                <w:rFonts w:ascii="Open Sans" w:eastAsia="Times New Roman" w:hAnsi="Open Sans" w:cs="Open Sans"/>
                <w:sz w:val="20"/>
                <w:szCs w:val="20"/>
                <w:lang w:eastAsia="en-GB"/>
              </w:rPr>
              <w:t>Peer reviewer 2 </w:t>
            </w:r>
          </w:p>
        </w:tc>
        <w:tc>
          <w:tcPr>
            <w:tcW w:w="3585" w:type="dxa"/>
            <w:tcBorders>
              <w:top w:val="single" w:sz="6" w:space="0" w:color="auto"/>
              <w:left w:val="single" w:sz="6" w:space="0" w:color="auto"/>
              <w:bottom w:val="single" w:sz="6" w:space="0" w:color="auto"/>
              <w:right w:val="single" w:sz="6" w:space="0" w:color="auto"/>
            </w:tcBorders>
            <w:shd w:val="clear" w:color="auto" w:fill="auto"/>
            <w:vAlign w:val="center"/>
          </w:tcPr>
          <w:p w14:paraId="7D29BB3D" w14:textId="0332D785" w:rsidR="0009775B" w:rsidRPr="000E5EF9" w:rsidRDefault="00CA1D43" w:rsidP="0009775B">
            <w:pPr>
              <w:spacing w:after="0" w:line="240" w:lineRule="auto"/>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KLU</w:t>
            </w:r>
          </w:p>
        </w:tc>
        <w:tc>
          <w:tcPr>
            <w:tcW w:w="3000" w:type="dxa"/>
            <w:tcBorders>
              <w:top w:val="single" w:sz="6" w:space="0" w:color="auto"/>
              <w:left w:val="single" w:sz="6" w:space="0" w:color="auto"/>
              <w:bottom w:val="single" w:sz="6" w:space="0" w:color="auto"/>
              <w:right w:val="single" w:sz="6" w:space="0" w:color="auto"/>
            </w:tcBorders>
            <w:shd w:val="clear" w:color="auto" w:fill="auto"/>
            <w:vAlign w:val="center"/>
          </w:tcPr>
          <w:p w14:paraId="4500FDC8" w14:textId="47AC499C" w:rsidR="0009775B" w:rsidRPr="000E5EF9" w:rsidRDefault="00CA1D43" w:rsidP="0009775B">
            <w:pPr>
              <w:spacing w:after="0" w:line="240" w:lineRule="auto"/>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May 2023</w:t>
            </w:r>
          </w:p>
        </w:tc>
      </w:tr>
    </w:tbl>
    <w:p w14:paraId="03272942" w14:textId="77777777" w:rsidR="0009775B" w:rsidRPr="000E5EF9" w:rsidRDefault="0009775B" w:rsidP="0009775B">
      <w:pPr>
        <w:spacing w:after="0" w:line="240" w:lineRule="auto"/>
        <w:textAlignment w:val="baseline"/>
        <w:rPr>
          <w:rFonts w:ascii="Segoe UI" w:eastAsia="Times New Roman" w:hAnsi="Segoe UI" w:cs="Segoe UI"/>
          <w:sz w:val="18"/>
          <w:szCs w:val="18"/>
          <w:lang w:eastAsia="en-GB"/>
        </w:rPr>
      </w:pPr>
      <w:r w:rsidRPr="000E5EF9">
        <w:rPr>
          <w:rFonts w:ascii="Open Sans" w:eastAsia="Times New Roman" w:hAnsi="Open Sans" w:cs="Open Sans"/>
          <w:sz w:val="20"/>
          <w:szCs w:val="20"/>
          <w:lang w:eastAsia="en-GB"/>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41"/>
        <w:gridCol w:w="1462"/>
        <w:gridCol w:w="6242"/>
      </w:tblGrid>
      <w:tr w:rsidR="0009775B" w:rsidRPr="000E5EF9" w14:paraId="45798E8F" w14:textId="77777777" w:rsidTr="0009775B">
        <w:tc>
          <w:tcPr>
            <w:tcW w:w="9000" w:type="dxa"/>
            <w:gridSpan w:val="3"/>
            <w:tcBorders>
              <w:top w:val="nil"/>
              <w:left w:val="nil"/>
              <w:bottom w:val="single" w:sz="6" w:space="0" w:color="auto"/>
              <w:right w:val="nil"/>
            </w:tcBorders>
            <w:shd w:val="clear" w:color="auto" w:fill="auto"/>
            <w:hideMark/>
          </w:tcPr>
          <w:p w14:paraId="106673EA" w14:textId="77777777" w:rsidR="0009775B" w:rsidRPr="000E5EF9" w:rsidRDefault="0009775B" w:rsidP="0009775B">
            <w:pPr>
              <w:spacing w:after="0" w:line="240" w:lineRule="auto"/>
              <w:jc w:val="center"/>
              <w:textAlignment w:val="baseline"/>
              <w:divId w:val="889150219"/>
              <w:rPr>
                <w:rFonts w:ascii="Times New Roman" w:eastAsia="Times New Roman" w:hAnsi="Times New Roman" w:cs="Times New Roman"/>
                <w:b/>
                <w:bCs/>
                <w:sz w:val="24"/>
                <w:szCs w:val="24"/>
                <w:lang w:eastAsia="en-GB"/>
              </w:rPr>
            </w:pPr>
            <w:r w:rsidRPr="000E5EF9">
              <w:rPr>
                <w:rFonts w:ascii="Open Sans" w:eastAsia="Times New Roman" w:hAnsi="Open Sans" w:cs="Open Sans"/>
                <w:b/>
                <w:bCs/>
                <w:sz w:val="20"/>
                <w:szCs w:val="20"/>
                <w:lang w:eastAsia="en-GB"/>
              </w:rPr>
              <w:t>Document history </w:t>
            </w:r>
          </w:p>
        </w:tc>
      </w:tr>
      <w:tr w:rsidR="0009775B" w:rsidRPr="000E5EF9" w14:paraId="1174BF50" w14:textId="77777777" w:rsidTr="0009775B">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635ED76B" w14:textId="77777777" w:rsidR="0009775B" w:rsidRPr="000E5EF9" w:rsidRDefault="0009775B" w:rsidP="0009775B">
            <w:pPr>
              <w:spacing w:after="0" w:line="240" w:lineRule="auto"/>
              <w:jc w:val="center"/>
              <w:textAlignment w:val="baseline"/>
              <w:rPr>
                <w:rFonts w:ascii="Times New Roman" w:eastAsia="Times New Roman" w:hAnsi="Times New Roman" w:cs="Times New Roman"/>
                <w:b/>
                <w:bCs/>
                <w:sz w:val="24"/>
                <w:szCs w:val="24"/>
                <w:lang w:eastAsia="en-GB"/>
              </w:rPr>
            </w:pPr>
            <w:r w:rsidRPr="000E5EF9">
              <w:rPr>
                <w:rFonts w:ascii="Open Sans" w:eastAsia="Times New Roman" w:hAnsi="Open Sans" w:cs="Open Sans"/>
                <w:b/>
                <w:bCs/>
                <w:sz w:val="20"/>
                <w:szCs w:val="20"/>
                <w:lang w:eastAsia="en-GB"/>
              </w:rPr>
              <w:t>Version </w:t>
            </w:r>
          </w:p>
        </w:tc>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487B0B0C" w14:textId="77777777" w:rsidR="0009775B" w:rsidRPr="000E5EF9" w:rsidRDefault="0009775B" w:rsidP="0009775B">
            <w:pPr>
              <w:spacing w:after="0" w:line="240" w:lineRule="auto"/>
              <w:jc w:val="center"/>
              <w:textAlignment w:val="baseline"/>
              <w:rPr>
                <w:rFonts w:ascii="Times New Roman" w:eastAsia="Times New Roman" w:hAnsi="Times New Roman" w:cs="Times New Roman"/>
                <w:b/>
                <w:bCs/>
                <w:sz w:val="24"/>
                <w:szCs w:val="24"/>
                <w:lang w:eastAsia="en-GB"/>
              </w:rPr>
            </w:pPr>
            <w:r w:rsidRPr="000E5EF9">
              <w:rPr>
                <w:rFonts w:ascii="Open Sans" w:eastAsia="Times New Roman" w:hAnsi="Open Sans" w:cs="Open Sans"/>
                <w:b/>
                <w:bCs/>
                <w:sz w:val="20"/>
                <w:szCs w:val="20"/>
                <w:lang w:eastAsia="en-GB"/>
              </w:rPr>
              <w:t>Date </w:t>
            </w:r>
          </w:p>
        </w:tc>
        <w:tc>
          <w:tcPr>
            <w:tcW w:w="6270" w:type="dxa"/>
            <w:tcBorders>
              <w:top w:val="single" w:sz="6" w:space="0" w:color="auto"/>
              <w:left w:val="single" w:sz="6" w:space="0" w:color="auto"/>
              <w:bottom w:val="single" w:sz="6" w:space="0" w:color="auto"/>
              <w:right w:val="single" w:sz="6" w:space="0" w:color="auto"/>
            </w:tcBorders>
            <w:shd w:val="clear" w:color="auto" w:fill="auto"/>
            <w:hideMark/>
          </w:tcPr>
          <w:p w14:paraId="3363A9C5" w14:textId="77777777" w:rsidR="0009775B" w:rsidRPr="000E5EF9" w:rsidRDefault="0009775B" w:rsidP="0009775B">
            <w:pPr>
              <w:spacing w:after="0" w:line="240" w:lineRule="auto"/>
              <w:jc w:val="center"/>
              <w:textAlignment w:val="baseline"/>
              <w:rPr>
                <w:rFonts w:ascii="Times New Roman" w:eastAsia="Times New Roman" w:hAnsi="Times New Roman" w:cs="Times New Roman"/>
                <w:b/>
                <w:bCs/>
                <w:sz w:val="24"/>
                <w:szCs w:val="24"/>
                <w:lang w:eastAsia="en-GB"/>
              </w:rPr>
            </w:pPr>
            <w:r w:rsidRPr="000E5EF9">
              <w:rPr>
                <w:rFonts w:ascii="Open Sans" w:eastAsia="Times New Roman" w:hAnsi="Open Sans" w:cs="Open Sans"/>
                <w:b/>
                <w:bCs/>
                <w:sz w:val="20"/>
                <w:szCs w:val="20"/>
                <w:lang w:eastAsia="en-GB"/>
              </w:rPr>
              <w:t>Description </w:t>
            </w:r>
          </w:p>
        </w:tc>
      </w:tr>
      <w:tr w:rsidR="0009775B" w:rsidRPr="000E5EF9" w14:paraId="19F54A84" w14:textId="77777777" w:rsidTr="0009775B">
        <w:trPr>
          <w:trHeight w:val="255"/>
        </w:trPr>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46DC243F" w14:textId="77777777" w:rsidR="0009775B" w:rsidRPr="000E5EF9" w:rsidRDefault="0009775B" w:rsidP="0009775B">
            <w:pPr>
              <w:spacing w:after="0" w:line="240" w:lineRule="auto"/>
              <w:textAlignment w:val="baseline"/>
              <w:rPr>
                <w:rFonts w:ascii="Times New Roman" w:eastAsia="Times New Roman" w:hAnsi="Times New Roman" w:cs="Times New Roman"/>
                <w:sz w:val="24"/>
                <w:szCs w:val="24"/>
                <w:lang w:eastAsia="en-GB"/>
              </w:rPr>
            </w:pPr>
            <w:r w:rsidRPr="000E5EF9">
              <w:rPr>
                <w:rFonts w:ascii="Calibri" w:eastAsia="Times New Roman" w:hAnsi="Calibri" w:cs="Calibri"/>
                <w:sz w:val="20"/>
                <w:szCs w:val="20"/>
                <w:lang w:eastAsia="en-GB"/>
              </w:rPr>
              <w:t>0.1 </w:t>
            </w:r>
          </w:p>
        </w:tc>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066769F8" w14:textId="7177C6A9" w:rsidR="0009775B" w:rsidRPr="000E5EF9" w:rsidRDefault="007627E2" w:rsidP="0009775B">
            <w:pPr>
              <w:spacing w:after="0" w:line="240" w:lineRule="auto"/>
              <w:textAlignment w:val="baseline"/>
              <w:rPr>
                <w:rFonts w:ascii="Times New Roman" w:eastAsia="Times New Roman" w:hAnsi="Times New Roman" w:cs="Times New Roman"/>
                <w:sz w:val="24"/>
                <w:szCs w:val="24"/>
                <w:lang w:eastAsia="en-GB"/>
              </w:rPr>
            </w:pPr>
            <w:r w:rsidRPr="000E5EF9">
              <w:rPr>
                <w:rFonts w:ascii="Calibri" w:eastAsia="Times New Roman" w:hAnsi="Calibri" w:cs="Calibri"/>
                <w:sz w:val="20"/>
                <w:szCs w:val="20"/>
                <w:lang w:eastAsia="en-GB"/>
              </w:rPr>
              <w:t>1</w:t>
            </w:r>
            <w:r w:rsidR="00E248B2" w:rsidRPr="000E5EF9">
              <w:rPr>
                <w:rFonts w:ascii="Calibri" w:eastAsia="Times New Roman" w:hAnsi="Calibri" w:cs="Calibri"/>
                <w:sz w:val="20"/>
                <w:szCs w:val="20"/>
                <w:lang w:eastAsia="en-GB"/>
              </w:rPr>
              <w:t>7</w:t>
            </w:r>
            <w:r w:rsidRPr="000E5EF9">
              <w:rPr>
                <w:rFonts w:ascii="Calibri" w:eastAsia="Times New Roman" w:hAnsi="Calibri" w:cs="Calibri"/>
                <w:sz w:val="20"/>
                <w:szCs w:val="20"/>
                <w:lang w:eastAsia="en-GB"/>
              </w:rPr>
              <w:t>-</w:t>
            </w:r>
            <w:r w:rsidR="0009775B" w:rsidRPr="000E5EF9">
              <w:rPr>
                <w:rFonts w:ascii="Calibri" w:eastAsia="Times New Roman" w:hAnsi="Calibri" w:cs="Calibri"/>
                <w:sz w:val="20"/>
                <w:szCs w:val="20"/>
                <w:lang w:eastAsia="en-GB"/>
              </w:rPr>
              <w:t>7-202</w:t>
            </w:r>
            <w:r w:rsidR="00512C63" w:rsidRPr="000E5EF9">
              <w:rPr>
                <w:rFonts w:ascii="Calibri" w:eastAsia="Times New Roman" w:hAnsi="Calibri" w:cs="Calibri"/>
                <w:sz w:val="20"/>
                <w:szCs w:val="20"/>
                <w:lang w:eastAsia="en-GB"/>
              </w:rPr>
              <w:t>2</w:t>
            </w:r>
            <w:r w:rsidR="0009775B" w:rsidRPr="000E5EF9">
              <w:rPr>
                <w:rFonts w:ascii="Calibri" w:eastAsia="Times New Roman" w:hAnsi="Calibri" w:cs="Calibri"/>
                <w:sz w:val="20"/>
                <w:szCs w:val="20"/>
                <w:lang w:eastAsia="en-GB"/>
              </w:rPr>
              <w:t> </w:t>
            </w:r>
          </w:p>
        </w:tc>
        <w:tc>
          <w:tcPr>
            <w:tcW w:w="6270" w:type="dxa"/>
            <w:tcBorders>
              <w:top w:val="single" w:sz="6" w:space="0" w:color="auto"/>
              <w:left w:val="single" w:sz="6" w:space="0" w:color="auto"/>
              <w:bottom w:val="single" w:sz="6" w:space="0" w:color="auto"/>
              <w:right w:val="single" w:sz="6" w:space="0" w:color="auto"/>
            </w:tcBorders>
            <w:shd w:val="clear" w:color="auto" w:fill="auto"/>
            <w:hideMark/>
          </w:tcPr>
          <w:p w14:paraId="485903D8" w14:textId="77777777" w:rsidR="0009775B" w:rsidRPr="000E5EF9" w:rsidRDefault="0009775B" w:rsidP="0009775B">
            <w:pPr>
              <w:spacing w:after="0" w:line="240" w:lineRule="auto"/>
              <w:textAlignment w:val="baseline"/>
              <w:rPr>
                <w:rFonts w:ascii="Times New Roman" w:eastAsia="Times New Roman" w:hAnsi="Times New Roman" w:cs="Times New Roman"/>
                <w:sz w:val="24"/>
                <w:szCs w:val="24"/>
                <w:lang w:eastAsia="en-GB"/>
              </w:rPr>
            </w:pPr>
            <w:r w:rsidRPr="000E5EF9">
              <w:rPr>
                <w:rFonts w:ascii="Calibri" w:eastAsia="Times New Roman" w:hAnsi="Calibri" w:cs="Calibri"/>
                <w:sz w:val="20"/>
                <w:szCs w:val="20"/>
                <w:lang w:eastAsia="en-GB"/>
              </w:rPr>
              <w:t>First draft </w:t>
            </w:r>
          </w:p>
        </w:tc>
      </w:tr>
      <w:tr w:rsidR="00FE36F9" w:rsidRPr="000E5EF9" w14:paraId="14B4FC1D" w14:textId="77777777" w:rsidTr="0009775B">
        <w:trPr>
          <w:trHeight w:val="255"/>
        </w:trPr>
        <w:tc>
          <w:tcPr>
            <w:tcW w:w="1245" w:type="dxa"/>
            <w:tcBorders>
              <w:top w:val="single" w:sz="6" w:space="0" w:color="auto"/>
              <w:left w:val="single" w:sz="6" w:space="0" w:color="auto"/>
              <w:bottom w:val="single" w:sz="6" w:space="0" w:color="auto"/>
              <w:right w:val="single" w:sz="6" w:space="0" w:color="auto"/>
            </w:tcBorders>
            <w:shd w:val="clear" w:color="auto" w:fill="auto"/>
          </w:tcPr>
          <w:p w14:paraId="48BD84BF" w14:textId="0C03B6B4" w:rsidR="00FE36F9" w:rsidRPr="000E5EF9" w:rsidRDefault="00FE36F9" w:rsidP="0009775B">
            <w:pPr>
              <w:spacing w:after="0" w:line="240" w:lineRule="auto"/>
              <w:textAlignment w:val="baseline"/>
              <w:rPr>
                <w:rFonts w:ascii="Calibri" w:eastAsia="Times New Roman" w:hAnsi="Calibri" w:cs="Calibri"/>
                <w:sz w:val="20"/>
                <w:szCs w:val="20"/>
                <w:lang w:eastAsia="en-GB"/>
              </w:rPr>
            </w:pPr>
            <w:r w:rsidRPr="000E5EF9">
              <w:rPr>
                <w:rFonts w:ascii="Calibri" w:eastAsia="Times New Roman" w:hAnsi="Calibri" w:cs="Calibri"/>
                <w:sz w:val="20"/>
                <w:szCs w:val="20"/>
                <w:lang w:eastAsia="en-GB"/>
              </w:rPr>
              <w:t>0.2</w:t>
            </w:r>
          </w:p>
        </w:tc>
        <w:tc>
          <w:tcPr>
            <w:tcW w:w="1470" w:type="dxa"/>
            <w:tcBorders>
              <w:top w:val="single" w:sz="6" w:space="0" w:color="auto"/>
              <w:left w:val="single" w:sz="6" w:space="0" w:color="auto"/>
              <w:bottom w:val="single" w:sz="6" w:space="0" w:color="auto"/>
              <w:right w:val="single" w:sz="6" w:space="0" w:color="auto"/>
            </w:tcBorders>
            <w:shd w:val="clear" w:color="auto" w:fill="auto"/>
          </w:tcPr>
          <w:p w14:paraId="299A814F" w14:textId="56BB056A" w:rsidR="00FE36F9" w:rsidRPr="000E5EF9" w:rsidRDefault="00FE36F9" w:rsidP="0009775B">
            <w:pPr>
              <w:spacing w:after="0" w:line="240" w:lineRule="auto"/>
              <w:textAlignment w:val="baseline"/>
              <w:rPr>
                <w:rFonts w:ascii="Calibri" w:eastAsia="Times New Roman" w:hAnsi="Calibri" w:cs="Calibri"/>
                <w:sz w:val="20"/>
                <w:szCs w:val="20"/>
                <w:lang w:eastAsia="en-GB"/>
              </w:rPr>
            </w:pPr>
            <w:r w:rsidRPr="000E5EF9">
              <w:rPr>
                <w:rFonts w:ascii="Calibri" w:eastAsia="Times New Roman" w:hAnsi="Calibri" w:cs="Calibri"/>
                <w:sz w:val="20"/>
                <w:szCs w:val="20"/>
                <w:lang w:eastAsia="en-GB"/>
              </w:rPr>
              <w:t>30-3-2023</w:t>
            </w:r>
          </w:p>
        </w:tc>
        <w:tc>
          <w:tcPr>
            <w:tcW w:w="6270" w:type="dxa"/>
            <w:tcBorders>
              <w:top w:val="single" w:sz="6" w:space="0" w:color="auto"/>
              <w:left w:val="single" w:sz="6" w:space="0" w:color="auto"/>
              <w:bottom w:val="single" w:sz="6" w:space="0" w:color="auto"/>
              <w:right w:val="single" w:sz="6" w:space="0" w:color="auto"/>
            </w:tcBorders>
            <w:shd w:val="clear" w:color="auto" w:fill="auto"/>
          </w:tcPr>
          <w:p w14:paraId="275F7916" w14:textId="4EEB17F8" w:rsidR="00FE36F9" w:rsidRPr="000E5EF9" w:rsidRDefault="00FE36F9" w:rsidP="0009775B">
            <w:pPr>
              <w:spacing w:after="0" w:line="240" w:lineRule="auto"/>
              <w:textAlignment w:val="baseline"/>
              <w:rPr>
                <w:rFonts w:ascii="Calibri" w:eastAsia="Times New Roman" w:hAnsi="Calibri" w:cs="Calibri"/>
                <w:sz w:val="20"/>
                <w:szCs w:val="20"/>
                <w:lang w:eastAsia="en-GB"/>
              </w:rPr>
            </w:pPr>
            <w:r w:rsidRPr="000E5EF9">
              <w:rPr>
                <w:rFonts w:ascii="Calibri" w:eastAsia="Times New Roman" w:hAnsi="Calibri" w:cs="Calibri"/>
                <w:sz w:val="20"/>
                <w:szCs w:val="20"/>
                <w:lang w:eastAsia="en-GB"/>
              </w:rPr>
              <w:t>Second draft after first internal revision by WP leaders. Layout updated. Actions set out to experts for filling in the gaps.</w:t>
            </w:r>
          </w:p>
        </w:tc>
      </w:tr>
      <w:tr w:rsidR="0009775B" w:rsidRPr="000E5EF9" w14:paraId="55AFDF86" w14:textId="77777777" w:rsidTr="00E248B2">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723863A5" w14:textId="37EA4C1F" w:rsidR="0009775B" w:rsidRPr="000E5EF9" w:rsidRDefault="0009775B" w:rsidP="0009775B">
            <w:pPr>
              <w:spacing w:after="0" w:line="240" w:lineRule="auto"/>
              <w:textAlignment w:val="baseline"/>
              <w:rPr>
                <w:rFonts w:ascii="Times New Roman" w:eastAsia="Times New Roman" w:hAnsi="Times New Roman" w:cs="Times New Roman"/>
                <w:sz w:val="24"/>
                <w:szCs w:val="24"/>
                <w:lang w:eastAsia="en-GB"/>
              </w:rPr>
            </w:pPr>
            <w:r w:rsidRPr="000E5EF9">
              <w:rPr>
                <w:rFonts w:ascii="Calibri" w:eastAsia="Times New Roman" w:hAnsi="Calibri" w:cs="Calibri"/>
                <w:sz w:val="20"/>
                <w:szCs w:val="20"/>
                <w:lang w:eastAsia="en-GB"/>
              </w:rPr>
              <w:t>0.</w:t>
            </w:r>
            <w:r w:rsidR="00FE36F9" w:rsidRPr="000E5EF9">
              <w:rPr>
                <w:rFonts w:ascii="Calibri" w:eastAsia="Times New Roman" w:hAnsi="Calibri" w:cs="Calibri"/>
                <w:sz w:val="20"/>
                <w:szCs w:val="20"/>
                <w:lang w:eastAsia="en-GB"/>
              </w:rPr>
              <w:t>x</w:t>
            </w:r>
            <w:r w:rsidRPr="000E5EF9">
              <w:rPr>
                <w:rFonts w:ascii="Calibri" w:eastAsia="Times New Roman" w:hAnsi="Calibri" w:cs="Calibri"/>
                <w:sz w:val="20"/>
                <w:szCs w:val="20"/>
                <w:lang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auto"/>
          </w:tcPr>
          <w:p w14:paraId="7853ABE5" w14:textId="1B0D359C" w:rsidR="0009775B" w:rsidRPr="000E5EF9" w:rsidRDefault="0009775B" w:rsidP="0009775B">
            <w:pPr>
              <w:spacing w:after="0" w:line="240" w:lineRule="auto"/>
              <w:textAlignment w:val="baseline"/>
              <w:rPr>
                <w:rFonts w:ascii="Times New Roman" w:eastAsia="Times New Roman" w:hAnsi="Times New Roman" w:cs="Times New Roman"/>
                <w:sz w:val="24"/>
                <w:szCs w:val="24"/>
                <w:lang w:eastAsia="en-GB"/>
              </w:rPr>
            </w:pPr>
          </w:p>
        </w:tc>
        <w:tc>
          <w:tcPr>
            <w:tcW w:w="6270" w:type="dxa"/>
            <w:tcBorders>
              <w:top w:val="single" w:sz="6" w:space="0" w:color="auto"/>
              <w:left w:val="single" w:sz="6" w:space="0" w:color="auto"/>
              <w:bottom w:val="single" w:sz="6" w:space="0" w:color="auto"/>
              <w:right w:val="single" w:sz="6" w:space="0" w:color="auto"/>
            </w:tcBorders>
            <w:shd w:val="clear" w:color="auto" w:fill="auto"/>
            <w:hideMark/>
          </w:tcPr>
          <w:p w14:paraId="3CF6733E" w14:textId="77777777" w:rsidR="0009775B" w:rsidRPr="000E5EF9" w:rsidRDefault="0009775B" w:rsidP="0009775B">
            <w:pPr>
              <w:spacing w:after="0" w:line="240" w:lineRule="auto"/>
              <w:textAlignment w:val="baseline"/>
              <w:rPr>
                <w:rFonts w:ascii="Times New Roman" w:eastAsia="Times New Roman" w:hAnsi="Times New Roman" w:cs="Times New Roman"/>
                <w:sz w:val="24"/>
                <w:szCs w:val="24"/>
                <w:lang w:eastAsia="en-GB"/>
              </w:rPr>
            </w:pPr>
            <w:r w:rsidRPr="000E5EF9">
              <w:rPr>
                <w:rFonts w:ascii="Calibri" w:eastAsia="Times New Roman" w:hAnsi="Calibri" w:cs="Calibri"/>
                <w:sz w:val="20"/>
                <w:szCs w:val="20"/>
                <w:lang w:eastAsia="en-GB"/>
              </w:rPr>
              <w:t>Internal revision </w:t>
            </w:r>
          </w:p>
        </w:tc>
      </w:tr>
      <w:tr w:rsidR="0009775B" w:rsidRPr="000E5EF9" w14:paraId="1780F453" w14:textId="77777777" w:rsidTr="00E248B2">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571EF4E4" w14:textId="3BD6D70F" w:rsidR="0009775B" w:rsidRPr="000E5EF9" w:rsidRDefault="0009775B" w:rsidP="0009775B">
            <w:pPr>
              <w:spacing w:after="0" w:line="240" w:lineRule="auto"/>
              <w:textAlignment w:val="baseline"/>
              <w:rPr>
                <w:rFonts w:ascii="Times New Roman" w:eastAsia="Times New Roman" w:hAnsi="Times New Roman" w:cs="Times New Roman"/>
                <w:sz w:val="24"/>
                <w:szCs w:val="24"/>
                <w:lang w:eastAsia="en-GB"/>
              </w:rPr>
            </w:pPr>
            <w:r w:rsidRPr="000E5EF9">
              <w:rPr>
                <w:rFonts w:ascii="Calibri" w:eastAsia="Times New Roman" w:hAnsi="Calibri" w:cs="Calibri"/>
                <w:sz w:val="20"/>
                <w:szCs w:val="20"/>
                <w:lang w:eastAsia="en-GB"/>
              </w:rPr>
              <w:t>0.</w:t>
            </w:r>
            <w:r w:rsidR="003C28C4">
              <w:rPr>
                <w:rFonts w:ascii="Calibri" w:eastAsia="Times New Roman" w:hAnsi="Calibri" w:cs="Calibri"/>
                <w:sz w:val="20"/>
                <w:szCs w:val="20"/>
                <w:lang w:eastAsia="en-GB"/>
              </w:rPr>
              <w:t>3</w:t>
            </w:r>
          </w:p>
        </w:tc>
        <w:tc>
          <w:tcPr>
            <w:tcW w:w="1470" w:type="dxa"/>
            <w:tcBorders>
              <w:top w:val="single" w:sz="6" w:space="0" w:color="auto"/>
              <w:left w:val="single" w:sz="6" w:space="0" w:color="auto"/>
              <w:bottom w:val="single" w:sz="6" w:space="0" w:color="auto"/>
              <w:right w:val="single" w:sz="6" w:space="0" w:color="auto"/>
            </w:tcBorders>
            <w:shd w:val="clear" w:color="auto" w:fill="auto"/>
          </w:tcPr>
          <w:p w14:paraId="59A5A72B" w14:textId="69287307" w:rsidR="0009775B" w:rsidRPr="000E5EF9" w:rsidRDefault="003C28C4" w:rsidP="0009775B">
            <w:pPr>
              <w:spacing w:after="0" w:line="240" w:lineRule="auto"/>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30-05-2023</w:t>
            </w:r>
          </w:p>
        </w:tc>
        <w:tc>
          <w:tcPr>
            <w:tcW w:w="6270" w:type="dxa"/>
            <w:tcBorders>
              <w:top w:val="single" w:sz="6" w:space="0" w:color="auto"/>
              <w:left w:val="single" w:sz="6" w:space="0" w:color="auto"/>
              <w:bottom w:val="single" w:sz="6" w:space="0" w:color="auto"/>
              <w:right w:val="single" w:sz="6" w:space="0" w:color="auto"/>
            </w:tcBorders>
            <w:shd w:val="clear" w:color="auto" w:fill="auto"/>
            <w:hideMark/>
          </w:tcPr>
          <w:p w14:paraId="430AFC61" w14:textId="77777777" w:rsidR="0009775B" w:rsidRPr="000E5EF9" w:rsidRDefault="0009775B" w:rsidP="0009775B">
            <w:pPr>
              <w:spacing w:after="0" w:line="240" w:lineRule="auto"/>
              <w:textAlignment w:val="baseline"/>
              <w:rPr>
                <w:rFonts w:ascii="Times New Roman" w:eastAsia="Times New Roman" w:hAnsi="Times New Roman" w:cs="Times New Roman"/>
                <w:sz w:val="24"/>
                <w:szCs w:val="24"/>
                <w:lang w:eastAsia="en-GB"/>
              </w:rPr>
            </w:pPr>
            <w:r w:rsidRPr="000E5EF9">
              <w:rPr>
                <w:rFonts w:ascii="Calibri" w:eastAsia="Times New Roman" w:hAnsi="Calibri" w:cs="Calibri"/>
                <w:sz w:val="20"/>
                <w:szCs w:val="20"/>
                <w:lang w:eastAsia="en-GB"/>
              </w:rPr>
              <w:t>Review, minor changes </w:t>
            </w:r>
          </w:p>
        </w:tc>
      </w:tr>
      <w:tr w:rsidR="0009775B" w:rsidRPr="000E5EF9" w14:paraId="4D436DDB" w14:textId="77777777" w:rsidTr="00E248B2">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4929DAE2" w14:textId="6B9A3379" w:rsidR="0009775B" w:rsidRPr="000E5EF9" w:rsidRDefault="0009775B" w:rsidP="0009775B">
            <w:pPr>
              <w:spacing w:after="0" w:line="240" w:lineRule="auto"/>
              <w:textAlignment w:val="baseline"/>
              <w:rPr>
                <w:rFonts w:ascii="Times New Roman" w:eastAsia="Times New Roman" w:hAnsi="Times New Roman" w:cs="Times New Roman"/>
                <w:sz w:val="24"/>
                <w:szCs w:val="24"/>
                <w:lang w:eastAsia="en-GB"/>
              </w:rPr>
            </w:pPr>
            <w:r w:rsidRPr="000E5EF9">
              <w:rPr>
                <w:rFonts w:ascii="Calibri" w:eastAsia="Times New Roman" w:hAnsi="Calibri" w:cs="Calibri"/>
                <w:sz w:val="20"/>
                <w:szCs w:val="20"/>
                <w:lang w:eastAsia="en-GB"/>
              </w:rPr>
              <w:t>0.</w:t>
            </w:r>
            <w:r w:rsidR="00FE36F9" w:rsidRPr="000E5EF9">
              <w:rPr>
                <w:rFonts w:ascii="Calibri" w:eastAsia="Times New Roman" w:hAnsi="Calibri" w:cs="Calibri"/>
                <w:sz w:val="20"/>
                <w:szCs w:val="20"/>
                <w:lang w:eastAsia="en-GB"/>
              </w:rPr>
              <w:t>x</w:t>
            </w:r>
            <w:r w:rsidRPr="000E5EF9">
              <w:rPr>
                <w:rFonts w:ascii="Calibri" w:eastAsia="Times New Roman" w:hAnsi="Calibri" w:cs="Calibri"/>
                <w:sz w:val="20"/>
                <w:szCs w:val="20"/>
                <w:lang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auto"/>
          </w:tcPr>
          <w:p w14:paraId="65BEFBEC" w14:textId="5ED2B45E" w:rsidR="0009775B" w:rsidRPr="000E5EF9" w:rsidRDefault="0009775B" w:rsidP="0009775B">
            <w:pPr>
              <w:spacing w:after="0" w:line="240" w:lineRule="auto"/>
              <w:textAlignment w:val="baseline"/>
              <w:rPr>
                <w:rFonts w:ascii="Times New Roman" w:eastAsia="Times New Roman" w:hAnsi="Times New Roman" w:cs="Times New Roman"/>
                <w:sz w:val="24"/>
                <w:szCs w:val="24"/>
                <w:lang w:eastAsia="en-GB"/>
              </w:rPr>
            </w:pPr>
          </w:p>
        </w:tc>
        <w:tc>
          <w:tcPr>
            <w:tcW w:w="6270" w:type="dxa"/>
            <w:tcBorders>
              <w:top w:val="single" w:sz="6" w:space="0" w:color="auto"/>
              <w:left w:val="single" w:sz="6" w:space="0" w:color="auto"/>
              <w:bottom w:val="single" w:sz="6" w:space="0" w:color="auto"/>
              <w:right w:val="single" w:sz="6" w:space="0" w:color="auto"/>
            </w:tcBorders>
            <w:shd w:val="clear" w:color="auto" w:fill="auto"/>
            <w:hideMark/>
          </w:tcPr>
          <w:p w14:paraId="6AD3752F" w14:textId="77777777" w:rsidR="0009775B" w:rsidRPr="000E5EF9" w:rsidRDefault="0009775B" w:rsidP="0009775B">
            <w:pPr>
              <w:spacing w:after="0" w:line="240" w:lineRule="auto"/>
              <w:textAlignment w:val="baseline"/>
              <w:rPr>
                <w:rFonts w:ascii="Times New Roman" w:eastAsia="Times New Roman" w:hAnsi="Times New Roman" w:cs="Times New Roman"/>
                <w:sz w:val="24"/>
                <w:szCs w:val="24"/>
                <w:lang w:eastAsia="en-GB"/>
              </w:rPr>
            </w:pPr>
            <w:r w:rsidRPr="000E5EF9">
              <w:rPr>
                <w:rFonts w:ascii="Calibri" w:eastAsia="Times New Roman" w:hAnsi="Calibri" w:cs="Calibri"/>
                <w:sz w:val="20"/>
                <w:szCs w:val="20"/>
                <w:lang w:eastAsia="en-GB"/>
              </w:rPr>
              <w:t>Amendments following review </w:t>
            </w:r>
          </w:p>
        </w:tc>
      </w:tr>
      <w:tr w:rsidR="0009775B" w:rsidRPr="000E5EF9" w14:paraId="3681260E" w14:textId="77777777" w:rsidTr="00E248B2">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2EDA460C" w14:textId="167BECE3" w:rsidR="0009775B" w:rsidRPr="000E5EF9" w:rsidRDefault="0009775B" w:rsidP="0009775B">
            <w:pPr>
              <w:spacing w:after="0" w:line="240" w:lineRule="auto"/>
              <w:textAlignment w:val="baseline"/>
              <w:rPr>
                <w:rFonts w:ascii="Times New Roman" w:eastAsia="Times New Roman" w:hAnsi="Times New Roman" w:cs="Times New Roman"/>
                <w:sz w:val="24"/>
                <w:szCs w:val="24"/>
                <w:lang w:eastAsia="en-GB"/>
              </w:rPr>
            </w:pPr>
            <w:r w:rsidRPr="000E5EF9">
              <w:rPr>
                <w:rFonts w:ascii="Calibri" w:eastAsia="Times New Roman" w:hAnsi="Calibri" w:cs="Calibri"/>
                <w:sz w:val="20"/>
                <w:szCs w:val="20"/>
                <w:lang w:eastAsia="en-GB"/>
              </w:rPr>
              <w:t>0.</w:t>
            </w:r>
            <w:r w:rsidR="003C28C4">
              <w:rPr>
                <w:rFonts w:ascii="Calibri" w:eastAsia="Times New Roman" w:hAnsi="Calibri" w:cs="Calibri"/>
                <w:sz w:val="20"/>
                <w:szCs w:val="20"/>
                <w:lang w:eastAsia="en-GB"/>
              </w:rPr>
              <w:t>4</w:t>
            </w:r>
          </w:p>
        </w:tc>
        <w:tc>
          <w:tcPr>
            <w:tcW w:w="1470" w:type="dxa"/>
            <w:tcBorders>
              <w:top w:val="single" w:sz="6" w:space="0" w:color="auto"/>
              <w:left w:val="single" w:sz="6" w:space="0" w:color="auto"/>
              <w:bottom w:val="single" w:sz="6" w:space="0" w:color="auto"/>
              <w:right w:val="single" w:sz="6" w:space="0" w:color="auto"/>
            </w:tcBorders>
            <w:shd w:val="clear" w:color="auto" w:fill="auto"/>
          </w:tcPr>
          <w:p w14:paraId="06BE0BE3" w14:textId="308F0EE0" w:rsidR="0009775B" w:rsidRPr="000E5EF9" w:rsidRDefault="003C28C4" w:rsidP="0009775B">
            <w:pPr>
              <w:spacing w:after="0" w:line="240" w:lineRule="auto"/>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27-05-2023</w:t>
            </w:r>
          </w:p>
        </w:tc>
        <w:tc>
          <w:tcPr>
            <w:tcW w:w="6270" w:type="dxa"/>
            <w:tcBorders>
              <w:top w:val="single" w:sz="6" w:space="0" w:color="auto"/>
              <w:left w:val="single" w:sz="6" w:space="0" w:color="auto"/>
              <w:bottom w:val="single" w:sz="6" w:space="0" w:color="auto"/>
              <w:right w:val="single" w:sz="6" w:space="0" w:color="auto"/>
            </w:tcBorders>
            <w:shd w:val="clear" w:color="auto" w:fill="auto"/>
            <w:hideMark/>
          </w:tcPr>
          <w:p w14:paraId="43DAA88E" w14:textId="0CB2E138" w:rsidR="0009775B" w:rsidRPr="000E5EF9" w:rsidRDefault="0009775B" w:rsidP="0009775B">
            <w:pPr>
              <w:spacing w:after="0" w:line="240" w:lineRule="auto"/>
              <w:textAlignment w:val="baseline"/>
              <w:rPr>
                <w:rFonts w:ascii="Times New Roman" w:eastAsia="Times New Roman" w:hAnsi="Times New Roman" w:cs="Times New Roman"/>
                <w:sz w:val="24"/>
                <w:szCs w:val="24"/>
                <w:lang w:eastAsia="en-GB"/>
              </w:rPr>
            </w:pPr>
            <w:r w:rsidRPr="000E5EF9">
              <w:rPr>
                <w:rFonts w:ascii="Calibri" w:eastAsia="Times New Roman" w:hAnsi="Calibri" w:cs="Calibri"/>
                <w:sz w:val="20"/>
                <w:szCs w:val="20"/>
                <w:lang w:eastAsia="en-GB"/>
              </w:rPr>
              <w:t>Final version </w:t>
            </w:r>
          </w:p>
        </w:tc>
      </w:tr>
    </w:tbl>
    <w:p w14:paraId="139DB218" w14:textId="77777777" w:rsidR="0009775B" w:rsidRPr="000E5EF9" w:rsidRDefault="0009775B" w:rsidP="0009775B">
      <w:pPr>
        <w:spacing w:after="0" w:line="240" w:lineRule="auto"/>
        <w:textAlignment w:val="baseline"/>
        <w:rPr>
          <w:rFonts w:ascii="Segoe UI" w:eastAsia="Times New Roman" w:hAnsi="Segoe UI" w:cs="Segoe UI"/>
          <w:sz w:val="18"/>
          <w:szCs w:val="18"/>
          <w:lang w:eastAsia="en-GB"/>
        </w:rPr>
      </w:pPr>
      <w:r w:rsidRPr="000E5EF9">
        <w:rPr>
          <w:rFonts w:ascii="Calibri" w:eastAsia="Times New Roman" w:hAnsi="Calibri" w:cs="Calibri"/>
          <w:lang w:eastAsia="en-GB"/>
        </w:rPr>
        <w:t> </w:t>
      </w:r>
    </w:p>
    <w:p w14:paraId="6AFA90E4" w14:textId="77777777" w:rsidR="00291083" w:rsidRPr="000E5EF9" w:rsidRDefault="00291083" w:rsidP="00D3561D">
      <w:pPr>
        <w:rPr>
          <w:b/>
          <w:bCs/>
        </w:rPr>
      </w:pPr>
    </w:p>
    <w:p w14:paraId="53F12359" w14:textId="77777777" w:rsidR="00291083" w:rsidRPr="000E5EF9" w:rsidRDefault="00291083" w:rsidP="00D3561D">
      <w:pPr>
        <w:rPr>
          <w:b/>
          <w:bCs/>
        </w:rPr>
      </w:pPr>
    </w:p>
    <w:p w14:paraId="0C34221E" w14:textId="37D97CEE" w:rsidR="00CD5801" w:rsidRPr="000E5EF9" w:rsidRDefault="00CD5801" w:rsidP="00D3561D">
      <w:pPr>
        <w:rPr>
          <w:b/>
          <w:bCs/>
        </w:rPr>
      </w:pPr>
      <w:r w:rsidRPr="000E5EF9">
        <w:rPr>
          <w:b/>
          <w:bCs/>
        </w:rPr>
        <w:t>Best Practice Manual – WASP Project</w:t>
      </w:r>
    </w:p>
    <w:p w14:paraId="4850740A" w14:textId="77777777" w:rsidR="00D13AD6" w:rsidRPr="000E5EF9" w:rsidRDefault="00D13AD6">
      <w:pPr>
        <w:rPr>
          <w:b/>
          <w:bCs/>
        </w:rPr>
      </w:pPr>
      <w:r w:rsidRPr="000E5EF9">
        <w:rPr>
          <w:b/>
          <w:bCs/>
        </w:rPr>
        <w:br w:type="page"/>
      </w:r>
    </w:p>
    <w:p w14:paraId="38FDF5DE" w14:textId="6D330ECC" w:rsidR="00D3561D" w:rsidRPr="000E5EF9" w:rsidRDefault="00146F1D" w:rsidP="006F208E">
      <w:pPr>
        <w:spacing w:after="0"/>
        <w:rPr>
          <w:rFonts w:asciiTheme="majorHAnsi" w:hAnsiTheme="majorHAnsi" w:cstheme="majorHAnsi"/>
          <w:color w:val="2F5496" w:themeColor="accent1" w:themeShade="BF"/>
          <w:sz w:val="32"/>
          <w:szCs w:val="32"/>
        </w:rPr>
      </w:pPr>
      <w:r w:rsidRPr="000E5EF9">
        <w:rPr>
          <w:rFonts w:asciiTheme="majorHAnsi" w:hAnsiTheme="majorHAnsi" w:cstheme="majorHAnsi"/>
          <w:color w:val="2F5496" w:themeColor="accent1" w:themeShade="BF"/>
          <w:sz w:val="32"/>
          <w:szCs w:val="32"/>
        </w:rPr>
        <w:lastRenderedPageBreak/>
        <w:t>The WASP Project</w:t>
      </w:r>
    </w:p>
    <w:p w14:paraId="2BDB9BD5" w14:textId="15724C95" w:rsidR="00D13AD6" w:rsidRPr="000E5EF9" w:rsidRDefault="00D13AD6" w:rsidP="00D13AD6">
      <w:pPr>
        <w:shd w:val="clear" w:color="auto" w:fill="FFFFFF" w:themeFill="background1"/>
      </w:pPr>
      <w:r w:rsidRPr="000E5EF9">
        <w:t>The WASP (Wind Assisted Ship Propulsion) project is funded by the Interreg North Sea Europe programme,</w:t>
      </w:r>
      <w:r w:rsidR="004A61B0">
        <w:t xml:space="preserve"> which</w:t>
      </w:r>
      <w:r w:rsidRPr="000E5EF9">
        <w:t xml:space="preserve"> part of the European Regional Development Fund (ERDF), to the tune of €5.4 million.</w:t>
      </w:r>
    </w:p>
    <w:p w14:paraId="52843BC5" w14:textId="4864FD8E" w:rsidR="00D13AD6" w:rsidRPr="000E5EF9" w:rsidRDefault="00D13AD6" w:rsidP="00D13AD6">
      <w:pPr>
        <w:shd w:val="clear" w:color="auto" w:fill="FFFFFF" w:themeFill="background1"/>
      </w:pPr>
      <w:r w:rsidRPr="000E5EF9">
        <w:t xml:space="preserve">The project </w:t>
      </w:r>
      <w:r w:rsidR="00746237">
        <w:t>brings</w:t>
      </w:r>
      <w:r w:rsidRPr="000E5EF9">
        <w:t xml:space="preserve"> universities and wind-assist technology providers </w:t>
      </w:r>
      <w:r w:rsidR="004A61B0" w:rsidRPr="000E5EF9">
        <w:t xml:space="preserve">together </w:t>
      </w:r>
      <w:r w:rsidRPr="000E5EF9">
        <w:t xml:space="preserve">with ship owners to research, trial and validate the operational performance of a selection of wind propulsion solutions on five vessels </w:t>
      </w:r>
      <w:r w:rsidR="004A61B0">
        <w:t>with a view to</w:t>
      </w:r>
      <w:r w:rsidRPr="000E5EF9">
        <w:t xml:space="preserve"> enabling wind propulsion technology market penetration and contributing to a greener North Sea transport system through harvesting the regions abundant wind potential.</w:t>
      </w:r>
    </w:p>
    <w:p w14:paraId="32219BC6" w14:textId="656000E8" w:rsidR="00D13AD6" w:rsidRPr="000E5EF9" w:rsidRDefault="00D13AD6" w:rsidP="00D13AD6">
      <w:pPr>
        <w:shd w:val="clear" w:color="auto" w:fill="FFFFFF" w:themeFill="background1"/>
      </w:pPr>
      <w:r w:rsidRPr="000E5EF9">
        <w:t>This fully aligns with the wider programme objective of promoting the development and adoption of products, services and processes to accelerate the greening of the North Sea Region.</w:t>
      </w:r>
    </w:p>
    <w:p w14:paraId="17D39645" w14:textId="77777777" w:rsidR="00D13AD6" w:rsidRPr="000E5EF9" w:rsidRDefault="00D13AD6" w:rsidP="00D13AD6">
      <w:pPr>
        <w:shd w:val="clear" w:color="auto" w:fill="FFFFFF" w:themeFill="background1"/>
      </w:pPr>
      <w:r w:rsidRPr="000E5EF9">
        <w:t xml:space="preserve">The WASP project has the following objectives: </w:t>
      </w:r>
    </w:p>
    <w:p w14:paraId="3561D112" w14:textId="4F9D62A8" w:rsidR="00D13AD6" w:rsidRPr="000E5EF9" w:rsidRDefault="00D13AD6" w:rsidP="007D5528">
      <w:pPr>
        <w:pStyle w:val="Lijstalinea"/>
        <w:numPr>
          <w:ilvl w:val="0"/>
          <w:numId w:val="6"/>
        </w:numPr>
        <w:shd w:val="clear" w:color="auto" w:fill="FFFFFF" w:themeFill="background1"/>
      </w:pPr>
      <w:r w:rsidRPr="000E5EF9">
        <w:t xml:space="preserve">Wind Propulsion Technology proven concepts lead to </w:t>
      </w:r>
      <w:r w:rsidR="00746237">
        <w:t xml:space="preserve">the </w:t>
      </w:r>
      <w:r w:rsidRPr="000E5EF9">
        <w:t xml:space="preserve">greening of NSR sea </w:t>
      </w:r>
      <w:r w:rsidR="001B4FE6" w:rsidRPr="000E5EF9">
        <w:t>transport.</w:t>
      </w:r>
    </w:p>
    <w:p w14:paraId="049E726A" w14:textId="23870413" w:rsidR="00D13AD6" w:rsidRPr="000E5EF9" w:rsidRDefault="00D13AD6" w:rsidP="007D5528">
      <w:pPr>
        <w:pStyle w:val="Lijstalinea"/>
        <w:numPr>
          <w:ilvl w:val="0"/>
          <w:numId w:val="6"/>
        </w:numPr>
        <w:shd w:val="clear" w:color="auto" w:fill="FFFFFF" w:themeFill="background1"/>
      </w:pPr>
      <w:r w:rsidRPr="000E5EF9">
        <w:t xml:space="preserve">Identify the viable business cases for (hybrid) wind propulsion </w:t>
      </w:r>
      <w:r w:rsidR="001B4FE6" w:rsidRPr="000E5EF9">
        <w:t>technologies.</w:t>
      </w:r>
    </w:p>
    <w:p w14:paraId="4CEE1FA4" w14:textId="3B69EF09" w:rsidR="00D13AD6" w:rsidRPr="000E5EF9" w:rsidRDefault="00D13AD6" w:rsidP="007D5528">
      <w:pPr>
        <w:pStyle w:val="Lijstalinea"/>
        <w:numPr>
          <w:ilvl w:val="0"/>
          <w:numId w:val="6"/>
        </w:numPr>
        <w:shd w:val="clear" w:color="auto" w:fill="FFFFFF" w:themeFill="background1"/>
      </w:pPr>
      <w:r w:rsidRPr="000E5EF9">
        <w:t xml:space="preserve">Facilitate a level playing field for WPT with policy </w:t>
      </w:r>
      <w:r w:rsidR="001B4FE6" w:rsidRPr="000E5EF9">
        <w:t>instruments.</w:t>
      </w:r>
      <w:r w:rsidRPr="000E5EF9">
        <w:t xml:space="preserve"> </w:t>
      </w:r>
    </w:p>
    <w:p w14:paraId="01CE13F4" w14:textId="064AEB9B" w:rsidR="00D3561D" w:rsidRPr="000E5EF9" w:rsidRDefault="00D3561D" w:rsidP="00D13AD6">
      <w:pPr>
        <w:shd w:val="clear" w:color="auto" w:fill="FFFFFF" w:themeFill="background1"/>
      </w:pPr>
      <w:r w:rsidRPr="000E5EF9">
        <w:t>The</w:t>
      </w:r>
      <w:r w:rsidR="002703CC" w:rsidRPr="000E5EF9">
        <w:t xml:space="preserve"> WASP project is a </w:t>
      </w:r>
      <w:r w:rsidR="001B4FE6" w:rsidRPr="000E5EF9">
        <w:t>four-year</w:t>
      </w:r>
      <w:r w:rsidR="00F26BEA" w:rsidRPr="000E5EF9">
        <w:t xml:space="preserve"> project designed to install, test and validate five wind propulsion systems on </w:t>
      </w:r>
      <w:r w:rsidR="00583948" w:rsidRPr="000E5EF9">
        <w:t>five different vessels in the North Sea region. While this sample of systems and vessel</w:t>
      </w:r>
      <w:r w:rsidR="002B512B" w:rsidRPr="000E5EF9">
        <w:t>s</w:t>
      </w:r>
      <w:r w:rsidR="00583948" w:rsidRPr="000E5EF9">
        <w:t xml:space="preserve"> </w:t>
      </w:r>
      <w:r w:rsidR="002B512B" w:rsidRPr="000E5EF9">
        <w:t>is limited</w:t>
      </w:r>
      <w:r w:rsidR="00A0136A" w:rsidRPr="000E5EF9">
        <w:t>, the project has generated a large amount of performance</w:t>
      </w:r>
      <w:r w:rsidR="000D269B" w:rsidRPr="000E5EF9">
        <w:t xml:space="preserve"> data and contributed much to the overall understanding of how </w:t>
      </w:r>
      <w:r w:rsidR="008E6840" w:rsidRPr="000E5EF9">
        <w:t xml:space="preserve">these systems are installed, operated and optimised. </w:t>
      </w:r>
    </w:p>
    <w:p w14:paraId="3D31A492" w14:textId="564F5E41" w:rsidR="002D28B3" w:rsidRPr="000E5EF9" w:rsidRDefault="002D28B3">
      <w:pPr>
        <w:rPr>
          <w:b/>
          <w:bCs/>
        </w:rPr>
      </w:pPr>
      <w:r w:rsidRPr="000E5EF9">
        <w:rPr>
          <w:b/>
          <w:bCs/>
        </w:rPr>
        <w:br w:type="page"/>
      </w:r>
    </w:p>
    <w:sdt>
      <w:sdtPr>
        <w:rPr>
          <w:rFonts w:asciiTheme="minorHAnsi" w:eastAsiaTheme="minorHAnsi" w:hAnsiTheme="minorHAnsi" w:cstheme="minorBidi"/>
          <w:color w:val="auto"/>
          <w:sz w:val="22"/>
          <w:szCs w:val="22"/>
          <w:lang w:val="en-GB" w:eastAsia="en-US"/>
        </w:rPr>
        <w:id w:val="87436728"/>
        <w:docPartObj>
          <w:docPartGallery w:val="Table of Contents"/>
          <w:docPartUnique/>
        </w:docPartObj>
      </w:sdtPr>
      <w:sdtEndPr>
        <w:rPr>
          <w:b/>
          <w:bCs/>
          <w:noProof/>
        </w:rPr>
      </w:sdtEndPr>
      <w:sdtContent>
        <w:p w14:paraId="5D8E1E20" w14:textId="459C0D4A" w:rsidR="006F208E" w:rsidRPr="000E5EF9" w:rsidRDefault="006F208E">
          <w:pPr>
            <w:pStyle w:val="Kopvaninhoudsopgave"/>
            <w:rPr>
              <w:lang w:val="en-GB"/>
            </w:rPr>
          </w:pPr>
          <w:r w:rsidRPr="000E5EF9">
            <w:rPr>
              <w:lang w:val="en-GB"/>
            </w:rPr>
            <w:t>Contents</w:t>
          </w:r>
        </w:p>
        <w:p w14:paraId="3B4DDE20" w14:textId="04383B3D" w:rsidR="00146F1D" w:rsidRPr="000E5EF9" w:rsidRDefault="006F208E">
          <w:pPr>
            <w:pStyle w:val="Inhopg1"/>
            <w:rPr>
              <w:rFonts w:eastAsiaTheme="minorEastAsia"/>
              <w:b w:val="0"/>
              <w:bCs w:val="0"/>
              <w:lang w:eastAsia="en-GB"/>
            </w:rPr>
          </w:pPr>
          <w:r w:rsidRPr="000E5EF9">
            <w:fldChar w:fldCharType="begin"/>
          </w:r>
          <w:r w:rsidRPr="000E5EF9">
            <w:instrText xml:space="preserve"> TOC \o "1-3" \h \z \u </w:instrText>
          </w:r>
          <w:r w:rsidRPr="000E5EF9">
            <w:fldChar w:fldCharType="separate"/>
          </w:r>
          <w:hyperlink w:anchor="_Toc130459208" w:history="1">
            <w:r w:rsidR="00146F1D" w:rsidRPr="000E5EF9">
              <w:rPr>
                <w:rStyle w:val="Hyperlink"/>
              </w:rPr>
              <w:t>1.</w:t>
            </w:r>
            <w:r w:rsidR="00146F1D" w:rsidRPr="000E5EF9">
              <w:rPr>
                <w:rFonts w:eastAsiaTheme="minorEastAsia"/>
                <w:b w:val="0"/>
                <w:bCs w:val="0"/>
                <w:lang w:eastAsia="en-GB"/>
              </w:rPr>
              <w:tab/>
            </w:r>
            <w:r w:rsidR="00146F1D" w:rsidRPr="000E5EF9">
              <w:rPr>
                <w:rStyle w:val="Hyperlink"/>
              </w:rPr>
              <w:t>Introduction</w:t>
            </w:r>
            <w:r w:rsidR="00146F1D" w:rsidRPr="000E5EF9">
              <w:rPr>
                <w:webHidden/>
              </w:rPr>
              <w:tab/>
            </w:r>
            <w:r w:rsidR="00146F1D" w:rsidRPr="000E5EF9">
              <w:rPr>
                <w:webHidden/>
              </w:rPr>
              <w:fldChar w:fldCharType="begin"/>
            </w:r>
            <w:r w:rsidR="00146F1D" w:rsidRPr="000E5EF9">
              <w:rPr>
                <w:webHidden/>
              </w:rPr>
              <w:instrText xml:space="preserve"> PAGEREF _Toc130459208 \h </w:instrText>
            </w:r>
            <w:r w:rsidR="00146F1D" w:rsidRPr="000E5EF9">
              <w:rPr>
                <w:webHidden/>
              </w:rPr>
            </w:r>
            <w:r w:rsidR="00146F1D" w:rsidRPr="000E5EF9">
              <w:rPr>
                <w:webHidden/>
              </w:rPr>
              <w:fldChar w:fldCharType="separate"/>
            </w:r>
            <w:r w:rsidR="00A600B2">
              <w:rPr>
                <w:webHidden/>
              </w:rPr>
              <w:t>6</w:t>
            </w:r>
            <w:r w:rsidR="00146F1D" w:rsidRPr="000E5EF9">
              <w:rPr>
                <w:webHidden/>
              </w:rPr>
              <w:fldChar w:fldCharType="end"/>
            </w:r>
          </w:hyperlink>
        </w:p>
        <w:p w14:paraId="354F3BBB" w14:textId="181F4A22" w:rsidR="00146F1D" w:rsidRPr="000E5EF9" w:rsidRDefault="003C28C4">
          <w:pPr>
            <w:pStyle w:val="Inhopg2"/>
            <w:rPr>
              <w:rFonts w:eastAsiaTheme="minorEastAsia"/>
              <w:lang w:eastAsia="en-GB"/>
            </w:rPr>
          </w:pPr>
          <w:hyperlink w:anchor="_Toc130459209" w:history="1">
            <w:r w:rsidR="00146F1D" w:rsidRPr="000E5EF9">
              <w:rPr>
                <w:rStyle w:val="Hyperlink"/>
              </w:rPr>
              <w:t>1.1.</w:t>
            </w:r>
            <w:r w:rsidR="00146F1D" w:rsidRPr="000E5EF9">
              <w:rPr>
                <w:rFonts w:eastAsiaTheme="minorEastAsia"/>
                <w:lang w:eastAsia="en-GB"/>
              </w:rPr>
              <w:tab/>
            </w:r>
            <w:r w:rsidR="00146F1D" w:rsidRPr="000E5EF9">
              <w:rPr>
                <w:rStyle w:val="Hyperlink"/>
              </w:rPr>
              <w:t>Purpose and Scope</w:t>
            </w:r>
            <w:r w:rsidR="00146F1D" w:rsidRPr="000E5EF9">
              <w:rPr>
                <w:webHidden/>
              </w:rPr>
              <w:tab/>
            </w:r>
            <w:r w:rsidR="00146F1D" w:rsidRPr="000E5EF9">
              <w:rPr>
                <w:webHidden/>
              </w:rPr>
              <w:fldChar w:fldCharType="begin"/>
            </w:r>
            <w:r w:rsidR="00146F1D" w:rsidRPr="000E5EF9">
              <w:rPr>
                <w:webHidden/>
              </w:rPr>
              <w:instrText xml:space="preserve"> PAGEREF _Toc130459209 \h </w:instrText>
            </w:r>
            <w:r w:rsidR="00146F1D" w:rsidRPr="000E5EF9">
              <w:rPr>
                <w:webHidden/>
              </w:rPr>
            </w:r>
            <w:r w:rsidR="00146F1D" w:rsidRPr="000E5EF9">
              <w:rPr>
                <w:webHidden/>
              </w:rPr>
              <w:fldChar w:fldCharType="separate"/>
            </w:r>
            <w:r w:rsidR="00A600B2">
              <w:rPr>
                <w:webHidden/>
              </w:rPr>
              <w:t>6</w:t>
            </w:r>
            <w:r w:rsidR="00146F1D" w:rsidRPr="000E5EF9">
              <w:rPr>
                <w:webHidden/>
              </w:rPr>
              <w:fldChar w:fldCharType="end"/>
            </w:r>
          </w:hyperlink>
        </w:p>
        <w:p w14:paraId="3BB34110" w14:textId="553D6C95" w:rsidR="00146F1D" w:rsidRPr="000E5EF9" w:rsidRDefault="003C28C4">
          <w:pPr>
            <w:pStyle w:val="Inhopg2"/>
            <w:rPr>
              <w:rFonts w:eastAsiaTheme="minorEastAsia"/>
              <w:lang w:eastAsia="en-GB"/>
            </w:rPr>
          </w:pPr>
          <w:hyperlink w:anchor="_Toc130459210" w:history="1">
            <w:r w:rsidR="00146F1D" w:rsidRPr="000E5EF9">
              <w:rPr>
                <w:rStyle w:val="Hyperlink"/>
              </w:rPr>
              <w:t>1.2.</w:t>
            </w:r>
            <w:r w:rsidR="00146F1D" w:rsidRPr="000E5EF9">
              <w:rPr>
                <w:rFonts w:eastAsiaTheme="minorEastAsia"/>
                <w:lang w:eastAsia="en-GB"/>
              </w:rPr>
              <w:tab/>
            </w:r>
            <w:r w:rsidR="00146F1D" w:rsidRPr="000E5EF9">
              <w:rPr>
                <w:rStyle w:val="Hyperlink"/>
              </w:rPr>
              <w:t>Terms and Definitions</w:t>
            </w:r>
            <w:r w:rsidR="00146F1D" w:rsidRPr="000E5EF9">
              <w:rPr>
                <w:webHidden/>
              </w:rPr>
              <w:tab/>
            </w:r>
            <w:r w:rsidR="00146F1D" w:rsidRPr="000E5EF9">
              <w:rPr>
                <w:webHidden/>
              </w:rPr>
              <w:fldChar w:fldCharType="begin"/>
            </w:r>
            <w:r w:rsidR="00146F1D" w:rsidRPr="000E5EF9">
              <w:rPr>
                <w:webHidden/>
              </w:rPr>
              <w:instrText xml:space="preserve"> PAGEREF _Toc130459210 \h </w:instrText>
            </w:r>
            <w:r w:rsidR="00146F1D" w:rsidRPr="000E5EF9">
              <w:rPr>
                <w:webHidden/>
              </w:rPr>
            </w:r>
            <w:r w:rsidR="00146F1D" w:rsidRPr="000E5EF9">
              <w:rPr>
                <w:webHidden/>
              </w:rPr>
              <w:fldChar w:fldCharType="separate"/>
            </w:r>
            <w:r w:rsidR="00A600B2">
              <w:rPr>
                <w:webHidden/>
              </w:rPr>
              <w:t>6</w:t>
            </w:r>
            <w:r w:rsidR="00146F1D" w:rsidRPr="000E5EF9">
              <w:rPr>
                <w:webHidden/>
              </w:rPr>
              <w:fldChar w:fldCharType="end"/>
            </w:r>
          </w:hyperlink>
        </w:p>
        <w:p w14:paraId="66D3CB44" w14:textId="0BF8C59C" w:rsidR="00146F1D" w:rsidRPr="000E5EF9" w:rsidRDefault="003C28C4">
          <w:pPr>
            <w:pStyle w:val="Inhopg1"/>
            <w:rPr>
              <w:rFonts w:eastAsiaTheme="minorEastAsia"/>
              <w:b w:val="0"/>
              <w:bCs w:val="0"/>
              <w:lang w:eastAsia="en-GB"/>
            </w:rPr>
          </w:pPr>
          <w:hyperlink w:anchor="_Toc130459211" w:history="1">
            <w:r w:rsidR="00146F1D" w:rsidRPr="000E5EF9">
              <w:rPr>
                <w:rStyle w:val="Hyperlink"/>
              </w:rPr>
              <w:t>2.</w:t>
            </w:r>
            <w:r w:rsidR="00146F1D" w:rsidRPr="000E5EF9">
              <w:rPr>
                <w:rFonts w:eastAsiaTheme="minorEastAsia"/>
                <w:b w:val="0"/>
                <w:bCs w:val="0"/>
                <w:lang w:eastAsia="en-GB"/>
              </w:rPr>
              <w:tab/>
            </w:r>
            <w:r w:rsidR="00146F1D" w:rsidRPr="000E5EF9">
              <w:rPr>
                <w:rStyle w:val="Hyperlink"/>
              </w:rPr>
              <w:t>Technologies in the WASP project</w:t>
            </w:r>
            <w:r w:rsidR="00146F1D" w:rsidRPr="000E5EF9">
              <w:rPr>
                <w:webHidden/>
              </w:rPr>
              <w:tab/>
            </w:r>
            <w:r w:rsidR="00146F1D" w:rsidRPr="000E5EF9">
              <w:rPr>
                <w:webHidden/>
              </w:rPr>
              <w:fldChar w:fldCharType="begin"/>
            </w:r>
            <w:r w:rsidR="00146F1D" w:rsidRPr="000E5EF9">
              <w:rPr>
                <w:webHidden/>
              </w:rPr>
              <w:instrText xml:space="preserve"> PAGEREF _Toc130459211 \h </w:instrText>
            </w:r>
            <w:r w:rsidR="00146F1D" w:rsidRPr="000E5EF9">
              <w:rPr>
                <w:webHidden/>
              </w:rPr>
            </w:r>
            <w:r w:rsidR="00146F1D" w:rsidRPr="000E5EF9">
              <w:rPr>
                <w:webHidden/>
              </w:rPr>
              <w:fldChar w:fldCharType="separate"/>
            </w:r>
            <w:r w:rsidR="00A600B2">
              <w:rPr>
                <w:webHidden/>
              </w:rPr>
              <w:t>7</w:t>
            </w:r>
            <w:r w:rsidR="00146F1D" w:rsidRPr="000E5EF9">
              <w:rPr>
                <w:webHidden/>
              </w:rPr>
              <w:fldChar w:fldCharType="end"/>
            </w:r>
          </w:hyperlink>
        </w:p>
        <w:p w14:paraId="6629E257" w14:textId="5F61D806" w:rsidR="00146F1D" w:rsidRPr="000E5EF9" w:rsidRDefault="003C28C4">
          <w:pPr>
            <w:pStyle w:val="Inhopg2"/>
            <w:rPr>
              <w:rFonts w:eastAsiaTheme="minorEastAsia"/>
              <w:lang w:eastAsia="en-GB"/>
            </w:rPr>
          </w:pPr>
          <w:hyperlink w:anchor="_Toc130459212" w:history="1">
            <w:r w:rsidR="00146F1D" w:rsidRPr="000E5EF9">
              <w:rPr>
                <w:rStyle w:val="Hyperlink"/>
              </w:rPr>
              <w:t>2.1.</w:t>
            </w:r>
            <w:r w:rsidR="00146F1D" w:rsidRPr="000E5EF9">
              <w:rPr>
                <w:rFonts w:eastAsiaTheme="minorEastAsia"/>
                <w:lang w:eastAsia="en-GB"/>
              </w:rPr>
              <w:tab/>
            </w:r>
            <w:r w:rsidR="00146F1D" w:rsidRPr="000E5EF9">
              <w:rPr>
                <w:rStyle w:val="Hyperlink"/>
              </w:rPr>
              <w:t>ECO FLETTNER Flettner Rotor</w:t>
            </w:r>
            <w:r w:rsidR="00146F1D" w:rsidRPr="000E5EF9">
              <w:rPr>
                <w:webHidden/>
              </w:rPr>
              <w:tab/>
            </w:r>
            <w:r w:rsidR="00146F1D" w:rsidRPr="000E5EF9">
              <w:rPr>
                <w:webHidden/>
              </w:rPr>
              <w:fldChar w:fldCharType="begin"/>
            </w:r>
            <w:r w:rsidR="00146F1D" w:rsidRPr="000E5EF9">
              <w:rPr>
                <w:webHidden/>
              </w:rPr>
              <w:instrText xml:space="preserve"> PAGEREF _Toc130459212 \h </w:instrText>
            </w:r>
            <w:r w:rsidR="00146F1D" w:rsidRPr="000E5EF9">
              <w:rPr>
                <w:webHidden/>
              </w:rPr>
            </w:r>
            <w:r w:rsidR="00146F1D" w:rsidRPr="000E5EF9">
              <w:rPr>
                <w:webHidden/>
              </w:rPr>
              <w:fldChar w:fldCharType="separate"/>
            </w:r>
            <w:r w:rsidR="00A600B2">
              <w:rPr>
                <w:webHidden/>
              </w:rPr>
              <w:t>7</w:t>
            </w:r>
            <w:r w:rsidR="00146F1D" w:rsidRPr="000E5EF9">
              <w:rPr>
                <w:webHidden/>
              </w:rPr>
              <w:fldChar w:fldCharType="end"/>
            </w:r>
          </w:hyperlink>
        </w:p>
        <w:p w14:paraId="6FDD205C" w14:textId="43E211F3" w:rsidR="00146F1D" w:rsidRPr="000E5EF9" w:rsidRDefault="003C28C4">
          <w:pPr>
            <w:pStyle w:val="Inhopg2"/>
            <w:rPr>
              <w:rFonts w:eastAsiaTheme="minorEastAsia"/>
              <w:lang w:eastAsia="en-GB"/>
            </w:rPr>
          </w:pPr>
          <w:hyperlink w:anchor="_Toc130459213" w:history="1">
            <w:r w:rsidR="00146F1D" w:rsidRPr="000E5EF9">
              <w:rPr>
                <w:rStyle w:val="Hyperlink"/>
              </w:rPr>
              <w:t>2.2.</w:t>
            </w:r>
            <w:r w:rsidR="00146F1D" w:rsidRPr="000E5EF9">
              <w:rPr>
                <w:rFonts w:eastAsiaTheme="minorEastAsia"/>
                <w:lang w:eastAsia="en-GB"/>
              </w:rPr>
              <w:tab/>
            </w:r>
            <w:r w:rsidR="00146F1D" w:rsidRPr="000E5EF9">
              <w:rPr>
                <w:rStyle w:val="Hyperlink"/>
              </w:rPr>
              <w:t>NORSEPOWER Flettner Rotor</w:t>
            </w:r>
            <w:r w:rsidR="00146F1D" w:rsidRPr="000E5EF9">
              <w:rPr>
                <w:webHidden/>
              </w:rPr>
              <w:tab/>
            </w:r>
            <w:r w:rsidR="00146F1D" w:rsidRPr="000E5EF9">
              <w:rPr>
                <w:webHidden/>
              </w:rPr>
              <w:fldChar w:fldCharType="begin"/>
            </w:r>
            <w:r w:rsidR="00146F1D" w:rsidRPr="000E5EF9">
              <w:rPr>
                <w:webHidden/>
              </w:rPr>
              <w:instrText xml:space="preserve"> PAGEREF _Toc130459213 \h </w:instrText>
            </w:r>
            <w:r w:rsidR="00146F1D" w:rsidRPr="000E5EF9">
              <w:rPr>
                <w:webHidden/>
              </w:rPr>
            </w:r>
            <w:r w:rsidR="00146F1D" w:rsidRPr="000E5EF9">
              <w:rPr>
                <w:webHidden/>
              </w:rPr>
              <w:fldChar w:fldCharType="separate"/>
            </w:r>
            <w:r w:rsidR="00A600B2">
              <w:rPr>
                <w:webHidden/>
              </w:rPr>
              <w:t>8</w:t>
            </w:r>
            <w:r w:rsidR="00146F1D" w:rsidRPr="000E5EF9">
              <w:rPr>
                <w:webHidden/>
              </w:rPr>
              <w:fldChar w:fldCharType="end"/>
            </w:r>
          </w:hyperlink>
        </w:p>
        <w:p w14:paraId="112F53D3" w14:textId="309F409A" w:rsidR="00146F1D" w:rsidRPr="000E5EF9" w:rsidRDefault="003C28C4">
          <w:pPr>
            <w:pStyle w:val="Inhopg2"/>
            <w:rPr>
              <w:rFonts w:eastAsiaTheme="minorEastAsia"/>
              <w:lang w:eastAsia="en-GB"/>
            </w:rPr>
          </w:pPr>
          <w:hyperlink w:anchor="_Toc130459214" w:history="1">
            <w:r w:rsidR="00146F1D" w:rsidRPr="000E5EF9">
              <w:rPr>
                <w:rStyle w:val="Hyperlink"/>
              </w:rPr>
              <w:t>2.3.</w:t>
            </w:r>
            <w:r w:rsidR="00146F1D" w:rsidRPr="000E5EF9">
              <w:rPr>
                <w:rFonts w:eastAsiaTheme="minorEastAsia"/>
                <w:lang w:eastAsia="en-GB"/>
              </w:rPr>
              <w:tab/>
            </w:r>
            <w:r w:rsidR="00146F1D" w:rsidRPr="000E5EF9">
              <w:rPr>
                <w:rStyle w:val="Hyperlink"/>
              </w:rPr>
              <w:t>ECONOWIND VentiFoils</w:t>
            </w:r>
            <w:r w:rsidR="00146F1D" w:rsidRPr="000E5EF9">
              <w:rPr>
                <w:webHidden/>
              </w:rPr>
              <w:tab/>
            </w:r>
            <w:r w:rsidR="00146F1D" w:rsidRPr="000E5EF9">
              <w:rPr>
                <w:webHidden/>
              </w:rPr>
              <w:fldChar w:fldCharType="begin"/>
            </w:r>
            <w:r w:rsidR="00146F1D" w:rsidRPr="000E5EF9">
              <w:rPr>
                <w:webHidden/>
              </w:rPr>
              <w:instrText xml:space="preserve"> PAGEREF _Toc130459214 \h </w:instrText>
            </w:r>
            <w:r w:rsidR="00146F1D" w:rsidRPr="000E5EF9">
              <w:rPr>
                <w:webHidden/>
              </w:rPr>
            </w:r>
            <w:r w:rsidR="00146F1D" w:rsidRPr="000E5EF9">
              <w:rPr>
                <w:webHidden/>
              </w:rPr>
              <w:fldChar w:fldCharType="separate"/>
            </w:r>
            <w:r w:rsidR="00A600B2">
              <w:rPr>
                <w:webHidden/>
              </w:rPr>
              <w:t>8</w:t>
            </w:r>
            <w:r w:rsidR="00146F1D" w:rsidRPr="000E5EF9">
              <w:rPr>
                <w:webHidden/>
              </w:rPr>
              <w:fldChar w:fldCharType="end"/>
            </w:r>
          </w:hyperlink>
        </w:p>
        <w:p w14:paraId="5FAF766E" w14:textId="4B420E9B" w:rsidR="00146F1D" w:rsidRPr="000E5EF9" w:rsidRDefault="003C28C4">
          <w:pPr>
            <w:pStyle w:val="Inhopg2"/>
            <w:rPr>
              <w:rFonts w:eastAsiaTheme="minorEastAsia"/>
              <w:lang w:eastAsia="en-GB"/>
            </w:rPr>
          </w:pPr>
          <w:hyperlink w:anchor="_Toc130459215" w:history="1">
            <w:r w:rsidR="00146F1D" w:rsidRPr="000E5EF9">
              <w:rPr>
                <w:rStyle w:val="Hyperlink"/>
              </w:rPr>
              <w:t>2.4.</w:t>
            </w:r>
            <w:r w:rsidR="00146F1D" w:rsidRPr="000E5EF9">
              <w:rPr>
                <w:rFonts w:eastAsiaTheme="minorEastAsia"/>
                <w:lang w:eastAsia="en-GB"/>
              </w:rPr>
              <w:tab/>
            </w:r>
            <w:r w:rsidR="00146F1D" w:rsidRPr="000E5EF9">
              <w:rPr>
                <w:rStyle w:val="Hyperlink"/>
              </w:rPr>
              <w:t>ECONOWIND TwinFoils</w:t>
            </w:r>
            <w:r w:rsidR="00146F1D" w:rsidRPr="000E5EF9">
              <w:rPr>
                <w:webHidden/>
              </w:rPr>
              <w:tab/>
            </w:r>
            <w:r w:rsidR="00146F1D" w:rsidRPr="000E5EF9">
              <w:rPr>
                <w:webHidden/>
              </w:rPr>
              <w:fldChar w:fldCharType="begin"/>
            </w:r>
            <w:r w:rsidR="00146F1D" w:rsidRPr="000E5EF9">
              <w:rPr>
                <w:webHidden/>
              </w:rPr>
              <w:instrText xml:space="preserve"> PAGEREF _Toc130459215 \h </w:instrText>
            </w:r>
            <w:r w:rsidR="00146F1D" w:rsidRPr="000E5EF9">
              <w:rPr>
                <w:webHidden/>
              </w:rPr>
            </w:r>
            <w:r w:rsidR="00146F1D" w:rsidRPr="000E5EF9">
              <w:rPr>
                <w:webHidden/>
              </w:rPr>
              <w:fldChar w:fldCharType="separate"/>
            </w:r>
            <w:r w:rsidR="00A600B2">
              <w:rPr>
                <w:webHidden/>
              </w:rPr>
              <w:t>9</w:t>
            </w:r>
            <w:r w:rsidR="00146F1D" w:rsidRPr="000E5EF9">
              <w:rPr>
                <w:webHidden/>
              </w:rPr>
              <w:fldChar w:fldCharType="end"/>
            </w:r>
          </w:hyperlink>
        </w:p>
        <w:p w14:paraId="695F3D50" w14:textId="1FC040D3" w:rsidR="00146F1D" w:rsidRPr="000E5EF9" w:rsidRDefault="003C28C4">
          <w:pPr>
            <w:pStyle w:val="Inhopg2"/>
            <w:rPr>
              <w:rFonts w:eastAsiaTheme="minorEastAsia"/>
              <w:lang w:eastAsia="en-GB"/>
            </w:rPr>
          </w:pPr>
          <w:hyperlink w:anchor="_Toc130459216" w:history="1">
            <w:r w:rsidR="00146F1D" w:rsidRPr="000E5EF9">
              <w:rPr>
                <w:rStyle w:val="Hyperlink"/>
              </w:rPr>
              <w:t>2.5.</w:t>
            </w:r>
            <w:r w:rsidR="00146F1D" w:rsidRPr="000E5EF9">
              <w:rPr>
                <w:rFonts w:eastAsiaTheme="minorEastAsia"/>
                <w:lang w:eastAsia="en-GB"/>
              </w:rPr>
              <w:tab/>
            </w:r>
            <w:r w:rsidR="00146F1D" w:rsidRPr="000E5EF9">
              <w:rPr>
                <w:rStyle w:val="Hyperlink"/>
              </w:rPr>
              <w:t>ECONOWIND Flatrack VentiFoils</w:t>
            </w:r>
            <w:r w:rsidR="00146F1D" w:rsidRPr="000E5EF9">
              <w:rPr>
                <w:webHidden/>
              </w:rPr>
              <w:tab/>
            </w:r>
            <w:r w:rsidR="00146F1D" w:rsidRPr="000E5EF9">
              <w:rPr>
                <w:webHidden/>
              </w:rPr>
              <w:fldChar w:fldCharType="begin"/>
            </w:r>
            <w:r w:rsidR="00146F1D" w:rsidRPr="000E5EF9">
              <w:rPr>
                <w:webHidden/>
              </w:rPr>
              <w:instrText xml:space="preserve"> PAGEREF _Toc130459216 \h </w:instrText>
            </w:r>
            <w:r w:rsidR="00146F1D" w:rsidRPr="000E5EF9">
              <w:rPr>
                <w:webHidden/>
              </w:rPr>
            </w:r>
            <w:r w:rsidR="00146F1D" w:rsidRPr="000E5EF9">
              <w:rPr>
                <w:webHidden/>
              </w:rPr>
              <w:fldChar w:fldCharType="separate"/>
            </w:r>
            <w:r w:rsidR="00A600B2">
              <w:rPr>
                <w:webHidden/>
              </w:rPr>
              <w:t>10</w:t>
            </w:r>
            <w:r w:rsidR="00146F1D" w:rsidRPr="000E5EF9">
              <w:rPr>
                <w:webHidden/>
              </w:rPr>
              <w:fldChar w:fldCharType="end"/>
            </w:r>
          </w:hyperlink>
        </w:p>
        <w:p w14:paraId="05C020B9" w14:textId="2C3C05A5" w:rsidR="00146F1D" w:rsidRPr="000E5EF9" w:rsidRDefault="003C28C4">
          <w:pPr>
            <w:pStyle w:val="Inhopg1"/>
            <w:rPr>
              <w:rFonts w:eastAsiaTheme="minorEastAsia"/>
              <w:b w:val="0"/>
              <w:bCs w:val="0"/>
              <w:lang w:eastAsia="en-GB"/>
            </w:rPr>
          </w:pPr>
          <w:hyperlink w:anchor="_Toc130459217" w:history="1">
            <w:r w:rsidR="00146F1D" w:rsidRPr="000E5EF9">
              <w:rPr>
                <w:rStyle w:val="Hyperlink"/>
              </w:rPr>
              <w:t>3.</w:t>
            </w:r>
            <w:r w:rsidR="00146F1D" w:rsidRPr="000E5EF9">
              <w:rPr>
                <w:rFonts w:eastAsiaTheme="minorEastAsia"/>
                <w:b w:val="0"/>
                <w:bCs w:val="0"/>
                <w:lang w:eastAsia="en-GB"/>
              </w:rPr>
              <w:tab/>
            </w:r>
            <w:r w:rsidR="00146F1D" w:rsidRPr="000E5EF9">
              <w:rPr>
                <w:rStyle w:val="Hyperlink"/>
              </w:rPr>
              <w:t>Ship Profiles</w:t>
            </w:r>
            <w:r w:rsidR="00146F1D" w:rsidRPr="000E5EF9">
              <w:rPr>
                <w:webHidden/>
              </w:rPr>
              <w:tab/>
            </w:r>
            <w:r w:rsidR="00146F1D" w:rsidRPr="000E5EF9">
              <w:rPr>
                <w:webHidden/>
              </w:rPr>
              <w:fldChar w:fldCharType="begin"/>
            </w:r>
            <w:r w:rsidR="00146F1D" w:rsidRPr="000E5EF9">
              <w:rPr>
                <w:webHidden/>
              </w:rPr>
              <w:instrText xml:space="preserve"> PAGEREF _Toc130459217 \h </w:instrText>
            </w:r>
            <w:r w:rsidR="00146F1D" w:rsidRPr="000E5EF9">
              <w:rPr>
                <w:webHidden/>
              </w:rPr>
            </w:r>
            <w:r w:rsidR="00146F1D" w:rsidRPr="000E5EF9">
              <w:rPr>
                <w:webHidden/>
              </w:rPr>
              <w:fldChar w:fldCharType="separate"/>
            </w:r>
            <w:r w:rsidR="00A600B2">
              <w:rPr>
                <w:webHidden/>
              </w:rPr>
              <w:t>11</w:t>
            </w:r>
            <w:r w:rsidR="00146F1D" w:rsidRPr="000E5EF9">
              <w:rPr>
                <w:webHidden/>
              </w:rPr>
              <w:fldChar w:fldCharType="end"/>
            </w:r>
          </w:hyperlink>
        </w:p>
        <w:p w14:paraId="36B419F2" w14:textId="4D974AD1" w:rsidR="00146F1D" w:rsidRPr="000E5EF9" w:rsidRDefault="003C28C4">
          <w:pPr>
            <w:pStyle w:val="Inhopg2"/>
            <w:rPr>
              <w:rFonts w:eastAsiaTheme="minorEastAsia"/>
              <w:lang w:eastAsia="en-GB"/>
            </w:rPr>
          </w:pPr>
          <w:hyperlink w:anchor="_Toc130459218" w:history="1">
            <w:r w:rsidR="00146F1D" w:rsidRPr="000E5EF9">
              <w:rPr>
                <w:rStyle w:val="Hyperlink"/>
              </w:rPr>
              <w:t>3.1.</w:t>
            </w:r>
            <w:r w:rsidR="00146F1D" w:rsidRPr="000E5EF9">
              <w:rPr>
                <w:rFonts w:eastAsiaTheme="minorEastAsia"/>
                <w:lang w:eastAsia="en-GB"/>
              </w:rPr>
              <w:tab/>
            </w:r>
            <w:r w:rsidR="00146F1D" w:rsidRPr="000E5EF9">
              <w:rPr>
                <w:rStyle w:val="Hyperlink"/>
              </w:rPr>
              <w:t>Annika Braren</w:t>
            </w:r>
            <w:r w:rsidR="00146F1D" w:rsidRPr="000E5EF9">
              <w:rPr>
                <w:webHidden/>
              </w:rPr>
              <w:tab/>
            </w:r>
            <w:r w:rsidR="00146F1D" w:rsidRPr="000E5EF9">
              <w:rPr>
                <w:webHidden/>
              </w:rPr>
              <w:fldChar w:fldCharType="begin"/>
            </w:r>
            <w:r w:rsidR="00146F1D" w:rsidRPr="000E5EF9">
              <w:rPr>
                <w:webHidden/>
              </w:rPr>
              <w:instrText xml:space="preserve"> PAGEREF _Toc130459218 \h </w:instrText>
            </w:r>
            <w:r w:rsidR="00146F1D" w:rsidRPr="000E5EF9">
              <w:rPr>
                <w:webHidden/>
              </w:rPr>
            </w:r>
            <w:r w:rsidR="00146F1D" w:rsidRPr="000E5EF9">
              <w:rPr>
                <w:webHidden/>
              </w:rPr>
              <w:fldChar w:fldCharType="separate"/>
            </w:r>
            <w:r w:rsidR="00A600B2">
              <w:rPr>
                <w:webHidden/>
              </w:rPr>
              <w:t>11</w:t>
            </w:r>
            <w:r w:rsidR="00146F1D" w:rsidRPr="000E5EF9">
              <w:rPr>
                <w:webHidden/>
              </w:rPr>
              <w:fldChar w:fldCharType="end"/>
            </w:r>
          </w:hyperlink>
        </w:p>
        <w:p w14:paraId="3654305B" w14:textId="5BACADC1" w:rsidR="00146F1D" w:rsidRPr="000E5EF9" w:rsidRDefault="003C28C4">
          <w:pPr>
            <w:pStyle w:val="Inhopg2"/>
            <w:rPr>
              <w:rFonts w:eastAsiaTheme="minorEastAsia"/>
              <w:lang w:eastAsia="en-GB"/>
            </w:rPr>
          </w:pPr>
          <w:hyperlink w:anchor="_Toc130459219" w:history="1">
            <w:r w:rsidR="00146F1D" w:rsidRPr="000E5EF9">
              <w:rPr>
                <w:rStyle w:val="Hyperlink"/>
              </w:rPr>
              <w:t>3.2.</w:t>
            </w:r>
            <w:r w:rsidR="00146F1D" w:rsidRPr="000E5EF9">
              <w:rPr>
                <w:rFonts w:eastAsiaTheme="minorEastAsia"/>
                <w:lang w:eastAsia="en-GB"/>
              </w:rPr>
              <w:tab/>
            </w:r>
            <w:r w:rsidR="00146F1D" w:rsidRPr="000E5EF9">
              <w:rPr>
                <w:rStyle w:val="Hyperlink"/>
              </w:rPr>
              <w:t>Copenhagen</w:t>
            </w:r>
            <w:r w:rsidR="00146F1D" w:rsidRPr="000E5EF9">
              <w:rPr>
                <w:webHidden/>
              </w:rPr>
              <w:tab/>
            </w:r>
            <w:r w:rsidR="00146F1D" w:rsidRPr="000E5EF9">
              <w:rPr>
                <w:webHidden/>
              </w:rPr>
              <w:fldChar w:fldCharType="begin"/>
            </w:r>
            <w:r w:rsidR="00146F1D" w:rsidRPr="000E5EF9">
              <w:rPr>
                <w:webHidden/>
              </w:rPr>
              <w:instrText xml:space="preserve"> PAGEREF _Toc130459219 \h </w:instrText>
            </w:r>
            <w:r w:rsidR="00146F1D" w:rsidRPr="000E5EF9">
              <w:rPr>
                <w:webHidden/>
              </w:rPr>
            </w:r>
            <w:r w:rsidR="00146F1D" w:rsidRPr="000E5EF9">
              <w:rPr>
                <w:webHidden/>
              </w:rPr>
              <w:fldChar w:fldCharType="separate"/>
            </w:r>
            <w:r w:rsidR="00A600B2">
              <w:rPr>
                <w:webHidden/>
              </w:rPr>
              <w:t>12</w:t>
            </w:r>
            <w:r w:rsidR="00146F1D" w:rsidRPr="000E5EF9">
              <w:rPr>
                <w:webHidden/>
              </w:rPr>
              <w:fldChar w:fldCharType="end"/>
            </w:r>
          </w:hyperlink>
        </w:p>
        <w:p w14:paraId="56CFEBEC" w14:textId="371F3A59" w:rsidR="00146F1D" w:rsidRPr="000E5EF9" w:rsidRDefault="003C28C4">
          <w:pPr>
            <w:pStyle w:val="Inhopg2"/>
            <w:rPr>
              <w:rFonts w:eastAsiaTheme="minorEastAsia"/>
              <w:lang w:eastAsia="en-GB"/>
            </w:rPr>
          </w:pPr>
          <w:hyperlink w:anchor="_Toc130459220" w:history="1">
            <w:r w:rsidR="00146F1D" w:rsidRPr="000E5EF9">
              <w:rPr>
                <w:rStyle w:val="Hyperlink"/>
              </w:rPr>
              <w:t>3.3.</w:t>
            </w:r>
            <w:r w:rsidR="00146F1D" w:rsidRPr="000E5EF9">
              <w:rPr>
                <w:rFonts w:eastAsiaTheme="minorEastAsia"/>
                <w:lang w:eastAsia="en-GB"/>
              </w:rPr>
              <w:tab/>
            </w:r>
            <w:r w:rsidR="00146F1D" w:rsidRPr="000E5EF9">
              <w:rPr>
                <w:rStyle w:val="Hyperlink"/>
              </w:rPr>
              <w:t>Ankie</w:t>
            </w:r>
            <w:r w:rsidR="00146F1D" w:rsidRPr="000E5EF9">
              <w:rPr>
                <w:webHidden/>
              </w:rPr>
              <w:tab/>
            </w:r>
            <w:r w:rsidR="00146F1D" w:rsidRPr="000E5EF9">
              <w:rPr>
                <w:webHidden/>
              </w:rPr>
              <w:fldChar w:fldCharType="begin"/>
            </w:r>
            <w:r w:rsidR="00146F1D" w:rsidRPr="000E5EF9">
              <w:rPr>
                <w:webHidden/>
              </w:rPr>
              <w:instrText xml:space="preserve"> PAGEREF _Toc130459220 \h </w:instrText>
            </w:r>
            <w:r w:rsidR="00146F1D" w:rsidRPr="000E5EF9">
              <w:rPr>
                <w:webHidden/>
              </w:rPr>
            </w:r>
            <w:r w:rsidR="00146F1D" w:rsidRPr="000E5EF9">
              <w:rPr>
                <w:webHidden/>
              </w:rPr>
              <w:fldChar w:fldCharType="separate"/>
            </w:r>
            <w:r w:rsidR="00A600B2">
              <w:rPr>
                <w:webHidden/>
              </w:rPr>
              <w:t>12</w:t>
            </w:r>
            <w:r w:rsidR="00146F1D" w:rsidRPr="000E5EF9">
              <w:rPr>
                <w:webHidden/>
              </w:rPr>
              <w:fldChar w:fldCharType="end"/>
            </w:r>
          </w:hyperlink>
        </w:p>
        <w:p w14:paraId="019AA6E9" w14:textId="6E86CC43" w:rsidR="00146F1D" w:rsidRPr="000E5EF9" w:rsidRDefault="003C28C4">
          <w:pPr>
            <w:pStyle w:val="Inhopg2"/>
            <w:rPr>
              <w:rFonts w:eastAsiaTheme="minorEastAsia"/>
              <w:lang w:eastAsia="en-GB"/>
            </w:rPr>
          </w:pPr>
          <w:hyperlink w:anchor="_Toc130459221" w:history="1">
            <w:r w:rsidR="00146F1D" w:rsidRPr="000E5EF9">
              <w:rPr>
                <w:rStyle w:val="Hyperlink"/>
              </w:rPr>
              <w:t>3.4.</w:t>
            </w:r>
            <w:r w:rsidR="00146F1D" w:rsidRPr="000E5EF9">
              <w:rPr>
                <w:rFonts w:eastAsiaTheme="minorEastAsia"/>
                <w:lang w:eastAsia="en-GB"/>
              </w:rPr>
              <w:tab/>
            </w:r>
            <w:r w:rsidR="00146F1D" w:rsidRPr="000E5EF9">
              <w:rPr>
                <w:rStyle w:val="Hyperlink"/>
              </w:rPr>
              <w:t>Tharsis</w:t>
            </w:r>
            <w:r w:rsidR="00146F1D" w:rsidRPr="000E5EF9">
              <w:rPr>
                <w:webHidden/>
              </w:rPr>
              <w:tab/>
            </w:r>
            <w:r w:rsidR="00146F1D" w:rsidRPr="000E5EF9">
              <w:rPr>
                <w:webHidden/>
              </w:rPr>
              <w:fldChar w:fldCharType="begin"/>
            </w:r>
            <w:r w:rsidR="00146F1D" w:rsidRPr="000E5EF9">
              <w:rPr>
                <w:webHidden/>
              </w:rPr>
              <w:instrText xml:space="preserve"> PAGEREF _Toc130459221 \h </w:instrText>
            </w:r>
            <w:r w:rsidR="00146F1D" w:rsidRPr="000E5EF9">
              <w:rPr>
                <w:webHidden/>
              </w:rPr>
            </w:r>
            <w:r w:rsidR="00146F1D" w:rsidRPr="000E5EF9">
              <w:rPr>
                <w:webHidden/>
              </w:rPr>
              <w:fldChar w:fldCharType="separate"/>
            </w:r>
            <w:r w:rsidR="00A600B2">
              <w:rPr>
                <w:webHidden/>
              </w:rPr>
              <w:t>13</w:t>
            </w:r>
            <w:r w:rsidR="00146F1D" w:rsidRPr="000E5EF9">
              <w:rPr>
                <w:webHidden/>
              </w:rPr>
              <w:fldChar w:fldCharType="end"/>
            </w:r>
          </w:hyperlink>
        </w:p>
        <w:p w14:paraId="2501FAE2" w14:textId="5CD086DD" w:rsidR="00146F1D" w:rsidRPr="000E5EF9" w:rsidRDefault="003C28C4">
          <w:pPr>
            <w:pStyle w:val="Inhopg2"/>
            <w:rPr>
              <w:rFonts w:eastAsiaTheme="minorEastAsia"/>
              <w:lang w:eastAsia="en-GB"/>
            </w:rPr>
          </w:pPr>
          <w:hyperlink w:anchor="_Toc130459222" w:history="1">
            <w:r w:rsidR="00146F1D" w:rsidRPr="000E5EF9">
              <w:rPr>
                <w:rStyle w:val="Hyperlink"/>
              </w:rPr>
              <w:t>3.5.</w:t>
            </w:r>
            <w:r w:rsidR="00146F1D" w:rsidRPr="000E5EF9">
              <w:rPr>
                <w:rFonts w:eastAsiaTheme="minorEastAsia"/>
                <w:lang w:eastAsia="en-GB"/>
              </w:rPr>
              <w:tab/>
            </w:r>
            <w:r w:rsidR="00146F1D" w:rsidRPr="000E5EF9">
              <w:rPr>
                <w:rStyle w:val="Hyperlink"/>
              </w:rPr>
              <w:t>Frisian Sea</w:t>
            </w:r>
            <w:r w:rsidR="00146F1D" w:rsidRPr="000E5EF9">
              <w:rPr>
                <w:webHidden/>
              </w:rPr>
              <w:tab/>
            </w:r>
            <w:r w:rsidR="00146F1D" w:rsidRPr="000E5EF9">
              <w:rPr>
                <w:webHidden/>
              </w:rPr>
              <w:fldChar w:fldCharType="begin"/>
            </w:r>
            <w:r w:rsidR="00146F1D" w:rsidRPr="000E5EF9">
              <w:rPr>
                <w:webHidden/>
              </w:rPr>
              <w:instrText xml:space="preserve"> PAGEREF _Toc130459222 \h </w:instrText>
            </w:r>
            <w:r w:rsidR="00146F1D" w:rsidRPr="000E5EF9">
              <w:rPr>
                <w:webHidden/>
              </w:rPr>
            </w:r>
            <w:r w:rsidR="00146F1D" w:rsidRPr="000E5EF9">
              <w:rPr>
                <w:webHidden/>
              </w:rPr>
              <w:fldChar w:fldCharType="separate"/>
            </w:r>
            <w:r w:rsidR="00A600B2">
              <w:rPr>
                <w:webHidden/>
              </w:rPr>
              <w:t>14</w:t>
            </w:r>
            <w:r w:rsidR="00146F1D" w:rsidRPr="000E5EF9">
              <w:rPr>
                <w:webHidden/>
              </w:rPr>
              <w:fldChar w:fldCharType="end"/>
            </w:r>
          </w:hyperlink>
        </w:p>
        <w:p w14:paraId="58027975" w14:textId="1DE7E102" w:rsidR="00146F1D" w:rsidRPr="000E5EF9" w:rsidRDefault="003C28C4">
          <w:pPr>
            <w:pStyle w:val="Inhopg1"/>
            <w:rPr>
              <w:rFonts w:eastAsiaTheme="minorEastAsia"/>
              <w:b w:val="0"/>
              <w:bCs w:val="0"/>
              <w:lang w:eastAsia="en-GB"/>
            </w:rPr>
          </w:pPr>
          <w:hyperlink w:anchor="_Toc130459223" w:history="1">
            <w:r w:rsidR="00146F1D" w:rsidRPr="000E5EF9">
              <w:rPr>
                <w:rStyle w:val="Hyperlink"/>
              </w:rPr>
              <w:t>4.</w:t>
            </w:r>
            <w:r w:rsidR="00146F1D" w:rsidRPr="000E5EF9">
              <w:rPr>
                <w:rFonts w:eastAsiaTheme="minorEastAsia"/>
                <w:b w:val="0"/>
                <w:bCs w:val="0"/>
                <w:lang w:eastAsia="en-GB"/>
              </w:rPr>
              <w:tab/>
            </w:r>
            <w:r w:rsidR="00146F1D" w:rsidRPr="000E5EF9">
              <w:rPr>
                <w:rStyle w:val="Hyperlink"/>
              </w:rPr>
              <w:t>Technology Selection</w:t>
            </w:r>
            <w:r w:rsidR="00146F1D" w:rsidRPr="000E5EF9">
              <w:rPr>
                <w:webHidden/>
              </w:rPr>
              <w:tab/>
            </w:r>
            <w:r w:rsidR="00146F1D" w:rsidRPr="000E5EF9">
              <w:rPr>
                <w:webHidden/>
              </w:rPr>
              <w:fldChar w:fldCharType="begin"/>
            </w:r>
            <w:r w:rsidR="00146F1D" w:rsidRPr="000E5EF9">
              <w:rPr>
                <w:webHidden/>
              </w:rPr>
              <w:instrText xml:space="preserve"> PAGEREF _Toc130459223 \h </w:instrText>
            </w:r>
            <w:r w:rsidR="00146F1D" w:rsidRPr="000E5EF9">
              <w:rPr>
                <w:webHidden/>
              </w:rPr>
            </w:r>
            <w:r w:rsidR="00146F1D" w:rsidRPr="000E5EF9">
              <w:rPr>
                <w:webHidden/>
              </w:rPr>
              <w:fldChar w:fldCharType="separate"/>
            </w:r>
            <w:r w:rsidR="00A600B2">
              <w:rPr>
                <w:webHidden/>
              </w:rPr>
              <w:t>15</w:t>
            </w:r>
            <w:r w:rsidR="00146F1D" w:rsidRPr="000E5EF9">
              <w:rPr>
                <w:webHidden/>
              </w:rPr>
              <w:fldChar w:fldCharType="end"/>
            </w:r>
          </w:hyperlink>
        </w:p>
        <w:p w14:paraId="71FA5C2C" w14:textId="6CEDEC87" w:rsidR="00146F1D" w:rsidRPr="000E5EF9" w:rsidRDefault="003C28C4">
          <w:pPr>
            <w:pStyle w:val="Inhopg2"/>
            <w:rPr>
              <w:rFonts w:eastAsiaTheme="minorEastAsia"/>
              <w:lang w:eastAsia="en-GB"/>
            </w:rPr>
          </w:pPr>
          <w:hyperlink w:anchor="_Toc130459224" w:history="1">
            <w:r w:rsidR="00146F1D" w:rsidRPr="000E5EF9">
              <w:rPr>
                <w:rStyle w:val="Hyperlink"/>
              </w:rPr>
              <w:t>4.1.</w:t>
            </w:r>
            <w:r w:rsidR="00146F1D" w:rsidRPr="000E5EF9">
              <w:rPr>
                <w:rFonts w:eastAsiaTheme="minorEastAsia"/>
                <w:lang w:eastAsia="en-GB"/>
              </w:rPr>
              <w:tab/>
            </w:r>
            <w:r w:rsidR="00146F1D" w:rsidRPr="000E5EF9">
              <w:rPr>
                <w:rStyle w:val="Hyperlink"/>
              </w:rPr>
              <w:t>Selection Process</w:t>
            </w:r>
            <w:r w:rsidR="00146F1D" w:rsidRPr="000E5EF9">
              <w:rPr>
                <w:webHidden/>
              </w:rPr>
              <w:tab/>
            </w:r>
            <w:r w:rsidR="00146F1D" w:rsidRPr="000E5EF9">
              <w:rPr>
                <w:webHidden/>
              </w:rPr>
              <w:fldChar w:fldCharType="begin"/>
            </w:r>
            <w:r w:rsidR="00146F1D" w:rsidRPr="000E5EF9">
              <w:rPr>
                <w:webHidden/>
              </w:rPr>
              <w:instrText xml:space="preserve"> PAGEREF _Toc130459224 \h </w:instrText>
            </w:r>
            <w:r w:rsidR="00146F1D" w:rsidRPr="000E5EF9">
              <w:rPr>
                <w:webHidden/>
              </w:rPr>
            </w:r>
            <w:r w:rsidR="00146F1D" w:rsidRPr="000E5EF9">
              <w:rPr>
                <w:webHidden/>
              </w:rPr>
              <w:fldChar w:fldCharType="separate"/>
            </w:r>
            <w:r w:rsidR="00A600B2">
              <w:rPr>
                <w:webHidden/>
              </w:rPr>
              <w:t>15</w:t>
            </w:r>
            <w:r w:rsidR="00146F1D" w:rsidRPr="000E5EF9">
              <w:rPr>
                <w:webHidden/>
              </w:rPr>
              <w:fldChar w:fldCharType="end"/>
            </w:r>
          </w:hyperlink>
        </w:p>
        <w:p w14:paraId="2CAF0443" w14:textId="24BEB730" w:rsidR="00146F1D" w:rsidRPr="000E5EF9" w:rsidRDefault="003C28C4">
          <w:pPr>
            <w:pStyle w:val="Inhopg2"/>
            <w:rPr>
              <w:rFonts w:eastAsiaTheme="minorEastAsia"/>
              <w:lang w:eastAsia="en-GB"/>
            </w:rPr>
          </w:pPr>
          <w:hyperlink w:anchor="_Toc130459225" w:history="1">
            <w:r w:rsidR="00146F1D" w:rsidRPr="000E5EF9">
              <w:rPr>
                <w:rStyle w:val="Hyperlink"/>
              </w:rPr>
              <w:t>4.2.</w:t>
            </w:r>
            <w:r w:rsidR="00146F1D" w:rsidRPr="000E5EF9">
              <w:rPr>
                <w:rFonts w:eastAsiaTheme="minorEastAsia"/>
                <w:lang w:eastAsia="en-GB"/>
              </w:rPr>
              <w:tab/>
            </w:r>
            <w:r w:rsidR="00146F1D" w:rsidRPr="000E5EF9">
              <w:rPr>
                <w:rStyle w:val="Hyperlink"/>
              </w:rPr>
              <w:t>Cost Benefit Analysis</w:t>
            </w:r>
            <w:r w:rsidR="00146F1D" w:rsidRPr="000E5EF9">
              <w:rPr>
                <w:webHidden/>
              </w:rPr>
              <w:tab/>
            </w:r>
            <w:r w:rsidR="00146F1D" w:rsidRPr="000E5EF9">
              <w:rPr>
                <w:webHidden/>
              </w:rPr>
              <w:fldChar w:fldCharType="begin"/>
            </w:r>
            <w:r w:rsidR="00146F1D" w:rsidRPr="000E5EF9">
              <w:rPr>
                <w:webHidden/>
              </w:rPr>
              <w:instrText xml:space="preserve"> PAGEREF _Toc130459225 \h </w:instrText>
            </w:r>
            <w:r w:rsidR="00146F1D" w:rsidRPr="000E5EF9">
              <w:rPr>
                <w:webHidden/>
              </w:rPr>
            </w:r>
            <w:r w:rsidR="00146F1D" w:rsidRPr="000E5EF9">
              <w:rPr>
                <w:webHidden/>
              </w:rPr>
              <w:fldChar w:fldCharType="separate"/>
            </w:r>
            <w:r w:rsidR="00A600B2">
              <w:rPr>
                <w:webHidden/>
              </w:rPr>
              <w:t>16</w:t>
            </w:r>
            <w:r w:rsidR="00146F1D" w:rsidRPr="000E5EF9">
              <w:rPr>
                <w:webHidden/>
              </w:rPr>
              <w:fldChar w:fldCharType="end"/>
            </w:r>
          </w:hyperlink>
        </w:p>
        <w:p w14:paraId="514356FB" w14:textId="1811438A" w:rsidR="00146F1D" w:rsidRPr="000E5EF9" w:rsidRDefault="003C28C4">
          <w:pPr>
            <w:pStyle w:val="Inhopg3"/>
            <w:rPr>
              <w:rFonts w:eastAsiaTheme="minorEastAsia"/>
              <w:i w:val="0"/>
              <w:iCs w:val="0"/>
              <w:lang w:eastAsia="en-GB"/>
            </w:rPr>
          </w:pPr>
          <w:hyperlink w:anchor="_Toc130459226" w:history="1">
            <w:r w:rsidR="00146F1D" w:rsidRPr="000E5EF9">
              <w:rPr>
                <w:rStyle w:val="Hyperlink"/>
              </w:rPr>
              <w:t>4.2.1.</w:t>
            </w:r>
            <w:r w:rsidR="00146F1D" w:rsidRPr="000E5EF9">
              <w:rPr>
                <w:rFonts w:eastAsiaTheme="minorEastAsia"/>
                <w:i w:val="0"/>
                <w:iCs w:val="0"/>
                <w:lang w:eastAsia="en-GB"/>
              </w:rPr>
              <w:tab/>
            </w:r>
            <w:r w:rsidR="00146F1D" w:rsidRPr="000E5EF9">
              <w:rPr>
                <w:rStyle w:val="Hyperlink"/>
              </w:rPr>
              <w:t>Expectation Management</w:t>
            </w:r>
            <w:r w:rsidR="00146F1D" w:rsidRPr="000E5EF9">
              <w:rPr>
                <w:webHidden/>
              </w:rPr>
              <w:tab/>
            </w:r>
            <w:r w:rsidR="00146F1D" w:rsidRPr="000E5EF9">
              <w:rPr>
                <w:webHidden/>
              </w:rPr>
              <w:fldChar w:fldCharType="begin"/>
            </w:r>
            <w:r w:rsidR="00146F1D" w:rsidRPr="000E5EF9">
              <w:rPr>
                <w:webHidden/>
              </w:rPr>
              <w:instrText xml:space="preserve"> PAGEREF _Toc130459226 \h </w:instrText>
            </w:r>
            <w:r w:rsidR="00146F1D" w:rsidRPr="000E5EF9">
              <w:rPr>
                <w:webHidden/>
              </w:rPr>
            </w:r>
            <w:r w:rsidR="00146F1D" w:rsidRPr="000E5EF9">
              <w:rPr>
                <w:webHidden/>
              </w:rPr>
              <w:fldChar w:fldCharType="separate"/>
            </w:r>
            <w:r w:rsidR="00A600B2">
              <w:rPr>
                <w:webHidden/>
              </w:rPr>
              <w:t>16</w:t>
            </w:r>
            <w:r w:rsidR="00146F1D" w:rsidRPr="000E5EF9">
              <w:rPr>
                <w:webHidden/>
              </w:rPr>
              <w:fldChar w:fldCharType="end"/>
            </w:r>
          </w:hyperlink>
        </w:p>
        <w:p w14:paraId="1F6CB074" w14:textId="0F4CA0B4" w:rsidR="00146F1D" w:rsidRPr="000E5EF9" w:rsidRDefault="003C28C4">
          <w:pPr>
            <w:pStyle w:val="Inhopg3"/>
            <w:rPr>
              <w:rFonts w:eastAsiaTheme="minorEastAsia"/>
              <w:i w:val="0"/>
              <w:iCs w:val="0"/>
              <w:lang w:eastAsia="en-GB"/>
            </w:rPr>
          </w:pPr>
          <w:hyperlink w:anchor="_Toc130459227" w:history="1">
            <w:r w:rsidR="00146F1D" w:rsidRPr="000E5EF9">
              <w:rPr>
                <w:rStyle w:val="Hyperlink"/>
              </w:rPr>
              <w:t>4.2.2.</w:t>
            </w:r>
            <w:r w:rsidR="00146F1D" w:rsidRPr="000E5EF9">
              <w:rPr>
                <w:rFonts w:eastAsiaTheme="minorEastAsia"/>
                <w:i w:val="0"/>
                <w:iCs w:val="0"/>
                <w:lang w:eastAsia="en-GB"/>
              </w:rPr>
              <w:tab/>
            </w:r>
            <w:r w:rsidR="00146F1D" w:rsidRPr="000E5EF9">
              <w:rPr>
                <w:rStyle w:val="Hyperlink"/>
              </w:rPr>
              <w:t>Drivers</w:t>
            </w:r>
            <w:r w:rsidR="00146F1D" w:rsidRPr="000E5EF9">
              <w:rPr>
                <w:webHidden/>
              </w:rPr>
              <w:tab/>
            </w:r>
            <w:r w:rsidR="00146F1D" w:rsidRPr="000E5EF9">
              <w:rPr>
                <w:webHidden/>
              </w:rPr>
              <w:fldChar w:fldCharType="begin"/>
            </w:r>
            <w:r w:rsidR="00146F1D" w:rsidRPr="000E5EF9">
              <w:rPr>
                <w:webHidden/>
              </w:rPr>
              <w:instrText xml:space="preserve"> PAGEREF _Toc130459227 \h </w:instrText>
            </w:r>
            <w:r w:rsidR="00146F1D" w:rsidRPr="000E5EF9">
              <w:rPr>
                <w:webHidden/>
              </w:rPr>
            </w:r>
            <w:r w:rsidR="00146F1D" w:rsidRPr="000E5EF9">
              <w:rPr>
                <w:webHidden/>
              </w:rPr>
              <w:fldChar w:fldCharType="separate"/>
            </w:r>
            <w:r w:rsidR="00A600B2">
              <w:rPr>
                <w:webHidden/>
              </w:rPr>
              <w:t>17</w:t>
            </w:r>
            <w:r w:rsidR="00146F1D" w:rsidRPr="000E5EF9">
              <w:rPr>
                <w:webHidden/>
              </w:rPr>
              <w:fldChar w:fldCharType="end"/>
            </w:r>
          </w:hyperlink>
        </w:p>
        <w:p w14:paraId="27BA20BE" w14:textId="53B397F0" w:rsidR="00146F1D" w:rsidRPr="000E5EF9" w:rsidRDefault="003C28C4">
          <w:pPr>
            <w:pStyle w:val="Inhopg3"/>
            <w:rPr>
              <w:rFonts w:eastAsiaTheme="minorEastAsia"/>
              <w:i w:val="0"/>
              <w:iCs w:val="0"/>
              <w:lang w:eastAsia="en-GB"/>
            </w:rPr>
          </w:pPr>
          <w:hyperlink w:anchor="_Toc130459228" w:history="1">
            <w:r w:rsidR="00146F1D" w:rsidRPr="000E5EF9">
              <w:rPr>
                <w:rStyle w:val="Hyperlink"/>
              </w:rPr>
              <w:t>4.2.3.</w:t>
            </w:r>
            <w:r w:rsidR="00146F1D" w:rsidRPr="000E5EF9">
              <w:rPr>
                <w:rFonts w:eastAsiaTheme="minorEastAsia"/>
                <w:i w:val="0"/>
                <w:iCs w:val="0"/>
                <w:lang w:eastAsia="en-GB"/>
              </w:rPr>
              <w:tab/>
            </w:r>
            <w:r w:rsidR="00146F1D" w:rsidRPr="000E5EF9">
              <w:rPr>
                <w:rStyle w:val="Hyperlink"/>
              </w:rPr>
              <w:t>Barriers</w:t>
            </w:r>
            <w:r w:rsidR="00146F1D" w:rsidRPr="000E5EF9">
              <w:rPr>
                <w:webHidden/>
              </w:rPr>
              <w:tab/>
            </w:r>
            <w:r w:rsidR="00146F1D" w:rsidRPr="000E5EF9">
              <w:rPr>
                <w:webHidden/>
              </w:rPr>
              <w:fldChar w:fldCharType="begin"/>
            </w:r>
            <w:r w:rsidR="00146F1D" w:rsidRPr="000E5EF9">
              <w:rPr>
                <w:webHidden/>
              </w:rPr>
              <w:instrText xml:space="preserve"> PAGEREF _Toc130459228 \h </w:instrText>
            </w:r>
            <w:r w:rsidR="00146F1D" w:rsidRPr="000E5EF9">
              <w:rPr>
                <w:webHidden/>
              </w:rPr>
            </w:r>
            <w:r w:rsidR="00146F1D" w:rsidRPr="000E5EF9">
              <w:rPr>
                <w:webHidden/>
              </w:rPr>
              <w:fldChar w:fldCharType="separate"/>
            </w:r>
            <w:r w:rsidR="00A600B2">
              <w:rPr>
                <w:webHidden/>
              </w:rPr>
              <w:t>18</w:t>
            </w:r>
            <w:r w:rsidR="00146F1D" w:rsidRPr="000E5EF9">
              <w:rPr>
                <w:webHidden/>
              </w:rPr>
              <w:fldChar w:fldCharType="end"/>
            </w:r>
          </w:hyperlink>
        </w:p>
        <w:p w14:paraId="2A86E142" w14:textId="32B9954D" w:rsidR="00146F1D" w:rsidRPr="000E5EF9" w:rsidRDefault="003C28C4">
          <w:pPr>
            <w:pStyle w:val="Inhopg2"/>
            <w:rPr>
              <w:rFonts w:eastAsiaTheme="minorEastAsia"/>
              <w:lang w:eastAsia="en-GB"/>
            </w:rPr>
          </w:pPr>
          <w:hyperlink w:anchor="_Toc130459229" w:history="1">
            <w:r w:rsidR="00146F1D" w:rsidRPr="000E5EF9">
              <w:rPr>
                <w:rStyle w:val="Hyperlink"/>
              </w:rPr>
              <w:t>4.3.</w:t>
            </w:r>
            <w:r w:rsidR="00146F1D" w:rsidRPr="000E5EF9">
              <w:rPr>
                <w:rFonts w:eastAsiaTheme="minorEastAsia"/>
                <w:lang w:eastAsia="en-GB"/>
              </w:rPr>
              <w:tab/>
            </w:r>
            <w:r w:rsidR="00146F1D" w:rsidRPr="000E5EF9">
              <w:rPr>
                <w:rStyle w:val="Hyperlink"/>
              </w:rPr>
              <w:t>Feasibility Studies &amp; Simulations</w:t>
            </w:r>
            <w:r w:rsidR="00146F1D" w:rsidRPr="000E5EF9">
              <w:rPr>
                <w:webHidden/>
              </w:rPr>
              <w:tab/>
            </w:r>
            <w:r w:rsidR="00146F1D" w:rsidRPr="000E5EF9">
              <w:rPr>
                <w:webHidden/>
              </w:rPr>
              <w:fldChar w:fldCharType="begin"/>
            </w:r>
            <w:r w:rsidR="00146F1D" w:rsidRPr="000E5EF9">
              <w:rPr>
                <w:webHidden/>
              </w:rPr>
              <w:instrText xml:space="preserve"> PAGEREF _Toc130459229 \h </w:instrText>
            </w:r>
            <w:r w:rsidR="00146F1D" w:rsidRPr="000E5EF9">
              <w:rPr>
                <w:webHidden/>
              </w:rPr>
            </w:r>
            <w:r w:rsidR="00146F1D" w:rsidRPr="000E5EF9">
              <w:rPr>
                <w:webHidden/>
              </w:rPr>
              <w:fldChar w:fldCharType="separate"/>
            </w:r>
            <w:r w:rsidR="00A600B2">
              <w:rPr>
                <w:webHidden/>
              </w:rPr>
              <w:t>19</w:t>
            </w:r>
            <w:r w:rsidR="00146F1D" w:rsidRPr="000E5EF9">
              <w:rPr>
                <w:webHidden/>
              </w:rPr>
              <w:fldChar w:fldCharType="end"/>
            </w:r>
          </w:hyperlink>
        </w:p>
        <w:p w14:paraId="137C585A" w14:textId="12E6F772" w:rsidR="00146F1D" w:rsidRPr="000E5EF9" w:rsidRDefault="003C28C4">
          <w:pPr>
            <w:pStyle w:val="Inhopg2"/>
            <w:rPr>
              <w:rFonts w:eastAsiaTheme="minorEastAsia"/>
              <w:lang w:eastAsia="en-GB"/>
            </w:rPr>
          </w:pPr>
          <w:hyperlink w:anchor="_Toc130459230" w:history="1">
            <w:r w:rsidR="00146F1D" w:rsidRPr="000E5EF9">
              <w:rPr>
                <w:rStyle w:val="Hyperlink"/>
              </w:rPr>
              <w:t>4.4.</w:t>
            </w:r>
            <w:r w:rsidR="00146F1D" w:rsidRPr="000E5EF9">
              <w:rPr>
                <w:rFonts w:eastAsiaTheme="minorEastAsia"/>
                <w:lang w:eastAsia="en-GB"/>
              </w:rPr>
              <w:tab/>
            </w:r>
            <w:r w:rsidR="00146F1D" w:rsidRPr="000E5EF9">
              <w:rPr>
                <w:rStyle w:val="Hyperlink"/>
              </w:rPr>
              <w:t>Reference Materials</w:t>
            </w:r>
            <w:r w:rsidR="00146F1D" w:rsidRPr="000E5EF9">
              <w:rPr>
                <w:webHidden/>
              </w:rPr>
              <w:tab/>
            </w:r>
            <w:r w:rsidR="00146F1D" w:rsidRPr="000E5EF9">
              <w:rPr>
                <w:webHidden/>
              </w:rPr>
              <w:fldChar w:fldCharType="begin"/>
            </w:r>
            <w:r w:rsidR="00146F1D" w:rsidRPr="000E5EF9">
              <w:rPr>
                <w:webHidden/>
              </w:rPr>
              <w:instrText xml:space="preserve"> PAGEREF _Toc130459230 \h </w:instrText>
            </w:r>
            <w:r w:rsidR="00146F1D" w:rsidRPr="000E5EF9">
              <w:rPr>
                <w:webHidden/>
              </w:rPr>
            </w:r>
            <w:r w:rsidR="00146F1D" w:rsidRPr="000E5EF9">
              <w:rPr>
                <w:webHidden/>
              </w:rPr>
              <w:fldChar w:fldCharType="separate"/>
            </w:r>
            <w:r w:rsidR="00A600B2">
              <w:rPr>
                <w:webHidden/>
              </w:rPr>
              <w:t>19</w:t>
            </w:r>
            <w:r w:rsidR="00146F1D" w:rsidRPr="000E5EF9">
              <w:rPr>
                <w:webHidden/>
              </w:rPr>
              <w:fldChar w:fldCharType="end"/>
            </w:r>
          </w:hyperlink>
        </w:p>
        <w:p w14:paraId="24563117" w14:textId="063849EF" w:rsidR="00146F1D" w:rsidRPr="000E5EF9" w:rsidRDefault="003C28C4">
          <w:pPr>
            <w:pStyle w:val="Inhopg1"/>
            <w:rPr>
              <w:rFonts w:eastAsiaTheme="minorEastAsia"/>
              <w:b w:val="0"/>
              <w:bCs w:val="0"/>
              <w:lang w:eastAsia="en-GB"/>
            </w:rPr>
          </w:pPr>
          <w:hyperlink w:anchor="_Toc130459231" w:history="1">
            <w:r w:rsidR="00146F1D" w:rsidRPr="000E5EF9">
              <w:rPr>
                <w:rStyle w:val="Hyperlink"/>
              </w:rPr>
              <w:t>5.</w:t>
            </w:r>
            <w:r w:rsidR="00146F1D" w:rsidRPr="000E5EF9">
              <w:rPr>
                <w:rFonts w:eastAsiaTheme="minorEastAsia"/>
                <w:b w:val="0"/>
                <w:bCs w:val="0"/>
                <w:lang w:eastAsia="en-GB"/>
              </w:rPr>
              <w:tab/>
            </w:r>
            <w:r w:rsidR="00146F1D" w:rsidRPr="000E5EF9">
              <w:rPr>
                <w:rStyle w:val="Hyperlink"/>
              </w:rPr>
              <w:t>Vessel Preparation</w:t>
            </w:r>
            <w:r w:rsidR="00146F1D" w:rsidRPr="000E5EF9">
              <w:rPr>
                <w:webHidden/>
              </w:rPr>
              <w:tab/>
            </w:r>
            <w:r w:rsidR="00146F1D" w:rsidRPr="000E5EF9">
              <w:rPr>
                <w:webHidden/>
              </w:rPr>
              <w:fldChar w:fldCharType="begin"/>
            </w:r>
            <w:r w:rsidR="00146F1D" w:rsidRPr="000E5EF9">
              <w:rPr>
                <w:webHidden/>
              </w:rPr>
              <w:instrText xml:space="preserve"> PAGEREF _Toc130459231 \h </w:instrText>
            </w:r>
            <w:r w:rsidR="00146F1D" w:rsidRPr="000E5EF9">
              <w:rPr>
                <w:webHidden/>
              </w:rPr>
            </w:r>
            <w:r w:rsidR="00146F1D" w:rsidRPr="000E5EF9">
              <w:rPr>
                <w:webHidden/>
              </w:rPr>
              <w:fldChar w:fldCharType="separate"/>
            </w:r>
            <w:r w:rsidR="00A600B2">
              <w:rPr>
                <w:webHidden/>
              </w:rPr>
              <w:t>22</w:t>
            </w:r>
            <w:r w:rsidR="00146F1D" w:rsidRPr="000E5EF9">
              <w:rPr>
                <w:webHidden/>
              </w:rPr>
              <w:fldChar w:fldCharType="end"/>
            </w:r>
          </w:hyperlink>
        </w:p>
        <w:p w14:paraId="19A60245" w14:textId="16A01E10" w:rsidR="00146F1D" w:rsidRPr="000E5EF9" w:rsidRDefault="003C28C4">
          <w:pPr>
            <w:pStyle w:val="Inhopg2"/>
            <w:rPr>
              <w:rFonts w:eastAsiaTheme="minorEastAsia"/>
              <w:lang w:eastAsia="en-GB"/>
            </w:rPr>
          </w:pPr>
          <w:hyperlink w:anchor="_Toc130459232" w:history="1">
            <w:r w:rsidR="00146F1D" w:rsidRPr="000E5EF9">
              <w:rPr>
                <w:rStyle w:val="Hyperlink"/>
              </w:rPr>
              <w:t>5.1.</w:t>
            </w:r>
            <w:r w:rsidR="00146F1D" w:rsidRPr="000E5EF9">
              <w:rPr>
                <w:rFonts w:eastAsiaTheme="minorEastAsia"/>
                <w:lang w:eastAsia="en-GB"/>
              </w:rPr>
              <w:tab/>
            </w:r>
            <w:r w:rsidR="00146F1D" w:rsidRPr="000E5EF9">
              <w:rPr>
                <w:rStyle w:val="Hyperlink"/>
              </w:rPr>
              <w:t>Foundation &amp; Materials</w:t>
            </w:r>
            <w:r w:rsidR="00146F1D" w:rsidRPr="000E5EF9">
              <w:rPr>
                <w:webHidden/>
              </w:rPr>
              <w:tab/>
            </w:r>
            <w:r w:rsidR="00146F1D" w:rsidRPr="000E5EF9">
              <w:rPr>
                <w:webHidden/>
              </w:rPr>
              <w:fldChar w:fldCharType="begin"/>
            </w:r>
            <w:r w:rsidR="00146F1D" w:rsidRPr="000E5EF9">
              <w:rPr>
                <w:webHidden/>
              </w:rPr>
              <w:instrText xml:space="preserve"> PAGEREF _Toc130459232 \h </w:instrText>
            </w:r>
            <w:r w:rsidR="00146F1D" w:rsidRPr="000E5EF9">
              <w:rPr>
                <w:webHidden/>
              </w:rPr>
            </w:r>
            <w:r w:rsidR="00146F1D" w:rsidRPr="000E5EF9">
              <w:rPr>
                <w:webHidden/>
              </w:rPr>
              <w:fldChar w:fldCharType="separate"/>
            </w:r>
            <w:r w:rsidR="00A600B2">
              <w:rPr>
                <w:webHidden/>
              </w:rPr>
              <w:t>22</w:t>
            </w:r>
            <w:r w:rsidR="00146F1D" w:rsidRPr="000E5EF9">
              <w:rPr>
                <w:webHidden/>
              </w:rPr>
              <w:fldChar w:fldCharType="end"/>
            </w:r>
          </w:hyperlink>
        </w:p>
        <w:p w14:paraId="10B1CC6A" w14:textId="083BD62A" w:rsidR="00146F1D" w:rsidRPr="000E5EF9" w:rsidRDefault="003C28C4">
          <w:pPr>
            <w:pStyle w:val="Inhopg2"/>
            <w:rPr>
              <w:rFonts w:eastAsiaTheme="minorEastAsia"/>
              <w:lang w:eastAsia="en-GB"/>
            </w:rPr>
          </w:pPr>
          <w:hyperlink w:anchor="_Toc130459233" w:history="1">
            <w:r w:rsidR="00146F1D" w:rsidRPr="000E5EF9">
              <w:rPr>
                <w:rStyle w:val="Hyperlink"/>
              </w:rPr>
              <w:t>5.2.</w:t>
            </w:r>
            <w:r w:rsidR="00146F1D" w:rsidRPr="000E5EF9">
              <w:rPr>
                <w:rFonts w:eastAsiaTheme="minorEastAsia"/>
                <w:lang w:eastAsia="en-GB"/>
              </w:rPr>
              <w:tab/>
            </w:r>
            <w:r w:rsidR="00146F1D" w:rsidRPr="000E5EF9">
              <w:rPr>
                <w:rStyle w:val="Hyperlink"/>
              </w:rPr>
              <w:t>Time &amp; Project Management</w:t>
            </w:r>
            <w:r w:rsidR="00146F1D" w:rsidRPr="000E5EF9">
              <w:rPr>
                <w:webHidden/>
              </w:rPr>
              <w:tab/>
            </w:r>
            <w:r w:rsidR="00146F1D" w:rsidRPr="000E5EF9">
              <w:rPr>
                <w:webHidden/>
              </w:rPr>
              <w:fldChar w:fldCharType="begin"/>
            </w:r>
            <w:r w:rsidR="00146F1D" w:rsidRPr="000E5EF9">
              <w:rPr>
                <w:webHidden/>
              </w:rPr>
              <w:instrText xml:space="preserve"> PAGEREF _Toc130459233 \h </w:instrText>
            </w:r>
            <w:r w:rsidR="00146F1D" w:rsidRPr="000E5EF9">
              <w:rPr>
                <w:webHidden/>
              </w:rPr>
            </w:r>
            <w:r w:rsidR="00146F1D" w:rsidRPr="000E5EF9">
              <w:rPr>
                <w:webHidden/>
              </w:rPr>
              <w:fldChar w:fldCharType="separate"/>
            </w:r>
            <w:r w:rsidR="00A600B2">
              <w:rPr>
                <w:webHidden/>
              </w:rPr>
              <w:t>22</w:t>
            </w:r>
            <w:r w:rsidR="00146F1D" w:rsidRPr="000E5EF9">
              <w:rPr>
                <w:webHidden/>
              </w:rPr>
              <w:fldChar w:fldCharType="end"/>
            </w:r>
          </w:hyperlink>
        </w:p>
        <w:p w14:paraId="4518EB88" w14:textId="0F91576C" w:rsidR="00146F1D" w:rsidRPr="000E5EF9" w:rsidRDefault="003C28C4" w:rsidP="00DD518C">
          <w:pPr>
            <w:pStyle w:val="Inhopg2"/>
            <w:rPr>
              <w:rFonts w:eastAsiaTheme="minorEastAsia"/>
              <w:lang w:eastAsia="en-GB"/>
            </w:rPr>
          </w:pPr>
          <w:hyperlink w:anchor="_Toc130459234" w:history="1">
            <w:r w:rsidR="00146F1D" w:rsidRPr="000E5EF9">
              <w:rPr>
                <w:rStyle w:val="Hyperlink"/>
              </w:rPr>
              <w:t>5.3.</w:t>
            </w:r>
            <w:r w:rsidR="00146F1D" w:rsidRPr="000E5EF9">
              <w:rPr>
                <w:rFonts w:eastAsiaTheme="minorEastAsia"/>
                <w:lang w:eastAsia="en-GB"/>
              </w:rPr>
              <w:tab/>
            </w:r>
            <w:r w:rsidR="00DD518C" w:rsidRPr="00DD518C">
              <w:rPr>
                <w:rFonts w:eastAsiaTheme="minorEastAsia"/>
                <w:lang w:eastAsia="en-GB"/>
              </w:rPr>
              <w:t>Reference Materials</w:t>
            </w:r>
            <w:r w:rsidR="00146F1D" w:rsidRPr="000E5EF9">
              <w:rPr>
                <w:webHidden/>
              </w:rPr>
              <w:tab/>
            </w:r>
            <w:r w:rsidR="00146F1D" w:rsidRPr="000E5EF9">
              <w:rPr>
                <w:webHidden/>
              </w:rPr>
              <w:fldChar w:fldCharType="begin"/>
            </w:r>
            <w:r w:rsidR="00146F1D" w:rsidRPr="000E5EF9">
              <w:rPr>
                <w:webHidden/>
              </w:rPr>
              <w:instrText xml:space="preserve"> PAGEREF _Toc130459234 \h </w:instrText>
            </w:r>
            <w:r w:rsidR="00146F1D" w:rsidRPr="000E5EF9">
              <w:rPr>
                <w:webHidden/>
              </w:rPr>
            </w:r>
            <w:r w:rsidR="00146F1D" w:rsidRPr="000E5EF9">
              <w:rPr>
                <w:webHidden/>
              </w:rPr>
              <w:fldChar w:fldCharType="separate"/>
            </w:r>
            <w:r w:rsidR="00A600B2">
              <w:rPr>
                <w:webHidden/>
              </w:rPr>
              <w:t>24</w:t>
            </w:r>
            <w:r w:rsidR="00146F1D" w:rsidRPr="000E5EF9">
              <w:rPr>
                <w:webHidden/>
              </w:rPr>
              <w:fldChar w:fldCharType="end"/>
            </w:r>
          </w:hyperlink>
        </w:p>
        <w:p w14:paraId="68108F9A" w14:textId="2E7BF5ED" w:rsidR="00146F1D" w:rsidRPr="000E5EF9" w:rsidRDefault="003C28C4">
          <w:pPr>
            <w:pStyle w:val="Inhopg1"/>
            <w:rPr>
              <w:rFonts w:eastAsiaTheme="minorEastAsia"/>
              <w:b w:val="0"/>
              <w:bCs w:val="0"/>
              <w:lang w:eastAsia="en-GB"/>
            </w:rPr>
          </w:pPr>
          <w:hyperlink w:anchor="_Toc130459236" w:history="1">
            <w:r w:rsidR="00146F1D" w:rsidRPr="000E5EF9">
              <w:rPr>
                <w:rStyle w:val="Hyperlink"/>
              </w:rPr>
              <w:t>6.</w:t>
            </w:r>
            <w:r w:rsidR="00146F1D" w:rsidRPr="000E5EF9">
              <w:rPr>
                <w:rFonts w:eastAsiaTheme="minorEastAsia"/>
                <w:b w:val="0"/>
                <w:bCs w:val="0"/>
                <w:lang w:eastAsia="en-GB"/>
              </w:rPr>
              <w:tab/>
            </w:r>
            <w:r w:rsidR="00146F1D" w:rsidRPr="000E5EF9">
              <w:rPr>
                <w:rStyle w:val="Hyperlink"/>
              </w:rPr>
              <w:t>Installation</w:t>
            </w:r>
            <w:r w:rsidR="00146F1D" w:rsidRPr="000E5EF9">
              <w:rPr>
                <w:webHidden/>
              </w:rPr>
              <w:tab/>
            </w:r>
            <w:r w:rsidR="00146F1D" w:rsidRPr="000E5EF9">
              <w:rPr>
                <w:webHidden/>
              </w:rPr>
              <w:fldChar w:fldCharType="begin"/>
            </w:r>
            <w:r w:rsidR="00146F1D" w:rsidRPr="000E5EF9">
              <w:rPr>
                <w:webHidden/>
              </w:rPr>
              <w:instrText xml:space="preserve"> PAGEREF _Toc130459236 \h </w:instrText>
            </w:r>
            <w:r w:rsidR="00146F1D" w:rsidRPr="000E5EF9">
              <w:rPr>
                <w:webHidden/>
              </w:rPr>
            </w:r>
            <w:r w:rsidR="00146F1D" w:rsidRPr="000E5EF9">
              <w:rPr>
                <w:webHidden/>
              </w:rPr>
              <w:fldChar w:fldCharType="separate"/>
            </w:r>
            <w:r w:rsidR="00A600B2">
              <w:rPr>
                <w:webHidden/>
              </w:rPr>
              <w:t>24</w:t>
            </w:r>
            <w:r w:rsidR="00146F1D" w:rsidRPr="000E5EF9">
              <w:rPr>
                <w:webHidden/>
              </w:rPr>
              <w:fldChar w:fldCharType="end"/>
            </w:r>
          </w:hyperlink>
        </w:p>
        <w:p w14:paraId="5E6206EC" w14:textId="7791312F" w:rsidR="00146F1D" w:rsidRPr="000E5EF9" w:rsidRDefault="003C28C4">
          <w:pPr>
            <w:pStyle w:val="Inhopg2"/>
            <w:rPr>
              <w:rFonts w:eastAsiaTheme="minorEastAsia"/>
              <w:lang w:eastAsia="en-GB"/>
            </w:rPr>
          </w:pPr>
          <w:hyperlink w:anchor="_Toc130459237" w:history="1">
            <w:r w:rsidR="00146F1D" w:rsidRPr="000E5EF9">
              <w:rPr>
                <w:rStyle w:val="Hyperlink"/>
              </w:rPr>
              <w:t>6.1.</w:t>
            </w:r>
            <w:r w:rsidR="00146F1D" w:rsidRPr="000E5EF9">
              <w:rPr>
                <w:rFonts w:eastAsiaTheme="minorEastAsia"/>
                <w:lang w:eastAsia="en-GB"/>
              </w:rPr>
              <w:tab/>
            </w:r>
            <w:r w:rsidR="00146F1D" w:rsidRPr="000E5EF9">
              <w:rPr>
                <w:rStyle w:val="Hyperlink"/>
              </w:rPr>
              <w:t>Engineering</w:t>
            </w:r>
            <w:r w:rsidR="00146F1D" w:rsidRPr="000E5EF9">
              <w:rPr>
                <w:webHidden/>
              </w:rPr>
              <w:tab/>
            </w:r>
            <w:r w:rsidR="00146F1D" w:rsidRPr="000E5EF9">
              <w:rPr>
                <w:webHidden/>
              </w:rPr>
              <w:fldChar w:fldCharType="begin"/>
            </w:r>
            <w:r w:rsidR="00146F1D" w:rsidRPr="000E5EF9">
              <w:rPr>
                <w:webHidden/>
              </w:rPr>
              <w:instrText xml:space="preserve"> PAGEREF _Toc130459237 \h </w:instrText>
            </w:r>
            <w:r w:rsidR="00146F1D" w:rsidRPr="000E5EF9">
              <w:rPr>
                <w:webHidden/>
              </w:rPr>
            </w:r>
            <w:r w:rsidR="00146F1D" w:rsidRPr="000E5EF9">
              <w:rPr>
                <w:webHidden/>
              </w:rPr>
              <w:fldChar w:fldCharType="separate"/>
            </w:r>
            <w:r w:rsidR="00A600B2">
              <w:rPr>
                <w:webHidden/>
              </w:rPr>
              <w:t>22</w:t>
            </w:r>
            <w:r w:rsidR="00146F1D" w:rsidRPr="000E5EF9">
              <w:rPr>
                <w:webHidden/>
              </w:rPr>
              <w:fldChar w:fldCharType="end"/>
            </w:r>
          </w:hyperlink>
        </w:p>
        <w:p w14:paraId="71B06EDD" w14:textId="0BBAF2B7" w:rsidR="00146F1D" w:rsidRPr="000E5EF9" w:rsidRDefault="003C28C4">
          <w:pPr>
            <w:pStyle w:val="Inhopg2"/>
            <w:rPr>
              <w:rFonts w:eastAsiaTheme="minorEastAsia"/>
              <w:lang w:eastAsia="en-GB"/>
            </w:rPr>
          </w:pPr>
          <w:hyperlink w:anchor="_Toc130459238" w:history="1">
            <w:r w:rsidR="00146F1D" w:rsidRPr="000E5EF9">
              <w:rPr>
                <w:rStyle w:val="Hyperlink"/>
              </w:rPr>
              <w:t>6.2.</w:t>
            </w:r>
            <w:r w:rsidR="00146F1D" w:rsidRPr="000E5EF9">
              <w:rPr>
                <w:rFonts w:eastAsiaTheme="minorEastAsia"/>
                <w:lang w:eastAsia="en-GB"/>
              </w:rPr>
              <w:tab/>
            </w:r>
            <w:r w:rsidR="00146F1D" w:rsidRPr="000E5EF9">
              <w:rPr>
                <w:rStyle w:val="Hyperlink"/>
              </w:rPr>
              <w:t>Procedure</w:t>
            </w:r>
            <w:r w:rsidR="00146F1D" w:rsidRPr="000E5EF9">
              <w:rPr>
                <w:webHidden/>
              </w:rPr>
              <w:tab/>
            </w:r>
            <w:r w:rsidR="00146F1D" w:rsidRPr="000E5EF9">
              <w:rPr>
                <w:webHidden/>
              </w:rPr>
              <w:fldChar w:fldCharType="begin"/>
            </w:r>
            <w:r w:rsidR="00146F1D" w:rsidRPr="000E5EF9">
              <w:rPr>
                <w:webHidden/>
              </w:rPr>
              <w:instrText xml:space="preserve"> PAGEREF _Toc130459238 \h </w:instrText>
            </w:r>
            <w:r w:rsidR="00146F1D" w:rsidRPr="000E5EF9">
              <w:rPr>
                <w:webHidden/>
              </w:rPr>
            </w:r>
            <w:r w:rsidR="00146F1D" w:rsidRPr="000E5EF9">
              <w:rPr>
                <w:webHidden/>
              </w:rPr>
              <w:fldChar w:fldCharType="separate"/>
            </w:r>
            <w:r w:rsidR="00A600B2">
              <w:rPr>
                <w:webHidden/>
              </w:rPr>
              <w:t>24</w:t>
            </w:r>
            <w:r w:rsidR="00146F1D" w:rsidRPr="000E5EF9">
              <w:rPr>
                <w:webHidden/>
              </w:rPr>
              <w:fldChar w:fldCharType="end"/>
            </w:r>
          </w:hyperlink>
        </w:p>
        <w:p w14:paraId="1899FA0A" w14:textId="387FCEC5" w:rsidR="00146F1D" w:rsidRPr="000E5EF9" w:rsidRDefault="003C28C4">
          <w:pPr>
            <w:pStyle w:val="Inhopg2"/>
            <w:rPr>
              <w:rFonts w:eastAsiaTheme="minorEastAsia"/>
              <w:lang w:eastAsia="en-GB"/>
            </w:rPr>
          </w:pPr>
          <w:hyperlink w:anchor="_Toc130459239" w:history="1">
            <w:r w:rsidR="00146F1D" w:rsidRPr="000E5EF9">
              <w:rPr>
                <w:rStyle w:val="Hyperlink"/>
              </w:rPr>
              <w:t>6.3.</w:t>
            </w:r>
            <w:r w:rsidR="00146F1D" w:rsidRPr="000E5EF9">
              <w:rPr>
                <w:rFonts w:eastAsiaTheme="minorEastAsia"/>
                <w:lang w:eastAsia="en-GB"/>
              </w:rPr>
              <w:tab/>
            </w:r>
            <w:r w:rsidR="00146F1D" w:rsidRPr="000E5EF9">
              <w:rPr>
                <w:rStyle w:val="Hyperlink"/>
              </w:rPr>
              <w:t>Integration</w:t>
            </w:r>
            <w:r w:rsidR="00146F1D" w:rsidRPr="000E5EF9">
              <w:rPr>
                <w:webHidden/>
              </w:rPr>
              <w:tab/>
            </w:r>
            <w:r w:rsidR="00146F1D" w:rsidRPr="000E5EF9">
              <w:rPr>
                <w:webHidden/>
              </w:rPr>
              <w:fldChar w:fldCharType="begin"/>
            </w:r>
            <w:r w:rsidR="00146F1D" w:rsidRPr="000E5EF9">
              <w:rPr>
                <w:webHidden/>
              </w:rPr>
              <w:instrText xml:space="preserve"> PAGEREF _Toc130459239 \h </w:instrText>
            </w:r>
            <w:r w:rsidR="00146F1D" w:rsidRPr="000E5EF9">
              <w:rPr>
                <w:webHidden/>
              </w:rPr>
            </w:r>
            <w:r w:rsidR="00146F1D" w:rsidRPr="000E5EF9">
              <w:rPr>
                <w:webHidden/>
              </w:rPr>
              <w:fldChar w:fldCharType="separate"/>
            </w:r>
            <w:r w:rsidR="00A600B2">
              <w:rPr>
                <w:webHidden/>
              </w:rPr>
              <w:t>26</w:t>
            </w:r>
            <w:r w:rsidR="00146F1D" w:rsidRPr="000E5EF9">
              <w:rPr>
                <w:webHidden/>
              </w:rPr>
              <w:fldChar w:fldCharType="end"/>
            </w:r>
          </w:hyperlink>
        </w:p>
        <w:p w14:paraId="661A1EE2" w14:textId="2918B5D9" w:rsidR="00146F1D" w:rsidRPr="000E5EF9" w:rsidRDefault="003C28C4">
          <w:pPr>
            <w:pStyle w:val="Inhopg2"/>
            <w:rPr>
              <w:rFonts w:eastAsiaTheme="minorEastAsia"/>
              <w:lang w:eastAsia="en-GB"/>
            </w:rPr>
          </w:pPr>
          <w:hyperlink w:anchor="_Toc130459240" w:history="1">
            <w:r w:rsidR="00146F1D" w:rsidRPr="000E5EF9">
              <w:rPr>
                <w:rStyle w:val="Hyperlink"/>
              </w:rPr>
              <w:t>6.4.</w:t>
            </w:r>
            <w:r w:rsidR="00146F1D" w:rsidRPr="000E5EF9">
              <w:rPr>
                <w:rFonts w:eastAsiaTheme="minorEastAsia"/>
                <w:lang w:eastAsia="en-GB"/>
              </w:rPr>
              <w:tab/>
            </w:r>
            <w:r w:rsidR="00146F1D" w:rsidRPr="000E5EF9">
              <w:rPr>
                <w:rStyle w:val="Hyperlink"/>
              </w:rPr>
              <w:t>Reference Materials</w:t>
            </w:r>
            <w:r w:rsidR="00146F1D" w:rsidRPr="000E5EF9">
              <w:rPr>
                <w:webHidden/>
              </w:rPr>
              <w:tab/>
            </w:r>
            <w:r w:rsidR="00146F1D" w:rsidRPr="000E5EF9">
              <w:rPr>
                <w:webHidden/>
              </w:rPr>
              <w:fldChar w:fldCharType="begin"/>
            </w:r>
            <w:r w:rsidR="00146F1D" w:rsidRPr="000E5EF9">
              <w:rPr>
                <w:webHidden/>
              </w:rPr>
              <w:instrText xml:space="preserve"> PAGEREF _Toc130459240 \h </w:instrText>
            </w:r>
            <w:r w:rsidR="00146F1D" w:rsidRPr="000E5EF9">
              <w:rPr>
                <w:webHidden/>
              </w:rPr>
            </w:r>
            <w:r w:rsidR="00146F1D" w:rsidRPr="000E5EF9">
              <w:rPr>
                <w:webHidden/>
              </w:rPr>
              <w:fldChar w:fldCharType="separate"/>
            </w:r>
            <w:r w:rsidR="00A600B2">
              <w:rPr>
                <w:webHidden/>
              </w:rPr>
              <w:t>27</w:t>
            </w:r>
            <w:r w:rsidR="00146F1D" w:rsidRPr="000E5EF9">
              <w:rPr>
                <w:webHidden/>
              </w:rPr>
              <w:fldChar w:fldCharType="end"/>
            </w:r>
          </w:hyperlink>
        </w:p>
        <w:p w14:paraId="131FA85C" w14:textId="41D98F76" w:rsidR="00146F1D" w:rsidRPr="000E5EF9" w:rsidRDefault="003C28C4">
          <w:pPr>
            <w:pStyle w:val="Inhopg1"/>
            <w:rPr>
              <w:rFonts w:eastAsiaTheme="minorEastAsia"/>
              <w:b w:val="0"/>
              <w:bCs w:val="0"/>
              <w:lang w:eastAsia="en-GB"/>
            </w:rPr>
          </w:pPr>
          <w:hyperlink w:anchor="_Toc130459241" w:history="1">
            <w:r w:rsidR="00146F1D" w:rsidRPr="000E5EF9">
              <w:rPr>
                <w:rStyle w:val="Hyperlink"/>
              </w:rPr>
              <w:t>7.</w:t>
            </w:r>
            <w:r w:rsidR="00146F1D" w:rsidRPr="000E5EF9">
              <w:rPr>
                <w:rFonts w:eastAsiaTheme="minorEastAsia"/>
                <w:b w:val="0"/>
                <w:bCs w:val="0"/>
                <w:lang w:eastAsia="en-GB"/>
              </w:rPr>
              <w:tab/>
            </w:r>
            <w:r w:rsidR="00146F1D" w:rsidRPr="000E5EF9">
              <w:rPr>
                <w:rStyle w:val="Hyperlink"/>
              </w:rPr>
              <w:t>Personnel</w:t>
            </w:r>
            <w:r w:rsidR="00146F1D" w:rsidRPr="000E5EF9">
              <w:rPr>
                <w:webHidden/>
              </w:rPr>
              <w:tab/>
            </w:r>
            <w:r w:rsidR="00146F1D" w:rsidRPr="000E5EF9">
              <w:rPr>
                <w:webHidden/>
              </w:rPr>
              <w:fldChar w:fldCharType="begin"/>
            </w:r>
            <w:r w:rsidR="00146F1D" w:rsidRPr="000E5EF9">
              <w:rPr>
                <w:webHidden/>
              </w:rPr>
              <w:instrText xml:space="preserve"> PAGEREF _Toc130459241 \h </w:instrText>
            </w:r>
            <w:r w:rsidR="00146F1D" w:rsidRPr="000E5EF9">
              <w:rPr>
                <w:webHidden/>
              </w:rPr>
            </w:r>
            <w:r w:rsidR="00146F1D" w:rsidRPr="000E5EF9">
              <w:rPr>
                <w:webHidden/>
              </w:rPr>
              <w:fldChar w:fldCharType="separate"/>
            </w:r>
            <w:r w:rsidR="00A600B2">
              <w:rPr>
                <w:webHidden/>
              </w:rPr>
              <w:t>28</w:t>
            </w:r>
            <w:r w:rsidR="00146F1D" w:rsidRPr="000E5EF9">
              <w:rPr>
                <w:webHidden/>
              </w:rPr>
              <w:fldChar w:fldCharType="end"/>
            </w:r>
          </w:hyperlink>
        </w:p>
        <w:p w14:paraId="408A863F" w14:textId="7FFC0A1F" w:rsidR="00146F1D" w:rsidRPr="000E5EF9" w:rsidRDefault="003C28C4">
          <w:pPr>
            <w:pStyle w:val="Inhopg2"/>
            <w:rPr>
              <w:rFonts w:eastAsiaTheme="minorEastAsia"/>
              <w:lang w:eastAsia="en-GB"/>
            </w:rPr>
          </w:pPr>
          <w:hyperlink w:anchor="_Toc130459242" w:history="1">
            <w:r w:rsidR="00146F1D" w:rsidRPr="000E5EF9">
              <w:rPr>
                <w:rStyle w:val="Hyperlink"/>
              </w:rPr>
              <w:t>7.1.</w:t>
            </w:r>
            <w:r w:rsidR="00146F1D" w:rsidRPr="000E5EF9">
              <w:rPr>
                <w:rFonts w:eastAsiaTheme="minorEastAsia"/>
                <w:lang w:eastAsia="en-GB"/>
              </w:rPr>
              <w:tab/>
            </w:r>
            <w:r w:rsidR="00146F1D" w:rsidRPr="000E5EF9">
              <w:rPr>
                <w:rStyle w:val="Hyperlink"/>
              </w:rPr>
              <w:t>Perceptions &amp; Acceptance</w:t>
            </w:r>
            <w:r w:rsidR="00146F1D" w:rsidRPr="000E5EF9">
              <w:rPr>
                <w:webHidden/>
              </w:rPr>
              <w:tab/>
            </w:r>
            <w:r w:rsidR="00146F1D" w:rsidRPr="000E5EF9">
              <w:rPr>
                <w:webHidden/>
              </w:rPr>
              <w:fldChar w:fldCharType="begin"/>
            </w:r>
            <w:r w:rsidR="00146F1D" w:rsidRPr="000E5EF9">
              <w:rPr>
                <w:webHidden/>
              </w:rPr>
              <w:instrText xml:space="preserve"> PAGEREF _Toc130459242 \h </w:instrText>
            </w:r>
            <w:r w:rsidR="00146F1D" w:rsidRPr="000E5EF9">
              <w:rPr>
                <w:webHidden/>
              </w:rPr>
            </w:r>
            <w:r w:rsidR="00146F1D" w:rsidRPr="000E5EF9">
              <w:rPr>
                <w:webHidden/>
              </w:rPr>
              <w:fldChar w:fldCharType="separate"/>
            </w:r>
            <w:r w:rsidR="00A600B2">
              <w:rPr>
                <w:webHidden/>
              </w:rPr>
              <w:t>28</w:t>
            </w:r>
            <w:r w:rsidR="00146F1D" w:rsidRPr="000E5EF9">
              <w:rPr>
                <w:webHidden/>
              </w:rPr>
              <w:fldChar w:fldCharType="end"/>
            </w:r>
          </w:hyperlink>
        </w:p>
        <w:p w14:paraId="1D4CFAE7" w14:textId="158D8F15" w:rsidR="00146F1D" w:rsidRPr="000E5EF9" w:rsidRDefault="003C28C4">
          <w:pPr>
            <w:pStyle w:val="Inhopg2"/>
            <w:rPr>
              <w:rFonts w:eastAsiaTheme="minorEastAsia"/>
              <w:lang w:eastAsia="en-GB"/>
            </w:rPr>
          </w:pPr>
          <w:hyperlink w:anchor="_Toc130459243" w:history="1">
            <w:r w:rsidR="00146F1D" w:rsidRPr="000E5EF9">
              <w:rPr>
                <w:rStyle w:val="Hyperlink"/>
              </w:rPr>
              <w:t>7.2.</w:t>
            </w:r>
            <w:r w:rsidR="00146F1D" w:rsidRPr="000E5EF9">
              <w:rPr>
                <w:rFonts w:eastAsiaTheme="minorEastAsia"/>
                <w:lang w:eastAsia="en-GB"/>
              </w:rPr>
              <w:tab/>
            </w:r>
            <w:r w:rsidR="00146F1D" w:rsidRPr="000E5EF9">
              <w:rPr>
                <w:rStyle w:val="Hyperlink"/>
              </w:rPr>
              <w:t>Training</w:t>
            </w:r>
            <w:r w:rsidR="00146F1D" w:rsidRPr="000E5EF9">
              <w:rPr>
                <w:webHidden/>
              </w:rPr>
              <w:tab/>
            </w:r>
            <w:r w:rsidR="00146F1D" w:rsidRPr="000E5EF9">
              <w:rPr>
                <w:webHidden/>
              </w:rPr>
              <w:fldChar w:fldCharType="begin"/>
            </w:r>
            <w:r w:rsidR="00146F1D" w:rsidRPr="000E5EF9">
              <w:rPr>
                <w:webHidden/>
              </w:rPr>
              <w:instrText xml:space="preserve"> PAGEREF _Toc130459243 \h </w:instrText>
            </w:r>
            <w:r w:rsidR="00146F1D" w:rsidRPr="000E5EF9">
              <w:rPr>
                <w:webHidden/>
              </w:rPr>
            </w:r>
            <w:r w:rsidR="00146F1D" w:rsidRPr="000E5EF9">
              <w:rPr>
                <w:webHidden/>
              </w:rPr>
              <w:fldChar w:fldCharType="separate"/>
            </w:r>
            <w:r w:rsidR="00A600B2">
              <w:rPr>
                <w:webHidden/>
              </w:rPr>
              <w:t>28</w:t>
            </w:r>
            <w:r w:rsidR="00146F1D" w:rsidRPr="000E5EF9">
              <w:rPr>
                <w:webHidden/>
              </w:rPr>
              <w:fldChar w:fldCharType="end"/>
            </w:r>
          </w:hyperlink>
        </w:p>
        <w:p w14:paraId="2D42257E" w14:textId="6911B85F" w:rsidR="00146F1D" w:rsidRPr="000E5EF9" w:rsidRDefault="003C28C4">
          <w:pPr>
            <w:pStyle w:val="Inhopg2"/>
            <w:rPr>
              <w:rFonts w:eastAsiaTheme="minorEastAsia"/>
              <w:lang w:eastAsia="en-GB"/>
            </w:rPr>
          </w:pPr>
          <w:hyperlink w:anchor="_Toc130459244" w:history="1">
            <w:r w:rsidR="00146F1D" w:rsidRPr="000E5EF9">
              <w:rPr>
                <w:rStyle w:val="Hyperlink"/>
              </w:rPr>
              <w:t>7.3.</w:t>
            </w:r>
            <w:r w:rsidR="00146F1D" w:rsidRPr="000E5EF9">
              <w:rPr>
                <w:rFonts w:eastAsiaTheme="minorEastAsia"/>
                <w:lang w:eastAsia="en-GB"/>
              </w:rPr>
              <w:tab/>
            </w:r>
            <w:r w:rsidR="00146F1D" w:rsidRPr="000E5EF9">
              <w:rPr>
                <w:rStyle w:val="Hyperlink"/>
              </w:rPr>
              <w:t>Safety</w:t>
            </w:r>
            <w:r w:rsidR="00146F1D" w:rsidRPr="000E5EF9">
              <w:rPr>
                <w:webHidden/>
              </w:rPr>
              <w:tab/>
            </w:r>
            <w:r w:rsidR="00146F1D" w:rsidRPr="000E5EF9">
              <w:rPr>
                <w:webHidden/>
              </w:rPr>
              <w:fldChar w:fldCharType="begin"/>
            </w:r>
            <w:r w:rsidR="00146F1D" w:rsidRPr="000E5EF9">
              <w:rPr>
                <w:webHidden/>
              </w:rPr>
              <w:instrText xml:space="preserve"> PAGEREF _Toc130459244 \h </w:instrText>
            </w:r>
            <w:r w:rsidR="00146F1D" w:rsidRPr="000E5EF9">
              <w:rPr>
                <w:webHidden/>
              </w:rPr>
            </w:r>
            <w:r w:rsidR="00146F1D" w:rsidRPr="000E5EF9">
              <w:rPr>
                <w:webHidden/>
              </w:rPr>
              <w:fldChar w:fldCharType="separate"/>
            </w:r>
            <w:r w:rsidR="00A600B2">
              <w:rPr>
                <w:webHidden/>
              </w:rPr>
              <w:t>28</w:t>
            </w:r>
            <w:r w:rsidR="00146F1D" w:rsidRPr="000E5EF9">
              <w:rPr>
                <w:webHidden/>
              </w:rPr>
              <w:fldChar w:fldCharType="end"/>
            </w:r>
          </w:hyperlink>
        </w:p>
        <w:p w14:paraId="5DA527BE" w14:textId="56B73031" w:rsidR="00146F1D" w:rsidRPr="000E5EF9" w:rsidRDefault="003C28C4">
          <w:pPr>
            <w:pStyle w:val="Inhopg2"/>
            <w:rPr>
              <w:rFonts w:eastAsiaTheme="minorEastAsia"/>
              <w:lang w:eastAsia="en-GB"/>
            </w:rPr>
          </w:pPr>
          <w:hyperlink w:anchor="_Toc130459245" w:history="1">
            <w:r w:rsidR="00146F1D" w:rsidRPr="000E5EF9">
              <w:rPr>
                <w:rStyle w:val="Hyperlink"/>
              </w:rPr>
              <w:t>7.4.</w:t>
            </w:r>
            <w:r w:rsidR="00146F1D" w:rsidRPr="000E5EF9">
              <w:rPr>
                <w:rFonts w:eastAsiaTheme="minorEastAsia"/>
                <w:lang w:eastAsia="en-GB"/>
              </w:rPr>
              <w:tab/>
            </w:r>
            <w:r w:rsidR="00146F1D" w:rsidRPr="000E5EF9">
              <w:rPr>
                <w:rStyle w:val="Hyperlink"/>
              </w:rPr>
              <w:t>Reference Materials</w:t>
            </w:r>
            <w:r w:rsidR="00146F1D" w:rsidRPr="000E5EF9">
              <w:rPr>
                <w:webHidden/>
              </w:rPr>
              <w:tab/>
            </w:r>
            <w:r w:rsidR="00146F1D" w:rsidRPr="000E5EF9">
              <w:rPr>
                <w:webHidden/>
              </w:rPr>
              <w:fldChar w:fldCharType="begin"/>
            </w:r>
            <w:r w:rsidR="00146F1D" w:rsidRPr="000E5EF9">
              <w:rPr>
                <w:webHidden/>
              </w:rPr>
              <w:instrText xml:space="preserve"> PAGEREF _Toc130459245 \h </w:instrText>
            </w:r>
            <w:r w:rsidR="00146F1D" w:rsidRPr="000E5EF9">
              <w:rPr>
                <w:webHidden/>
              </w:rPr>
            </w:r>
            <w:r w:rsidR="00146F1D" w:rsidRPr="000E5EF9">
              <w:rPr>
                <w:webHidden/>
              </w:rPr>
              <w:fldChar w:fldCharType="separate"/>
            </w:r>
            <w:r w:rsidR="00A600B2">
              <w:rPr>
                <w:webHidden/>
              </w:rPr>
              <w:t>29</w:t>
            </w:r>
            <w:r w:rsidR="00146F1D" w:rsidRPr="000E5EF9">
              <w:rPr>
                <w:webHidden/>
              </w:rPr>
              <w:fldChar w:fldCharType="end"/>
            </w:r>
          </w:hyperlink>
        </w:p>
        <w:p w14:paraId="23F27D1D" w14:textId="165912FE" w:rsidR="00146F1D" w:rsidRPr="000E5EF9" w:rsidRDefault="003C28C4">
          <w:pPr>
            <w:pStyle w:val="Inhopg1"/>
            <w:rPr>
              <w:rFonts w:eastAsiaTheme="minorEastAsia"/>
              <w:b w:val="0"/>
              <w:bCs w:val="0"/>
              <w:lang w:eastAsia="en-GB"/>
            </w:rPr>
          </w:pPr>
          <w:hyperlink w:anchor="_Toc130459246" w:history="1">
            <w:r w:rsidR="00146F1D" w:rsidRPr="000E5EF9">
              <w:rPr>
                <w:rStyle w:val="Hyperlink"/>
              </w:rPr>
              <w:t>8.</w:t>
            </w:r>
            <w:r w:rsidR="00146F1D" w:rsidRPr="000E5EF9">
              <w:rPr>
                <w:rFonts w:eastAsiaTheme="minorEastAsia"/>
                <w:b w:val="0"/>
                <w:bCs w:val="0"/>
                <w:lang w:eastAsia="en-GB"/>
              </w:rPr>
              <w:tab/>
            </w:r>
            <w:r w:rsidR="00146F1D" w:rsidRPr="000E5EF9">
              <w:rPr>
                <w:rStyle w:val="Hyperlink"/>
              </w:rPr>
              <w:t>Operations</w:t>
            </w:r>
            <w:r w:rsidR="00146F1D" w:rsidRPr="000E5EF9">
              <w:rPr>
                <w:webHidden/>
              </w:rPr>
              <w:tab/>
            </w:r>
            <w:r w:rsidR="00146F1D" w:rsidRPr="000E5EF9">
              <w:rPr>
                <w:webHidden/>
              </w:rPr>
              <w:fldChar w:fldCharType="begin"/>
            </w:r>
            <w:r w:rsidR="00146F1D" w:rsidRPr="000E5EF9">
              <w:rPr>
                <w:webHidden/>
              </w:rPr>
              <w:instrText xml:space="preserve"> PAGEREF _Toc130459246 \h </w:instrText>
            </w:r>
            <w:r w:rsidR="00146F1D" w:rsidRPr="000E5EF9">
              <w:rPr>
                <w:webHidden/>
              </w:rPr>
            </w:r>
            <w:r w:rsidR="00146F1D" w:rsidRPr="000E5EF9">
              <w:rPr>
                <w:webHidden/>
              </w:rPr>
              <w:fldChar w:fldCharType="separate"/>
            </w:r>
            <w:r w:rsidR="00A600B2">
              <w:rPr>
                <w:webHidden/>
              </w:rPr>
              <w:t>30</w:t>
            </w:r>
            <w:r w:rsidR="00146F1D" w:rsidRPr="000E5EF9">
              <w:rPr>
                <w:webHidden/>
              </w:rPr>
              <w:fldChar w:fldCharType="end"/>
            </w:r>
          </w:hyperlink>
        </w:p>
        <w:p w14:paraId="28B69A41" w14:textId="43917BBB" w:rsidR="00146F1D" w:rsidRPr="000E5EF9" w:rsidRDefault="003C28C4">
          <w:pPr>
            <w:pStyle w:val="Inhopg2"/>
            <w:rPr>
              <w:rFonts w:eastAsiaTheme="minorEastAsia"/>
              <w:lang w:eastAsia="en-GB"/>
            </w:rPr>
          </w:pPr>
          <w:hyperlink w:anchor="_Toc130459247" w:history="1">
            <w:r w:rsidR="00146F1D" w:rsidRPr="000E5EF9">
              <w:rPr>
                <w:rStyle w:val="Hyperlink"/>
              </w:rPr>
              <w:t>8.1.</w:t>
            </w:r>
            <w:r w:rsidR="00146F1D" w:rsidRPr="000E5EF9">
              <w:rPr>
                <w:rFonts w:eastAsiaTheme="minorEastAsia"/>
                <w:lang w:eastAsia="en-GB"/>
              </w:rPr>
              <w:tab/>
            </w:r>
            <w:r w:rsidR="00146F1D" w:rsidRPr="000E5EF9">
              <w:rPr>
                <w:rStyle w:val="Hyperlink"/>
              </w:rPr>
              <w:t>General Procedures</w:t>
            </w:r>
            <w:r w:rsidR="00146F1D" w:rsidRPr="000E5EF9">
              <w:rPr>
                <w:webHidden/>
              </w:rPr>
              <w:tab/>
            </w:r>
            <w:r w:rsidR="00146F1D" w:rsidRPr="000E5EF9">
              <w:rPr>
                <w:webHidden/>
              </w:rPr>
              <w:fldChar w:fldCharType="begin"/>
            </w:r>
            <w:r w:rsidR="00146F1D" w:rsidRPr="000E5EF9">
              <w:rPr>
                <w:webHidden/>
              </w:rPr>
              <w:instrText xml:space="preserve"> PAGEREF _Toc130459247 \h </w:instrText>
            </w:r>
            <w:r w:rsidR="00146F1D" w:rsidRPr="000E5EF9">
              <w:rPr>
                <w:webHidden/>
              </w:rPr>
            </w:r>
            <w:r w:rsidR="00146F1D" w:rsidRPr="000E5EF9">
              <w:rPr>
                <w:webHidden/>
              </w:rPr>
              <w:fldChar w:fldCharType="separate"/>
            </w:r>
            <w:r w:rsidR="00A600B2">
              <w:rPr>
                <w:webHidden/>
              </w:rPr>
              <w:t>30</w:t>
            </w:r>
            <w:r w:rsidR="00146F1D" w:rsidRPr="000E5EF9">
              <w:rPr>
                <w:webHidden/>
              </w:rPr>
              <w:fldChar w:fldCharType="end"/>
            </w:r>
          </w:hyperlink>
        </w:p>
        <w:p w14:paraId="0048657E" w14:textId="4306A089" w:rsidR="00146F1D" w:rsidRPr="000E5EF9" w:rsidRDefault="003C28C4">
          <w:pPr>
            <w:pStyle w:val="Inhopg2"/>
            <w:rPr>
              <w:rFonts w:eastAsiaTheme="minorEastAsia"/>
              <w:lang w:eastAsia="en-GB"/>
            </w:rPr>
          </w:pPr>
          <w:hyperlink w:anchor="_Toc130459248" w:history="1">
            <w:r w:rsidR="00146F1D" w:rsidRPr="000E5EF9">
              <w:rPr>
                <w:rStyle w:val="Hyperlink"/>
              </w:rPr>
              <w:t>8.2.</w:t>
            </w:r>
            <w:r w:rsidR="00146F1D" w:rsidRPr="000E5EF9">
              <w:rPr>
                <w:rFonts w:eastAsiaTheme="minorEastAsia"/>
                <w:lang w:eastAsia="en-GB"/>
              </w:rPr>
              <w:tab/>
            </w:r>
            <w:r w:rsidR="00146F1D" w:rsidRPr="000E5EF9">
              <w:rPr>
                <w:rStyle w:val="Hyperlink"/>
              </w:rPr>
              <w:t>Loading/Unloading</w:t>
            </w:r>
            <w:r w:rsidR="00146F1D" w:rsidRPr="000E5EF9">
              <w:rPr>
                <w:webHidden/>
              </w:rPr>
              <w:tab/>
            </w:r>
            <w:r w:rsidR="00146F1D" w:rsidRPr="000E5EF9">
              <w:rPr>
                <w:webHidden/>
              </w:rPr>
              <w:fldChar w:fldCharType="begin"/>
            </w:r>
            <w:r w:rsidR="00146F1D" w:rsidRPr="000E5EF9">
              <w:rPr>
                <w:webHidden/>
              </w:rPr>
              <w:instrText xml:space="preserve"> PAGEREF _Toc130459248 \h </w:instrText>
            </w:r>
            <w:r w:rsidR="00146F1D" w:rsidRPr="000E5EF9">
              <w:rPr>
                <w:webHidden/>
              </w:rPr>
            </w:r>
            <w:r w:rsidR="00146F1D" w:rsidRPr="000E5EF9">
              <w:rPr>
                <w:webHidden/>
              </w:rPr>
              <w:fldChar w:fldCharType="separate"/>
            </w:r>
            <w:r w:rsidR="00A600B2">
              <w:rPr>
                <w:webHidden/>
              </w:rPr>
              <w:t>30</w:t>
            </w:r>
            <w:r w:rsidR="00146F1D" w:rsidRPr="000E5EF9">
              <w:rPr>
                <w:webHidden/>
              </w:rPr>
              <w:fldChar w:fldCharType="end"/>
            </w:r>
          </w:hyperlink>
        </w:p>
        <w:p w14:paraId="746A36E3" w14:textId="4D716131" w:rsidR="00146F1D" w:rsidRPr="000E5EF9" w:rsidRDefault="003C28C4">
          <w:pPr>
            <w:pStyle w:val="Inhopg2"/>
            <w:rPr>
              <w:rFonts w:eastAsiaTheme="minorEastAsia"/>
              <w:lang w:eastAsia="en-GB"/>
            </w:rPr>
          </w:pPr>
          <w:hyperlink w:anchor="_Toc130459249" w:history="1">
            <w:r w:rsidR="00146F1D" w:rsidRPr="000E5EF9">
              <w:rPr>
                <w:rStyle w:val="Hyperlink"/>
              </w:rPr>
              <w:t>8.3.</w:t>
            </w:r>
            <w:r w:rsidR="00146F1D" w:rsidRPr="000E5EF9">
              <w:rPr>
                <w:rFonts w:eastAsiaTheme="minorEastAsia"/>
                <w:lang w:eastAsia="en-GB"/>
              </w:rPr>
              <w:tab/>
            </w:r>
            <w:r w:rsidR="00146F1D" w:rsidRPr="000E5EF9">
              <w:rPr>
                <w:rStyle w:val="Hyperlink"/>
              </w:rPr>
              <w:t>Heavy Weather</w:t>
            </w:r>
            <w:r w:rsidR="00146F1D" w:rsidRPr="000E5EF9">
              <w:rPr>
                <w:webHidden/>
              </w:rPr>
              <w:tab/>
            </w:r>
            <w:r w:rsidR="00146F1D" w:rsidRPr="000E5EF9">
              <w:rPr>
                <w:webHidden/>
              </w:rPr>
              <w:fldChar w:fldCharType="begin"/>
            </w:r>
            <w:r w:rsidR="00146F1D" w:rsidRPr="000E5EF9">
              <w:rPr>
                <w:webHidden/>
              </w:rPr>
              <w:instrText xml:space="preserve"> PAGEREF _Toc130459249 \h </w:instrText>
            </w:r>
            <w:r w:rsidR="00146F1D" w:rsidRPr="000E5EF9">
              <w:rPr>
                <w:webHidden/>
              </w:rPr>
            </w:r>
            <w:r w:rsidR="00146F1D" w:rsidRPr="000E5EF9">
              <w:rPr>
                <w:webHidden/>
              </w:rPr>
              <w:fldChar w:fldCharType="separate"/>
            </w:r>
            <w:r w:rsidR="00A600B2">
              <w:rPr>
                <w:webHidden/>
              </w:rPr>
              <w:t>31</w:t>
            </w:r>
            <w:r w:rsidR="00146F1D" w:rsidRPr="000E5EF9">
              <w:rPr>
                <w:webHidden/>
              </w:rPr>
              <w:fldChar w:fldCharType="end"/>
            </w:r>
          </w:hyperlink>
        </w:p>
        <w:p w14:paraId="29C89170" w14:textId="514F67AA" w:rsidR="00146F1D" w:rsidRPr="000E5EF9" w:rsidRDefault="003C28C4">
          <w:pPr>
            <w:pStyle w:val="Inhopg2"/>
            <w:rPr>
              <w:rFonts w:eastAsiaTheme="minorEastAsia"/>
              <w:lang w:eastAsia="en-GB"/>
            </w:rPr>
          </w:pPr>
          <w:hyperlink w:anchor="_Toc130459250" w:history="1">
            <w:r w:rsidR="00146F1D" w:rsidRPr="000E5EF9">
              <w:rPr>
                <w:rStyle w:val="Hyperlink"/>
              </w:rPr>
              <w:t>8.4.</w:t>
            </w:r>
            <w:r w:rsidR="00146F1D" w:rsidRPr="000E5EF9">
              <w:rPr>
                <w:rFonts w:eastAsiaTheme="minorEastAsia"/>
                <w:lang w:eastAsia="en-GB"/>
              </w:rPr>
              <w:tab/>
            </w:r>
            <w:r w:rsidR="00146F1D" w:rsidRPr="000E5EF9">
              <w:rPr>
                <w:rStyle w:val="Hyperlink"/>
              </w:rPr>
              <w:t>Reference Materials</w:t>
            </w:r>
            <w:r w:rsidR="00146F1D" w:rsidRPr="000E5EF9">
              <w:rPr>
                <w:webHidden/>
              </w:rPr>
              <w:tab/>
            </w:r>
            <w:r w:rsidR="00146F1D" w:rsidRPr="000E5EF9">
              <w:rPr>
                <w:webHidden/>
              </w:rPr>
              <w:fldChar w:fldCharType="begin"/>
            </w:r>
            <w:r w:rsidR="00146F1D" w:rsidRPr="000E5EF9">
              <w:rPr>
                <w:webHidden/>
              </w:rPr>
              <w:instrText xml:space="preserve"> PAGEREF _Toc130459250 \h </w:instrText>
            </w:r>
            <w:r w:rsidR="00146F1D" w:rsidRPr="000E5EF9">
              <w:rPr>
                <w:webHidden/>
              </w:rPr>
            </w:r>
            <w:r w:rsidR="00146F1D" w:rsidRPr="000E5EF9">
              <w:rPr>
                <w:webHidden/>
              </w:rPr>
              <w:fldChar w:fldCharType="separate"/>
            </w:r>
            <w:r w:rsidR="00A600B2">
              <w:rPr>
                <w:webHidden/>
              </w:rPr>
              <w:t>32</w:t>
            </w:r>
            <w:r w:rsidR="00146F1D" w:rsidRPr="000E5EF9">
              <w:rPr>
                <w:webHidden/>
              </w:rPr>
              <w:fldChar w:fldCharType="end"/>
            </w:r>
          </w:hyperlink>
        </w:p>
        <w:p w14:paraId="0E803801" w14:textId="797F7156" w:rsidR="00146F1D" w:rsidRPr="000E5EF9" w:rsidRDefault="003C28C4">
          <w:pPr>
            <w:pStyle w:val="Inhopg1"/>
            <w:rPr>
              <w:rFonts w:eastAsiaTheme="minorEastAsia"/>
              <w:b w:val="0"/>
              <w:bCs w:val="0"/>
              <w:lang w:eastAsia="en-GB"/>
            </w:rPr>
          </w:pPr>
          <w:hyperlink w:anchor="_Toc130459251" w:history="1">
            <w:r w:rsidR="00146F1D" w:rsidRPr="000E5EF9">
              <w:rPr>
                <w:rStyle w:val="Hyperlink"/>
              </w:rPr>
              <w:t>9.</w:t>
            </w:r>
            <w:r w:rsidR="00146F1D" w:rsidRPr="000E5EF9">
              <w:rPr>
                <w:rFonts w:eastAsiaTheme="minorEastAsia"/>
                <w:b w:val="0"/>
                <w:bCs w:val="0"/>
                <w:lang w:eastAsia="en-GB"/>
              </w:rPr>
              <w:tab/>
            </w:r>
            <w:r w:rsidR="00146F1D" w:rsidRPr="000E5EF9">
              <w:rPr>
                <w:rStyle w:val="Hyperlink"/>
              </w:rPr>
              <w:t>Monitoring &amp; Evaluation</w:t>
            </w:r>
            <w:r w:rsidR="00146F1D" w:rsidRPr="000E5EF9">
              <w:rPr>
                <w:webHidden/>
              </w:rPr>
              <w:tab/>
            </w:r>
            <w:r w:rsidR="00146F1D" w:rsidRPr="000E5EF9">
              <w:rPr>
                <w:webHidden/>
              </w:rPr>
              <w:fldChar w:fldCharType="begin"/>
            </w:r>
            <w:r w:rsidR="00146F1D" w:rsidRPr="000E5EF9">
              <w:rPr>
                <w:webHidden/>
              </w:rPr>
              <w:instrText xml:space="preserve"> PAGEREF _Toc130459251 \h </w:instrText>
            </w:r>
            <w:r w:rsidR="00146F1D" w:rsidRPr="000E5EF9">
              <w:rPr>
                <w:webHidden/>
              </w:rPr>
            </w:r>
            <w:r w:rsidR="00146F1D" w:rsidRPr="000E5EF9">
              <w:rPr>
                <w:webHidden/>
              </w:rPr>
              <w:fldChar w:fldCharType="separate"/>
            </w:r>
            <w:r w:rsidR="00A600B2">
              <w:rPr>
                <w:webHidden/>
              </w:rPr>
              <w:t>33</w:t>
            </w:r>
            <w:r w:rsidR="00146F1D" w:rsidRPr="000E5EF9">
              <w:rPr>
                <w:webHidden/>
              </w:rPr>
              <w:fldChar w:fldCharType="end"/>
            </w:r>
          </w:hyperlink>
        </w:p>
        <w:p w14:paraId="67F12852" w14:textId="1283BBE4" w:rsidR="00146F1D" w:rsidRPr="000E5EF9" w:rsidRDefault="003C28C4">
          <w:pPr>
            <w:pStyle w:val="Inhopg2"/>
            <w:rPr>
              <w:rFonts w:eastAsiaTheme="minorEastAsia"/>
              <w:lang w:eastAsia="en-GB"/>
            </w:rPr>
          </w:pPr>
          <w:hyperlink w:anchor="_Toc130459252" w:history="1">
            <w:r w:rsidR="00146F1D" w:rsidRPr="000E5EF9">
              <w:rPr>
                <w:rStyle w:val="Hyperlink"/>
              </w:rPr>
              <w:t>9.1.</w:t>
            </w:r>
            <w:r w:rsidR="00146F1D" w:rsidRPr="000E5EF9">
              <w:rPr>
                <w:rFonts w:eastAsiaTheme="minorEastAsia"/>
                <w:lang w:eastAsia="en-GB"/>
              </w:rPr>
              <w:tab/>
            </w:r>
            <w:r w:rsidR="00146F1D" w:rsidRPr="000E5EF9">
              <w:rPr>
                <w:rStyle w:val="Hyperlink"/>
              </w:rPr>
              <w:t>Monitoring</w:t>
            </w:r>
            <w:r w:rsidR="00146F1D" w:rsidRPr="000E5EF9">
              <w:rPr>
                <w:webHidden/>
              </w:rPr>
              <w:tab/>
            </w:r>
            <w:r w:rsidR="00146F1D" w:rsidRPr="000E5EF9">
              <w:rPr>
                <w:webHidden/>
              </w:rPr>
              <w:fldChar w:fldCharType="begin"/>
            </w:r>
            <w:r w:rsidR="00146F1D" w:rsidRPr="000E5EF9">
              <w:rPr>
                <w:webHidden/>
              </w:rPr>
              <w:instrText xml:space="preserve"> PAGEREF _Toc130459252 \h </w:instrText>
            </w:r>
            <w:r w:rsidR="00146F1D" w:rsidRPr="000E5EF9">
              <w:rPr>
                <w:webHidden/>
              </w:rPr>
            </w:r>
            <w:r w:rsidR="00146F1D" w:rsidRPr="000E5EF9">
              <w:rPr>
                <w:webHidden/>
              </w:rPr>
              <w:fldChar w:fldCharType="separate"/>
            </w:r>
            <w:r w:rsidR="00A600B2">
              <w:rPr>
                <w:webHidden/>
              </w:rPr>
              <w:t>33</w:t>
            </w:r>
            <w:r w:rsidR="00146F1D" w:rsidRPr="000E5EF9">
              <w:rPr>
                <w:webHidden/>
              </w:rPr>
              <w:fldChar w:fldCharType="end"/>
            </w:r>
          </w:hyperlink>
        </w:p>
        <w:p w14:paraId="29A4C734" w14:textId="43756E22" w:rsidR="00146F1D" w:rsidRPr="000E5EF9" w:rsidRDefault="003C28C4">
          <w:pPr>
            <w:pStyle w:val="Inhopg2"/>
            <w:rPr>
              <w:rFonts w:eastAsiaTheme="minorEastAsia"/>
              <w:lang w:eastAsia="en-GB"/>
            </w:rPr>
          </w:pPr>
          <w:hyperlink w:anchor="_Toc130459253" w:history="1">
            <w:r w:rsidR="00146F1D" w:rsidRPr="000E5EF9">
              <w:rPr>
                <w:rStyle w:val="Hyperlink"/>
              </w:rPr>
              <w:t>9.2.</w:t>
            </w:r>
            <w:r w:rsidR="00146F1D" w:rsidRPr="000E5EF9">
              <w:rPr>
                <w:rFonts w:eastAsiaTheme="minorEastAsia"/>
                <w:lang w:eastAsia="en-GB"/>
              </w:rPr>
              <w:tab/>
            </w:r>
            <w:r w:rsidR="00146F1D" w:rsidRPr="000E5EF9">
              <w:rPr>
                <w:rStyle w:val="Hyperlink"/>
              </w:rPr>
              <w:t>Evaluation</w:t>
            </w:r>
            <w:r w:rsidR="00146F1D" w:rsidRPr="000E5EF9">
              <w:rPr>
                <w:webHidden/>
              </w:rPr>
              <w:tab/>
            </w:r>
            <w:r w:rsidR="00146F1D" w:rsidRPr="000E5EF9">
              <w:rPr>
                <w:webHidden/>
              </w:rPr>
              <w:fldChar w:fldCharType="begin"/>
            </w:r>
            <w:r w:rsidR="00146F1D" w:rsidRPr="000E5EF9">
              <w:rPr>
                <w:webHidden/>
              </w:rPr>
              <w:instrText xml:space="preserve"> PAGEREF _Toc130459253 \h </w:instrText>
            </w:r>
            <w:r w:rsidR="00146F1D" w:rsidRPr="000E5EF9">
              <w:rPr>
                <w:webHidden/>
              </w:rPr>
            </w:r>
            <w:r w:rsidR="00146F1D" w:rsidRPr="000E5EF9">
              <w:rPr>
                <w:webHidden/>
              </w:rPr>
              <w:fldChar w:fldCharType="separate"/>
            </w:r>
            <w:r w:rsidR="00A600B2">
              <w:rPr>
                <w:webHidden/>
              </w:rPr>
              <w:t>33</w:t>
            </w:r>
            <w:r w:rsidR="00146F1D" w:rsidRPr="000E5EF9">
              <w:rPr>
                <w:webHidden/>
              </w:rPr>
              <w:fldChar w:fldCharType="end"/>
            </w:r>
          </w:hyperlink>
        </w:p>
        <w:p w14:paraId="317AE192" w14:textId="5447E47C" w:rsidR="00146F1D" w:rsidRPr="000E5EF9" w:rsidRDefault="003C28C4">
          <w:pPr>
            <w:pStyle w:val="Inhopg2"/>
            <w:rPr>
              <w:rFonts w:eastAsiaTheme="minorEastAsia"/>
              <w:lang w:eastAsia="en-GB"/>
            </w:rPr>
          </w:pPr>
          <w:hyperlink w:anchor="_Toc130459254" w:history="1">
            <w:r w:rsidR="00146F1D" w:rsidRPr="000E5EF9">
              <w:rPr>
                <w:rStyle w:val="Hyperlink"/>
              </w:rPr>
              <w:t>9.3.</w:t>
            </w:r>
            <w:r w:rsidR="00146F1D" w:rsidRPr="000E5EF9">
              <w:rPr>
                <w:rFonts w:eastAsiaTheme="minorEastAsia"/>
                <w:lang w:eastAsia="en-GB"/>
              </w:rPr>
              <w:tab/>
            </w:r>
            <w:r w:rsidR="00146F1D" w:rsidRPr="000E5EF9">
              <w:rPr>
                <w:rStyle w:val="Hyperlink"/>
              </w:rPr>
              <w:t>Sea trials</w:t>
            </w:r>
            <w:r w:rsidR="00146F1D" w:rsidRPr="000E5EF9">
              <w:rPr>
                <w:webHidden/>
              </w:rPr>
              <w:tab/>
            </w:r>
            <w:r w:rsidR="00146F1D" w:rsidRPr="000E5EF9">
              <w:rPr>
                <w:webHidden/>
              </w:rPr>
              <w:fldChar w:fldCharType="begin"/>
            </w:r>
            <w:r w:rsidR="00146F1D" w:rsidRPr="000E5EF9">
              <w:rPr>
                <w:webHidden/>
              </w:rPr>
              <w:instrText xml:space="preserve"> PAGEREF _Toc130459254 \h </w:instrText>
            </w:r>
            <w:r w:rsidR="00146F1D" w:rsidRPr="000E5EF9">
              <w:rPr>
                <w:webHidden/>
              </w:rPr>
            </w:r>
            <w:r w:rsidR="00146F1D" w:rsidRPr="000E5EF9">
              <w:rPr>
                <w:webHidden/>
              </w:rPr>
              <w:fldChar w:fldCharType="separate"/>
            </w:r>
            <w:r w:rsidR="00A600B2">
              <w:rPr>
                <w:webHidden/>
              </w:rPr>
              <w:t>34</w:t>
            </w:r>
            <w:r w:rsidR="00146F1D" w:rsidRPr="000E5EF9">
              <w:rPr>
                <w:webHidden/>
              </w:rPr>
              <w:fldChar w:fldCharType="end"/>
            </w:r>
          </w:hyperlink>
        </w:p>
        <w:p w14:paraId="522C630C" w14:textId="7A6EFEBF" w:rsidR="00146F1D" w:rsidRPr="000E5EF9" w:rsidRDefault="003C28C4">
          <w:pPr>
            <w:pStyle w:val="Inhopg2"/>
            <w:rPr>
              <w:rFonts w:eastAsiaTheme="minorEastAsia"/>
              <w:lang w:eastAsia="en-GB"/>
            </w:rPr>
          </w:pPr>
          <w:hyperlink w:anchor="_Toc130459255" w:history="1">
            <w:r w:rsidR="00146F1D" w:rsidRPr="000E5EF9">
              <w:rPr>
                <w:rStyle w:val="Hyperlink"/>
              </w:rPr>
              <w:t>9.4.</w:t>
            </w:r>
            <w:r w:rsidR="00146F1D" w:rsidRPr="000E5EF9">
              <w:rPr>
                <w:rFonts w:eastAsiaTheme="minorEastAsia"/>
                <w:lang w:eastAsia="en-GB"/>
              </w:rPr>
              <w:tab/>
            </w:r>
            <w:r w:rsidR="00146F1D" w:rsidRPr="000E5EF9">
              <w:rPr>
                <w:rStyle w:val="Hyperlink"/>
              </w:rPr>
              <w:t>Reference Materials</w:t>
            </w:r>
            <w:r w:rsidR="00146F1D" w:rsidRPr="000E5EF9">
              <w:rPr>
                <w:webHidden/>
              </w:rPr>
              <w:tab/>
            </w:r>
            <w:r w:rsidR="00146F1D" w:rsidRPr="000E5EF9">
              <w:rPr>
                <w:webHidden/>
              </w:rPr>
              <w:fldChar w:fldCharType="begin"/>
            </w:r>
            <w:r w:rsidR="00146F1D" w:rsidRPr="000E5EF9">
              <w:rPr>
                <w:webHidden/>
              </w:rPr>
              <w:instrText xml:space="preserve"> PAGEREF _Toc130459255 \h </w:instrText>
            </w:r>
            <w:r w:rsidR="00146F1D" w:rsidRPr="000E5EF9">
              <w:rPr>
                <w:webHidden/>
              </w:rPr>
            </w:r>
            <w:r w:rsidR="00146F1D" w:rsidRPr="000E5EF9">
              <w:rPr>
                <w:webHidden/>
              </w:rPr>
              <w:fldChar w:fldCharType="separate"/>
            </w:r>
            <w:r w:rsidR="00A600B2">
              <w:rPr>
                <w:webHidden/>
              </w:rPr>
              <w:t>40</w:t>
            </w:r>
            <w:r w:rsidR="00146F1D" w:rsidRPr="000E5EF9">
              <w:rPr>
                <w:webHidden/>
              </w:rPr>
              <w:fldChar w:fldCharType="end"/>
            </w:r>
          </w:hyperlink>
        </w:p>
        <w:p w14:paraId="0BE0A85E" w14:textId="3C427B1F" w:rsidR="00146F1D" w:rsidRPr="000E5EF9" w:rsidRDefault="003C28C4">
          <w:pPr>
            <w:pStyle w:val="Inhopg1"/>
            <w:rPr>
              <w:rFonts w:eastAsiaTheme="minorEastAsia"/>
              <w:b w:val="0"/>
              <w:bCs w:val="0"/>
              <w:lang w:eastAsia="en-GB"/>
            </w:rPr>
          </w:pPr>
          <w:hyperlink w:anchor="_Toc130459256" w:history="1">
            <w:r w:rsidR="00146F1D" w:rsidRPr="000E5EF9">
              <w:rPr>
                <w:rStyle w:val="Hyperlink"/>
              </w:rPr>
              <w:t>10.</w:t>
            </w:r>
            <w:r w:rsidR="00146F1D" w:rsidRPr="000E5EF9">
              <w:rPr>
                <w:rFonts w:eastAsiaTheme="minorEastAsia"/>
                <w:b w:val="0"/>
                <w:bCs w:val="0"/>
                <w:lang w:eastAsia="en-GB"/>
              </w:rPr>
              <w:tab/>
            </w:r>
            <w:r w:rsidR="00146F1D" w:rsidRPr="000E5EF9">
              <w:rPr>
                <w:rStyle w:val="Hyperlink"/>
              </w:rPr>
              <w:t>Maintenance &amp; Repair</w:t>
            </w:r>
            <w:r w:rsidR="00146F1D" w:rsidRPr="000E5EF9">
              <w:rPr>
                <w:webHidden/>
              </w:rPr>
              <w:tab/>
            </w:r>
            <w:r w:rsidR="00146F1D" w:rsidRPr="000E5EF9">
              <w:rPr>
                <w:webHidden/>
              </w:rPr>
              <w:fldChar w:fldCharType="begin"/>
            </w:r>
            <w:r w:rsidR="00146F1D" w:rsidRPr="000E5EF9">
              <w:rPr>
                <w:webHidden/>
              </w:rPr>
              <w:instrText xml:space="preserve"> PAGEREF _Toc130459256 \h </w:instrText>
            </w:r>
            <w:r w:rsidR="00146F1D" w:rsidRPr="000E5EF9">
              <w:rPr>
                <w:webHidden/>
              </w:rPr>
            </w:r>
            <w:r w:rsidR="00146F1D" w:rsidRPr="000E5EF9">
              <w:rPr>
                <w:webHidden/>
              </w:rPr>
              <w:fldChar w:fldCharType="separate"/>
            </w:r>
            <w:r w:rsidR="00A600B2">
              <w:rPr>
                <w:webHidden/>
              </w:rPr>
              <w:t>42</w:t>
            </w:r>
            <w:r w:rsidR="00146F1D" w:rsidRPr="000E5EF9">
              <w:rPr>
                <w:webHidden/>
              </w:rPr>
              <w:fldChar w:fldCharType="end"/>
            </w:r>
          </w:hyperlink>
        </w:p>
        <w:p w14:paraId="44A7CBEE" w14:textId="33500CBB" w:rsidR="00146F1D" w:rsidRPr="000E5EF9" w:rsidRDefault="003C28C4">
          <w:pPr>
            <w:pStyle w:val="Inhopg2"/>
            <w:rPr>
              <w:rFonts w:eastAsiaTheme="minorEastAsia"/>
              <w:lang w:eastAsia="en-GB"/>
            </w:rPr>
          </w:pPr>
          <w:hyperlink w:anchor="_Toc130459257" w:history="1">
            <w:r w:rsidR="00146F1D" w:rsidRPr="000E5EF9">
              <w:rPr>
                <w:rStyle w:val="Hyperlink"/>
              </w:rPr>
              <w:t>10.1.</w:t>
            </w:r>
            <w:r w:rsidR="00146F1D" w:rsidRPr="000E5EF9">
              <w:rPr>
                <w:rFonts w:eastAsiaTheme="minorEastAsia"/>
                <w:lang w:eastAsia="en-GB"/>
              </w:rPr>
              <w:tab/>
            </w:r>
            <w:r w:rsidR="00146F1D" w:rsidRPr="000E5EF9">
              <w:rPr>
                <w:rStyle w:val="Hyperlink"/>
              </w:rPr>
              <w:t>Regular procedures</w:t>
            </w:r>
            <w:r w:rsidR="00146F1D" w:rsidRPr="000E5EF9">
              <w:rPr>
                <w:webHidden/>
              </w:rPr>
              <w:tab/>
            </w:r>
            <w:r w:rsidR="00146F1D" w:rsidRPr="000E5EF9">
              <w:rPr>
                <w:webHidden/>
              </w:rPr>
              <w:fldChar w:fldCharType="begin"/>
            </w:r>
            <w:r w:rsidR="00146F1D" w:rsidRPr="000E5EF9">
              <w:rPr>
                <w:webHidden/>
              </w:rPr>
              <w:instrText xml:space="preserve"> PAGEREF _Toc130459257 \h </w:instrText>
            </w:r>
            <w:r w:rsidR="00146F1D" w:rsidRPr="000E5EF9">
              <w:rPr>
                <w:webHidden/>
              </w:rPr>
            </w:r>
            <w:r w:rsidR="00146F1D" w:rsidRPr="000E5EF9">
              <w:rPr>
                <w:webHidden/>
              </w:rPr>
              <w:fldChar w:fldCharType="separate"/>
            </w:r>
            <w:r w:rsidR="00A600B2">
              <w:rPr>
                <w:webHidden/>
              </w:rPr>
              <w:t>42</w:t>
            </w:r>
            <w:r w:rsidR="00146F1D" w:rsidRPr="000E5EF9">
              <w:rPr>
                <w:webHidden/>
              </w:rPr>
              <w:fldChar w:fldCharType="end"/>
            </w:r>
          </w:hyperlink>
        </w:p>
        <w:p w14:paraId="7447429F" w14:textId="5EE762B7" w:rsidR="00146F1D" w:rsidRPr="000E5EF9" w:rsidRDefault="003C28C4">
          <w:pPr>
            <w:pStyle w:val="Inhopg2"/>
            <w:rPr>
              <w:rFonts w:eastAsiaTheme="minorEastAsia"/>
              <w:lang w:eastAsia="en-GB"/>
            </w:rPr>
          </w:pPr>
          <w:hyperlink w:anchor="_Toc130459258" w:history="1">
            <w:r w:rsidR="00146F1D" w:rsidRPr="000E5EF9">
              <w:rPr>
                <w:rStyle w:val="Hyperlink"/>
              </w:rPr>
              <w:t>10.2.</w:t>
            </w:r>
            <w:r w:rsidR="00146F1D" w:rsidRPr="000E5EF9">
              <w:rPr>
                <w:rFonts w:eastAsiaTheme="minorEastAsia"/>
                <w:lang w:eastAsia="en-GB"/>
              </w:rPr>
              <w:tab/>
            </w:r>
            <w:r w:rsidR="00146F1D" w:rsidRPr="000E5EF9">
              <w:rPr>
                <w:rStyle w:val="Hyperlink"/>
              </w:rPr>
              <w:t>Repair</w:t>
            </w:r>
            <w:r w:rsidR="00146F1D" w:rsidRPr="000E5EF9">
              <w:rPr>
                <w:webHidden/>
              </w:rPr>
              <w:tab/>
            </w:r>
            <w:r w:rsidR="00146F1D" w:rsidRPr="000E5EF9">
              <w:rPr>
                <w:webHidden/>
              </w:rPr>
              <w:fldChar w:fldCharType="begin"/>
            </w:r>
            <w:r w:rsidR="00146F1D" w:rsidRPr="000E5EF9">
              <w:rPr>
                <w:webHidden/>
              </w:rPr>
              <w:instrText xml:space="preserve"> PAGEREF _Toc130459258 \h </w:instrText>
            </w:r>
            <w:r w:rsidR="00146F1D" w:rsidRPr="000E5EF9">
              <w:rPr>
                <w:webHidden/>
              </w:rPr>
            </w:r>
            <w:r w:rsidR="00146F1D" w:rsidRPr="000E5EF9">
              <w:rPr>
                <w:webHidden/>
              </w:rPr>
              <w:fldChar w:fldCharType="separate"/>
            </w:r>
            <w:r w:rsidR="00A600B2">
              <w:rPr>
                <w:webHidden/>
              </w:rPr>
              <w:t>42</w:t>
            </w:r>
            <w:r w:rsidR="00146F1D" w:rsidRPr="000E5EF9">
              <w:rPr>
                <w:webHidden/>
              </w:rPr>
              <w:fldChar w:fldCharType="end"/>
            </w:r>
          </w:hyperlink>
        </w:p>
        <w:p w14:paraId="3EF0C23A" w14:textId="0BAB64A4" w:rsidR="00146F1D" w:rsidRPr="000E5EF9" w:rsidRDefault="003C28C4">
          <w:pPr>
            <w:pStyle w:val="Inhopg2"/>
            <w:rPr>
              <w:rFonts w:eastAsiaTheme="minorEastAsia"/>
              <w:lang w:eastAsia="en-GB"/>
            </w:rPr>
          </w:pPr>
          <w:hyperlink w:anchor="_Toc130459261" w:history="1">
            <w:r w:rsidR="00146F1D" w:rsidRPr="000E5EF9">
              <w:rPr>
                <w:rStyle w:val="Hyperlink"/>
              </w:rPr>
              <w:t>10.3.</w:t>
            </w:r>
            <w:r w:rsidR="00146F1D" w:rsidRPr="000E5EF9">
              <w:rPr>
                <w:rFonts w:eastAsiaTheme="minorEastAsia"/>
                <w:lang w:eastAsia="en-GB"/>
              </w:rPr>
              <w:tab/>
            </w:r>
            <w:r w:rsidR="00146F1D" w:rsidRPr="000E5EF9">
              <w:rPr>
                <w:rStyle w:val="Hyperlink"/>
              </w:rPr>
              <w:t>Predictive maintenance</w:t>
            </w:r>
            <w:r w:rsidR="00146F1D" w:rsidRPr="000E5EF9">
              <w:rPr>
                <w:webHidden/>
              </w:rPr>
              <w:tab/>
            </w:r>
            <w:r w:rsidR="00146F1D" w:rsidRPr="000E5EF9">
              <w:rPr>
                <w:webHidden/>
              </w:rPr>
              <w:fldChar w:fldCharType="begin"/>
            </w:r>
            <w:r w:rsidR="00146F1D" w:rsidRPr="000E5EF9">
              <w:rPr>
                <w:webHidden/>
              </w:rPr>
              <w:instrText xml:space="preserve"> PAGEREF _Toc130459261 \h </w:instrText>
            </w:r>
            <w:r w:rsidR="00146F1D" w:rsidRPr="000E5EF9">
              <w:rPr>
                <w:webHidden/>
              </w:rPr>
            </w:r>
            <w:r w:rsidR="00146F1D" w:rsidRPr="000E5EF9">
              <w:rPr>
                <w:webHidden/>
              </w:rPr>
              <w:fldChar w:fldCharType="separate"/>
            </w:r>
            <w:r w:rsidR="00A600B2">
              <w:rPr>
                <w:webHidden/>
              </w:rPr>
              <w:t>42</w:t>
            </w:r>
            <w:r w:rsidR="00146F1D" w:rsidRPr="000E5EF9">
              <w:rPr>
                <w:webHidden/>
              </w:rPr>
              <w:fldChar w:fldCharType="end"/>
            </w:r>
          </w:hyperlink>
        </w:p>
        <w:p w14:paraId="3557F301" w14:textId="5088E2BD" w:rsidR="00146F1D" w:rsidRPr="000E5EF9" w:rsidRDefault="003C28C4">
          <w:pPr>
            <w:pStyle w:val="Inhopg2"/>
            <w:rPr>
              <w:rFonts w:eastAsiaTheme="minorEastAsia"/>
              <w:lang w:eastAsia="en-GB"/>
            </w:rPr>
          </w:pPr>
          <w:hyperlink w:anchor="_Toc130459262" w:history="1">
            <w:r w:rsidR="00146F1D" w:rsidRPr="000E5EF9">
              <w:rPr>
                <w:rStyle w:val="Hyperlink"/>
              </w:rPr>
              <w:t>10.4.</w:t>
            </w:r>
            <w:r w:rsidR="00146F1D" w:rsidRPr="000E5EF9">
              <w:rPr>
                <w:rFonts w:eastAsiaTheme="minorEastAsia"/>
                <w:lang w:eastAsia="en-GB"/>
              </w:rPr>
              <w:tab/>
            </w:r>
            <w:r w:rsidR="00146F1D" w:rsidRPr="000E5EF9">
              <w:rPr>
                <w:rStyle w:val="Hyperlink"/>
              </w:rPr>
              <w:t>Reference Materials</w:t>
            </w:r>
            <w:r w:rsidR="00146F1D" w:rsidRPr="000E5EF9">
              <w:rPr>
                <w:webHidden/>
              </w:rPr>
              <w:tab/>
            </w:r>
            <w:r w:rsidR="00146F1D" w:rsidRPr="000E5EF9">
              <w:rPr>
                <w:webHidden/>
              </w:rPr>
              <w:fldChar w:fldCharType="begin"/>
            </w:r>
            <w:r w:rsidR="00146F1D" w:rsidRPr="000E5EF9">
              <w:rPr>
                <w:webHidden/>
              </w:rPr>
              <w:instrText xml:space="preserve"> PAGEREF _Toc130459262 \h </w:instrText>
            </w:r>
            <w:r w:rsidR="00146F1D" w:rsidRPr="000E5EF9">
              <w:rPr>
                <w:webHidden/>
              </w:rPr>
            </w:r>
            <w:r w:rsidR="00146F1D" w:rsidRPr="000E5EF9">
              <w:rPr>
                <w:webHidden/>
              </w:rPr>
              <w:fldChar w:fldCharType="separate"/>
            </w:r>
            <w:r w:rsidR="00A600B2">
              <w:rPr>
                <w:webHidden/>
              </w:rPr>
              <w:t>43</w:t>
            </w:r>
            <w:r w:rsidR="00146F1D" w:rsidRPr="000E5EF9">
              <w:rPr>
                <w:webHidden/>
              </w:rPr>
              <w:fldChar w:fldCharType="end"/>
            </w:r>
          </w:hyperlink>
        </w:p>
        <w:p w14:paraId="0A122F3B" w14:textId="7D2CF6F6" w:rsidR="00146F1D" w:rsidRPr="000E5EF9" w:rsidRDefault="003C28C4">
          <w:pPr>
            <w:pStyle w:val="Inhopg1"/>
            <w:rPr>
              <w:rFonts w:eastAsiaTheme="minorEastAsia"/>
              <w:b w:val="0"/>
              <w:bCs w:val="0"/>
              <w:lang w:eastAsia="en-GB"/>
            </w:rPr>
          </w:pPr>
          <w:hyperlink w:anchor="_Toc130459263" w:history="1">
            <w:r w:rsidR="00146F1D" w:rsidRPr="000E5EF9">
              <w:rPr>
                <w:rStyle w:val="Hyperlink"/>
              </w:rPr>
              <w:t>11.</w:t>
            </w:r>
            <w:r w:rsidR="00146F1D" w:rsidRPr="000E5EF9">
              <w:rPr>
                <w:rFonts w:eastAsiaTheme="minorEastAsia"/>
                <w:b w:val="0"/>
                <w:bCs w:val="0"/>
                <w:lang w:eastAsia="en-GB"/>
              </w:rPr>
              <w:tab/>
            </w:r>
            <w:r w:rsidR="00146F1D" w:rsidRPr="000E5EF9">
              <w:rPr>
                <w:rStyle w:val="Hyperlink"/>
              </w:rPr>
              <w:t>Upgrades &amp; Optimisation</w:t>
            </w:r>
            <w:r w:rsidR="00146F1D" w:rsidRPr="000E5EF9">
              <w:rPr>
                <w:webHidden/>
              </w:rPr>
              <w:tab/>
            </w:r>
            <w:r w:rsidR="00146F1D" w:rsidRPr="000E5EF9">
              <w:rPr>
                <w:webHidden/>
              </w:rPr>
              <w:fldChar w:fldCharType="begin"/>
            </w:r>
            <w:r w:rsidR="00146F1D" w:rsidRPr="000E5EF9">
              <w:rPr>
                <w:webHidden/>
              </w:rPr>
              <w:instrText xml:space="preserve"> PAGEREF _Toc130459263 \h </w:instrText>
            </w:r>
            <w:r w:rsidR="00146F1D" w:rsidRPr="000E5EF9">
              <w:rPr>
                <w:webHidden/>
              </w:rPr>
            </w:r>
            <w:r w:rsidR="00146F1D" w:rsidRPr="000E5EF9">
              <w:rPr>
                <w:webHidden/>
              </w:rPr>
              <w:fldChar w:fldCharType="separate"/>
            </w:r>
            <w:r w:rsidR="00A600B2">
              <w:rPr>
                <w:webHidden/>
              </w:rPr>
              <w:t>44</w:t>
            </w:r>
            <w:r w:rsidR="00146F1D" w:rsidRPr="000E5EF9">
              <w:rPr>
                <w:webHidden/>
              </w:rPr>
              <w:fldChar w:fldCharType="end"/>
            </w:r>
          </w:hyperlink>
        </w:p>
        <w:p w14:paraId="76AA90F2" w14:textId="68A84E63" w:rsidR="00146F1D" w:rsidRPr="000E5EF9" w:rsidRDefault="003C28C4">
          <w:pPr>
            <w:pStyle w:val="Inhopg2"/>
            <w:rPr>
              <w:rFonts w:eastAsiaTheme="minorEastAsia"/>
              <w:lang w:eastAsia="en-GB"/>
            </w:rPr>
          </w:pPr>
          <w:hyperlink w:anchor="_Toc130459264" w:history="1">
            <w:r w:rsidR="00146F1D" w:rsidRPr="000E5EF9">
              <w:rPr>
                <w:rStyle w:val="Hyperlink"/>
              </w:rPr>
              <w:t>11.1.</w:t>
            </w:r>
            <w:r w:rsidR="00146F1D" w:rsidRPr="000E5EF9">
              <w:rPr>
                <w:rFonts w:eastAsiaTheme="minorEastAsia"/>
                <w:lang w:eastAsia="en-GB"/>
              </w:rPr>
              <w:tab/>
            </w:r>
            <w:r w:rsidR="00146F1D" w:rsidRPr="000E5EF9">
              <w:rPr>
                <w:rStyle w:val="Hyperlink"/>
              </w:rPr>
              <w:t>Adjustments</w:t>
            </w:r>
            <w:r w:rsidR="00146F1D" w:rsidRPr="000E5EF9">
              <w:rPr>
                <w:webHidden/>
              </w:rPr>
              <w:tab/>
            </w:r>
            <w:r w:rsidR="00146F1D" w:rsidRPr="000E5EF9">
              <w:rPr>
                <w:webHidden/>
              </w:rPr>
              <w:fldChar w:fldCharType="begin"/>
            </w:r>
            <w:r w:rsidR="00146F1D" w:rsidRPr="000E5EF9">
              <w:rPr>
                <w:webHidden/>
              </w:rPr>
              <w:instrText xml:space="preserve"> PAGEREF _Toc130459264 \h </w:instrText>
            </w:r>
            <w:r w:rsidR="00146F1D" w:rsidRPr="000E5EF9">
              <w:rPr>
                <w:webHidden/>
              </w:rPr>
            </w:r>
            <w:r w:rsidR="00146F1D" w:rsidRPr="000E5EF9">
              <w:rPr>
                <w:webHidden/>
              </w:rPr>
              <w:fldChar w:fldCharType="separate"/>
            </w:r>
            <w:r w:rsidR="00A600B2">
              <w:rPr>
                <w:webHidden/>
              </w:rPr>
              <w:t>44</w:t>
            </w:r>
            <w:r w:rsidR="00146F1D" w:rsidRPr="000E5EF9">
              <w:rPr>
                <w:webHidden/>
              </w:rPr>
              <w:fldChar w:fldCharType="end"/>
            </w:r>
          </w:hyperlink>
        </w:p>
        <w:p w14:paraId="08877BB2" w14:textId="3042DDC2" w:rsidR="00146F1D" w:rsidRPr="000E5EF9" w:rsidRDefault="003C28C4">
          <w:pPr>
            <w:pStyle w:val="Inhopg2"/>
            <w:rPr>
              <w:rFonts w:eastAsiaTheme="minorEastAsia"/>
              <w:lang w:eastAsia="en-GB"/>
            </w:rPr>
          </w:pPr>
          <w:hyperlink w:anchor="_Toc130459265" w:history="1">
            <w:r w:rsidR="00146F1D" w:rsidRPr="000E5EF9">
              <w:rPr>
                <w:rStyle w:val="Hyperlink"/>
              </w:rPr>
              <w:t>11.2.</w:t>
            </w:r>
            <w:r w:rsidR="00146F1D" w:rsidRPr="000E5EF9">
              <w:rPr>
                <w:rFonts w:eastAsiaTheme="minorEastAsia"/>
                <w:lang w:eastAsia="en-GB"/>
              </w:rPr>
              <w:tab/>
            </w:r>
            <w:r w:rsidR="00146F1D" w:rsidRPr="000E5EF9">
              <w:rPr>
                <w:rStyle w:val="Hyperlink"/>
              </w:rPr>
              <w:t>Recommendations</w:t>
            </w:r>
            <w:r w:rsidR="00146F1D" w:rsidRPr="000E5EF9">
              <w:rPr>
                <w:webHidden/>
              </w:rPr>
              <w:tab/>
            </w:r>
            <w:r w:rsidR="00146F1D" w:rsidRPr="000E5EF9">
              <w:rPr>
                <w:webHidden/>
              </w:rPr>
              <w:fldChar w:fldCharType="begin"/>
            </w:r>
            <w:r w:rsidR="00146F1D" w:rsidRPr="000E5EF9">
              <w:rPr>
                <w:webHidden/>
              </w:rPr>
              <w:instrText xml:space="preserve"> PAGEREF _Toc130459265 \h </w:instrText>
            </w:r>
            <w:r w:rsidR="00146F1D" w:rsidRPr="000E5EF9">
              <w:rPr>
                <w:webHidden/>
              </w:rPr>
            </w:r>
            <w:r w:rsidR="00146F1D" w:rsidRPr="000E5EF9">
              <w:rPr>
                <w:webHidden/>
              </w:rPr>
              <w:fldChar w:fldCharType="separate"/>
            </w:r>
            <w:r w:rsidR="00A600B2">
              <w:rPr>
                <w:webHidden/>
              </w:rPr>
              <w:t>44</w:t>
            </w:r>
            <w:r w:rsidR="00146F1D" w:rsidRPr="000E5EF9">
              <w:rPr>
                <w:webHidden/>
              </w:rPr>
              <w:fldChar w:fldCharType="end"/>
            </w:r>
          </w:hyperlink>
        </w:p>
        <w:p w14:paraId="50A0FECE" w14:textId="56495E81" w:rsidR="00146F1D" w:rsidRPr="000E5EF9" w:rsidRDefault="003C28C4">
          <w:pPr>
            <w:pStyle w:val="Inhopg2"/>
            <w:rPr>
              <w:rFonts w:eastAsiaTheme="minorEastAsia"/>
              <w:lang w:eastAsia="en-GB"/>
            </w:rPr>
          </w:pPr>
          <w:hyperlink w:anchor="_Toc130459266" w:history="1">
            <w:r w:rsidR="00146F1D" w:rsidRPr="000E5EF9">
              <w:rPr>
                <w:rStyle w:val="Hyperlink"/>
              </w:rPr>
              <w:t>11.3.</w:t>
            </w:r>
            <w:r w:rsidR="00146F1D" w:rsidRPr="000E5EF9">
              <w:rPr>
                <w:rFonts w:eastAsiaTheme="minorEastAsia"/>
                <w:lang w:eastAsia="en-GB"/>
              </w:rPr>
              <w:tab/>
            </w:r>
            <w:r w:rsidR="00146F1D" w:rsidRPr="000E5EF9">
              <w:rPr>
                <w:rStyle w:val="Hyperlink"/>
              </w:rPr>
              <w:t>Routing/Operations changes</w:t>
            </w:r>
            <w:r w:rsidR="00146F1D" w:rsidRPr="000E5EF9">
              <w:rPr>
                <w:webHidden/>
              </w:rPr>
              <w:tab/>
            </w:r>
            <w:r w:rsidR="00146F1D" w:rsidRPr="000E5EF9">
              <w:rPr>
                <w:webHidden/>
              </w:rPr>
              <w:fldChar w:fldCharType="begin"/>
            </w:r>
            <w:r w:rsidR="00146F1D" w:rsidRPr="000E5EF9">
              <w:rPr>
                <w:webHidden/>
              </w:rPr>
              <w:instrText xml:space="preserve"> PAGEREF _Toc130459266 \h </w:instrText>
            </w:r>
            <w:r w:rsidR="00146F1D" w:rsidRPr="000E5EF9">
              <w:rPr>
                <w:webHidden/>
              </w:rPr>
            </w:r>
            <w:r w:rsidR="00146F1D" w:rsidRPr="000E5EF9">
              <w:rPr>
                <w:webHidden/>
              </w:rPr>
              <w:fldChar w:fldCharType="separate"/>
            </w:r>
            <w:r w:rsidR="00A600B2">
              <w:rPr>
                <w:webHidden/>
              </w:rPr>
              <w:t>44</w:t>
            </w:r>
            <w:r w:rsidR="00146F1D" w:rsidRPr="000E5EF9">
              <w:rPr>
                <w:webHidden/>
              </w:rPr>
              <w:fldChar w:fldCharType="end"/>
            </w:r>
          </w:hyperlink>
        </w:p>
        <w:p w14:paraId="4B5C05F1" w14:textId="48823101" w:rsidR="00146F1D" w:rsidRPr="000E5EF9" w:rsidRDefault="003C28C4">
          <w:pPr>
            <w:pStyle w:val="Inhopg2"/>
            <w:rPr>
              <w:rFonts w:eastAsiaTheme="minorEastAsia"/>
              <w:lang w:eastAsia="en-GB"/>
            </w:rPr>
          </w:pPr>
          <w:hyperlink w:anchor="_Toc130459267" w:history="1">
            <w:r w:rsidR="00146F1D" w:rsidRPr="000E5EF9">
              <w:rPr>
                <w:rStyle w:val="Hyperlink"/>
              </w:rPr>
              <w:t>11.4.</w:t>
            </w:r>
            <w:r w:rsidR="00146F1D" w:rsidRPr="000E5EF9">
              <w:rPr>
                <w:rFonts w:eastAsiaTheme="minorEastAsia"/>
                <w:lang w:eastAsia="en-GB"/>
              </w:rPr>
              <w:tab/>
            </w:r>
            <w:r w:rsidR="00146F1D" w:rsidRPr="000E5EF9">
              <w:rPr>
                <w:rStyle w:val="Hyperlink"/>
              </w:rPr>
              <w:t>Reference Materials</w:t>
            </w:r>
            <w:r w:rsidR="00146F1D" w:rsidRPr="000E5EF9">
              <w:rPr>
                <w:webHidden/>
              </w:rPr>
              <w:tab/>
            </w:r>
            <w:r w:rsidR="00146F1D" w:rsidRPr="000E5EF9">
              <w:rPr>
                <w:webHidden/>
              </w:rPr>
              <w:fldChar w:fldCharType="begin"/>
            </w:r>
            <w:r w:rsidR="00146F1D" w:rsidRPr="000E5EF9">
              <w:rPr>
                <w:webHidden/>
              </w:rPr>
              <w:instrText xml:space="preserve"> PAGEREF _Toc130459267 \h </w:instrText>
            </w:r>
            <w:r w:rsidR="00146F1D" w:rsidRPr="000E5EF9">
              <w:rPr>
                <w:webHidden/>
              </w:rPr>
            </w:r>
            <w:r w:rsidR="00146F1D" w:rsidRPr="000E5EF9">
              <w:rPr>
                <w:webHidden/>
              </w:rPr>
              <w:fldChar w:fldCharType="separate"/>
            </w:r>
            <w:r w:rsidR="00A600B2">
              <w:rPr>
                <w:webHidden/>
              </w:rPr>
              <w:t>45</w:t>
            </w:r>
            <w:r w:rsidR="00146F1D" w:rsidRPr="000E5EF9">
              <w:rPr>
                <w:webHidden/>
              </w:rPr>
              <w:fldChar w:fldCharType="end"/>
            </w:r>
          </w:hyperlink>
        </w:p>
        <w:p w14:paraId="245CD7FA" w14:textId="75E5D012" w:rsidR="00146F1D" w:rsidRPr="000E5EF9" w:rsidRDefault="003C28C4">
          <w:pPr>
            <w:pStyle w:val="Inhopg1"/>
            <w:rPr>
              <w:rFonts w:eastAsiaTheme="minorEastAsia"/>
              <w:b w:val="0"/>
              <w:bCs w:val="0"/>
              <w:lang w:eastAsia="en-GB"/>
            </w:rPr>
          </w:pPr>
          <w:hyperlink w:anchor="_Toc130459268" w:history="1">
            <w:r w:rsidR="00146F1D" w:rsidRPr="000E5EF9">
              <w:rPr>
                <w:rStyle w:val="Hyperlink"/>
              </w:rPr>
              <w:t>12.</w:t>
            </w:r>
            <w:r w:rsidR="00146F1D" w:rsidRPr="000E5EF9">
              <w:rPr>
                <w:rFonts w:eastAsiaTheme="minorEastAsia"/>
                <w:b w:val="0"/>
                <w:bCs w:val="0"/>
                <w:lang w:eastAsia="en-GB"/>
              </w:rPr>
              <w:tab/>
            </w:r>
            <w:r w:rsidR="00146F1D" w:rsidRPr="000E5EF9">
              <w:rPr>
                <w:rStyle w:val="Hyperlink"/>
              </w:rPr>
              <w:t>Life Cycle Analysis</w:t>
            </w:r>
            <w:r w:rsidR="00146F1D" w:rsidRPr="000E5EF9">
              <w:rPr>
                <w:webHidden/>
              </w:rPr>
              <w:tab/>
            </w:r>
            <w:r w:rsidR="00146F1D" w:rsidRPr="000E5EF9">
              <w:rPr>
                <w:webHidden/>
              </w:rPr>
              <w:fldChar w:fldCharType="begin"/>
            </w:r>
            <w:r w:rsidR="00146F1D" w:rsidRPr="000E5EF9">
              <w:rPr>
                <w:webHidden/>
              </w:rPr>
              <w:instrText xml:space="preserve"> PAGEREF _Toc130459268 \h </w:instrText>
            </w:r>
            <w:r w:rsidR="00146F1D" w:rsidRPr="000E5EF9">
              <w:rPr>
                <w:webHidden/>
              </w:rPr>
            </w:r>
            <w:r w:rsidR="00146F1D" w:rsidRPr="000E5EF9">
              <w:rPr>
                <w:webHidden/>
              </w:rPr>
              <w:fldChar w:fldCharType="separate"/>
            </w:r>
            <w:r w:rsidR="00A600B2">
              <w:rPr>
                <w:webHidden/>
              </w:rPr>
              <w:t>46</w:t>
            </w:r>
            <w:r w:rsidR="00146F1D" w:rsidRPr="000E5EF9">
              <w:rPr>
                <w:webHidden/>
              </w:rPr>
              <w:fldChar w:fldCharType="end"/>
            </w:r>
          </w:hyperlink>
        </w:p>
        <w:p w14:paraId="18D65B1A" w14:textId="3057A40D" w:rsidR="00146F1D" w:rsidRPr="000E5EF9" w:rsidRDefault="003C28C4">
          <w:pPr>
            <w:pStyle w:val="Inhopg2"/>
            <w:rPr>
              <w:rFonts w:eastAsiaTheme="minorEastAsia"/>
              <w:lang w:eastAsia="en-GB"/>
            </w:rPr>
          </w:pPr>
          <w:hyperlink w:anchor="_Toc130459269" w:history="1">
            <w:r w:rsidR="00146F1D" w:rsidRPr="000E5EF9">
              <w:rPr>
                <w:rStyle w:val="Hyperlink"/>
              </w:rPr>
              <w:t>12.1.</w:t>
            </w:r>
            <w:r w:rsidR="00146F1D" w:rsidRPr="000E5EF9">
              <w:rPr>
                <w:rFonts w:eastAsiaTheme="minorEastAsia"/>
                <w:lang w:eastAsia="en-GB"/>
              </w:rPr>
              <w:tab/>
            </w:r>
            <w:r w:rsidR="00146F1D" w:rsidRPr="000E5EF9">
              <w:rPr>
                <w:rStyle w:val="Hyperlink"/>
              </w:rPr>
              <w:t>Materials</w:t>
            </w:r>
            <w:r w:rsidR="00146F1D" w:rsidRPr="000E5EF9">
              <w:rPr>
                <w:webHidden/>
              </w:rPr>
              <w:tab/>
            </w:r>
            <w:r w:rsidR="00146F1D" w:rsidRPr="000E5EF9">
              <w:rPr>
                <w:webHidden/>
              </w:rPr>
              <w:fldChar w:fldCharType="begin"/>
            </w:r>
            <w:r w:rsidR="00146F1D" w:rsidRPr="000E5EF9">
              <w:rPr>
                <w:webHidden/>
              </w:rPr>
              <w:instrText xml:space="preserve"> PAGEREF _Toc130459269 \h </w:instrText>
            </w:r>
            <w:r w:rsidR="00146F1D" w:rsidRPr="000E5EF9">
              <w:rPr>
                <w:webHidden/>
              </w:rPr>
            </w:r>
            <w:r w:rsidR="00146F1D" w:rsidRPr="000E5EF9">
              <w:rPr>
                <w:webHidden/>
              </w:rPr>
              <w:fldChar w:fldCharType="separate"/>
            </w:r>
            <w:r w:rsidR="00A600B2">
              <w:rPr>
                <w:webHidden/>
              </w:rPr>
              <w:t>47</w:t>
            </w:r>
            <w:r w:rsidR="00146F1D" w:rsidRPr="000E5EF9">
              <w:rPr>
                <w:webHidden/>
              </w:rPr>
              <w:fldChar w:fldCharType="end"/>
            </w:r>
          </w:hyperlink>
        </w:p>
        <w:p w14:paraId="7271C0A5" w14:textId="23868A54" w:rsidR="00146F1D" w:rsidRPr="000E5EF9" w:rsidRDefault="003C28C4">
          <w:pPr>
            <w:pStyle w:val="Inhopg2"/>
            <w:rPr>
              <w:rFonts w:eastAsiaTheme="minorEastAsia"/>
              <w:lang w:eastAsia="en-GB"/>
            </w:rPr>
          </w:pPr>
          <w:hyperlink w:anchor="_Toc130459270" w:history="1">
            <w:r w:rsidR="00146F1D" w:rsidRPr="000E5EF9">
              <w:rPr>
                <w:rStyle w:val="Hyperlink"/>
              </w:rPr>
              <w:t>12.2.</w:t>
            </w:r>
            <w:r w:rsidR="00146F1D" w:rsidRPr="000E5EF9">
              <w:rPr>
                <w:rFonts w:eastAsiaTheme="minorEastAsia"/>
                <w:lang w:eastAsia="en-GB"/>
              </w:rPr>
              <w:tab/>
            </w:r>
            <w:r w:rsidR="00146F1D" w:rsidRPr="000E5EF9">
              <w:rPr>
                <w:rStyle w:val="Hyperlink"/>
              </w:rPr>
              <w:t>Lubricants</w:t>
            </w:r>
            <w:r w:rsidR="00146F1D" w:rsidRPr="000E5EF9">
              <w:rPr>
                <w:webHidden/>
              </w:rPr>
              <w:tab/>
            </w:r>
            <w:r w:rsidR="00146F1D" w:rsidRPr="000E5EF9">
              <w:rPr>
                <w:webHidden/>
              </w:rPr>
              <w:fldChar w:fldCharType="begin"/>
            </w:r>
            <w:r w:rsidR="00146F1D" w:rsidRPr="000E5EF9">
              <w:rPr>
                <w:webHidden/>
              </w:rPr>
              <w:instrText xml:space="preserve"> PAGEREF _Toc130459270 \h </w:instrText>
            </w:r>
            <w:r w:rsidR="00146F1D" w:rsidRPr="000E5EF9">
              <w:rPr>
                <w:webHidden/>
              </w:rPr>
            </w:r>
            <w:r w:rsidR="00146F1D" w:rsidRPr="000E5EF9">
              <w:rPr>
                <w:webHidden/>
              </w:rPr>
              <w:fldChar w:fldCharType="separate"/>
            </w:r>
            <w:r w:rsidR="00A600B2">
              <w:rPr>
                <w:webHidden/>
              </w:rPr>
              <w:t>47</w:t>
            </w:r>
            <w:r w:rsidR="00146F1D" w:rsidRPr="000E5EF9">
              <w:rPr>
                <w:webHidden/>
              </w:rPr>
              <w:fldChar w:fldCharType="end"/>
            </w:r>
          </w:hyperlink>
        </w:p>
        <w:p w14:paraId="10F86FBB" w14:textId="63BC956F" w:rsidR="00146F1D" w:rsidRPr="000E5EF9" w:rsidRDefault="003C28C4">
          <w:pPr>
            <w:pStyle w:val="Inhopg2"/>
            <w:rPr>
              <w:rFonts w:eastAsiaTheme="minorEastAsia"/>
              <w:lang w:eastAsia="en-GB"/>
            </w:rPr>
          </w:pPr>
          <w:hyperlink w:anchor="_Toc130459271" w:history="1">
            <w:r w:rsidR="00146F1D" w:rsidRPr="000E5EF9">
              <w:rPr>
                <w:rStyle w:val="Hyperlink"/>
              </w:rPr>
              <w:t>12.3.</w:t>
            </w:r>
            <w:r w:rsidR="00146F1D" w:rsidRPr="000E5EF9">
              <w:rPr>
                <w:rFonts w:eastAsiaTheme="minorEastAsia"/>
                <w:lang w:eastAsia="en-GB"/>
              </w:rPr>
              <w:tab/>
            </w:r>
            <w:r w:rsidR="00146F1D" w:rsidRPr="000E5EF9">
              <w:rPr>
                <w:rStyle w:val="Hyperlink"/>
              </w:rPr>
              <w:t>Circularity</w:t>
            </w:r>
            <w:r w:rsidR="00146F1D" w:rsidRPr="000E5EF9">
              <w:rPr>
                <w:webHidden/>
              </w:rPr>
              <w:tab/>
            </w:r>
            <w:r w:rsidR="00146F1D" w:rsidRPr="000E5EF9">
              <w:rPr>
                <w:webHidden/>
              </w:rPr>
              <w:fldChar w:fldCharType="begin"/>
            </w:r>
            <w:r w:rsidR="00146F1D" w:rsidRPr="000E5EF9">
              <w:rPr>
                <w:webHidden/>
              </w:rPr>
              <w:instrText xml:space="preserve"> PAGEREF _Toc130459271 \h </w:instrText>
            </w:r>
            <w:r w:rsidR="00146F1D" w:rsidRPr="000E5EF9">
              <w:rPr>
                <w:webHidden/>
              </w:rPr>
            </w:r>
            <w:r w:rsidR="00146F1D" w:rsidRPr="000E5EF9">
              <w:rPr>
                <w:webHidden/>
              </w:rPr>
              <w:fldChar w:fldCharType="separate"/>
            </w:r>
            <w:r w:rsidR="00A600B2">
              <w:rPr>
                <w:webHidden/>
              </w:rPr>
              <w:t>48</w:t>
            </w:r>
            <w:r w:rsidR="00146F1D" w:rsidRPr="000E5EF9">
              <w:rPr>
                <w:webHidden/>
              </w:rPr>
              <w:fldChar w:fldCharType="end"/>
            </w:r>
          </w:hyperlink>
        </w:p>
        <w:p w14:paraId="25E32117" w14:textId="0BBB897B" w:rsidR="00146F1D" w:rsidRPr="000E5EF9" w:rsidRDefault="003C28C4">
          <w:pPr>
            <w:pStyle w:val="Inhopg2"/>
            <w:rPr>
              <w:rFonts w:eastAsiaTheme="minorEastAsia"/>
              <w:lang w:eastAsia="en-GB"/>
            </w:rPr>
          </w:pPr>
          <w:hyperlink w:anchor="_Toc130459272" w:history="1">
            <w:r w:rsidR="00146F1D" w:rsidRPr="000E5EF9">
              <w:rPr>
                <w:rStyle w:val="Hyperlink"/>
              </w:rPr>
              <w:t>12.4.</w:t>
            </w:r>
            <w:r w:rsidR="00146F1D" w:rsidRPr="000E5EF9">
              <w:rPr>
                <w:rFonts w:eastAsiaTheme="minorEastAsia"/>
                <w:lang w:eastAsia="en-GB"/>
              </w:rPr>
              <w:tab/>
            </w:r>
            <w:r w:rsidR="00146F1D" w:rsidRPr="000E5EF9">
              <w:rPr>
                <w:rStyle w:val="Hyperlink"/>
              </w:rPr>
              <w:t>Reference Materials</w:t>
            </w:r>
            <w:r w:rsidR="00146F1D" w:rsidRPr="000E5EF9">
              <w:rPr>
                <w:webHidden/>
              </w:rPr>
              <w:tab/>
            </w:r>
            <w:r w:rsidR="00146F1D" w:rsidRPr="000E5EF9">
              <w:rPr>
                <w:webHidden/>
              </w:rPr>
              <w:fldChar w:fldCharType="begin"/>
            </w:r>
            <w:r w:rsidR="00146F1D" w:rsidRPr="000E5EF9">
              <w:rPr>
                <w:webHidden/>
              </w:rPr>
              <w:instrText xml:space="preserve"> PAGEREF _Toc130459272 \h </w:instrText>
            </w:r>
            <w:r w:rsidR="00146F1D" w:rsidRPr="000E5EF9">
              <w:rPr>
                <w:webHidden/>
              </w:rPr>
            </w:r>
            <w:r w:rsidR="00146F1D" w:rsidRPr="000E5EF9">
              <w:rPr>
                <w:webHidden/>
              </w:rPr>
              <w:fldChar w:fldCharType="separate"/>
            </w:r>
            <w:r w:rsidR="00A600B2">
              <w:rPr>
                <w:webHidden/>
              </w:rPr>
              <w:t>48</w:t>
            </w:r>
            <w:r w:rsidR="00146F1D" w:rsidRPr="000E5EF9">
              <w:rPr>
                <w:webHidden/>
              </w:rPr>
              <w:fldChar w:fldCharType="end"/>
            </w:r>
          </w:hyperlink>
        </w:p>
        <w:p w14:paraId="15794620" w14:textId="77DD0A07" w:rsidR="00146F1D" w:rsidRPr="000E5EF9" w:rsidRDefault="003C28C4">
          <w:pPr>
            <w:pStyle w:val="Inhopg1"/>
            <w:rPr>
              <w:rFonts w:eastAsiaTheme="minorEastAsia"/>
              <w:b w:val="0"/>
              <w:bCs w:val="0"/>
              <w:lang w:eastAsia="en-GB"/>
            </w:rPr>
          </w:pPr>
          <w:hyperlink w:anchor="_Toc130459273" w:history="1">
            <w:r w:rsidR="00146F1D" w:rsidRPr="000E5EF9">
              <w:rPr>
                <w:rStyle w:val="Hyperlink"/>
              </w:rPr>
              <w:t>13.</w:t>
            </w:r>
            <w:r w:rsidR="00146F1D" w:rsidRPr="000E5EF9">
              <w:rPr>
                <w:rFonts w:eastAsiaTheme="minorEastAsia"/>
                <w:b w:val="0"/>
                <w:bCs w:val="0"/>
                <w:lang w:eastAsia="en-GB"/>
              </w:rPr>
              <w:tab/>
            </w:r>
            <w:r w:rsidR="00146F1D" w:rsidRPr="000E5EF9">
              <w:rPr>
                <w:rStyle w:val="Hyperlink"/>
              </w:rPr>
              <w:t>Risk analysis</w:t>
            </w:r>
            <w:r w:rsidR="00146F1D" w:rsidRPr="000E5EF9">
              <w:rPr>
                <w:webHidden/>
              </w:rPr>
              <w:tab/>
            </w:r>
            <w:r w:rsidR="00146F1D" w:rsidRPr="000E5EF9">
              <w:rPr>
                <w:webHidden/>
              </w:rPr>
              <w:fldChar w:fldCharType="begin"/>
            </w:r>
            <w:r w:rsidR="00146F1D" w:rsidRPr="000E5EF9">
              <w:rPr>
                <w:webHidden/>
              </w:rPr>
              <w:instrText xml:space="preserve"> PAGEREF _Toc130459273 \h </w:instrText>
            </w:r>
            <w:r w:rsidR="00146F1D" w:rsidRPr="000E5EF9">
              <w:rPr>
                <w:webHidden/>
              </w:rPr>
            </w:r>
            <w:r w:rsidR="00146F1D" w:rsidRPr="000E5EF9">
              <w:rPr>
                <w:webHidden/>
              </w:rPr>
              <w:fldChar w:fldCharType="separate"/>
            </w:r>
            <w:r w:rsidR="00A600B2">
              <w:rPr>
                <w:webHidden/>
              </w:rPr>
              <w:t>49</w:t>
            </w:r>
            <w:r w:rsidR="00146F1D" w:rsidRPr="000E5EF9">
              <w:rPr>
                <w:webHidden/>
              </w:rPr>
              <w:fldChar w:fldCharType="end"/>
            </w:r>
          </w:hyperlink>
        </w:p>
        <w:p w14:paraId="6883FA23" w14:textId="44BECC61" w:rsidR="00146F1D" w:rsidRPr="000E5EF9" w:rsidRDefault="003C28C4">
          <w:pPr>
            <w:pStyle w:val="Inhopg2"/>
            <w:rPr>
              <w:rFonts w:eastAsiaTheme="minorEastAsia"/>
              <w:lang w:eastAsia="en-GB"/>
            </w:rPr>
          </w:pPr>
          <w:hyperlink w:anchor="_Toc130459274" w:history="1">
            <w:r w:rsidR="00146F1D" w:rsidRPr="000E5EF9">
              <w:rPr>
                <w:rStyle w:val="Hyperlink"/>
              </w:rPr>
              <w:t>13.1.</w:t>
            </w:r>
            <w:r w:rsidR="00146F1D" w:rsidRPr="000E5EF9">
              <w:rPr>
                <w:rFonts w:eastAsiaTheme="minorEastAsia"/>
                <w:lang w:eastAsia="en-GB"/>
              </w:rPr>
              <w:tab/>
            </w:r>
            <w:r w:rsidR="00146F1D" w:rsidRPr="000E5EF9">
              <w:rPr>
                <w:rStyle w:val="Hyperlink"/>
              </w:rPr>
              <w:t>Risk table</w:t>
            </w:r>
            <w:r w:rsidR="00146F1D" w:rsidRPr="000E5EF9">
              <w:rPr>
                <w:webHidden/>
              </w:rPr>
              <w:tab/>
            </w:r>
            <w:r w:rsidR="00146F1D" w:rsidRPr="000E5EF9">
              <w:rPr>
                <w:webHidden/>
              </w:rPr>
              <w:fldChar w:fldCharType="begin"/>
            </w:r>
            <w:r w:rsidR="00146F1D" w:rsidRPr="000E5EF9">
              <w:rPr>
                <w:webHidden/>
              </w:rPr>
              <w:instrText xml:space="preserve"> PAGEREF _Toc130459274 \h </w:instrText>
            </w:r>
            <w:r w:rsidR="00146F1D" w:rsidRPr="000E5EF9">
              <w:rPr>
                <w:webHidden/>
              </w:rPr>
            </w:r>
            <w:r w:rsidR="00146F1D" w:rsidRPr="000E5EF9">
              <w:rPr>
                <w:webHidden/>
              </w:rPr>
              <w:fldChar w:fldCharType="separate"/>
            </w:r>
            <w:r w:rsidR="00A600B2">
              <w:rPr>
                <w:webHidden/>
              </w:rPr>
              <w:t>49</w:t>
            </w:r>
            <w:r w:rsidR="00146F1D" w:rsidRPr="000E5EF9">
              <w:rPr>
                <w:webHidden/>
              </w:rPr>
              <w:fldChar w:fldCharType="end"/>
            </w:r>
          </w:hyperlink>
        </w:p>
        <w:p w14:paraId="2A1FF99E" w14:textId="0FBFECB3" w:rsidR="00146F1D" w:rsidRPr="000E5EF9" w:rsidRDefault="003C28C4">
          <w:pPr>
            <w:pStyle w:val="Inhopg2"/>
            <w:rPr>
              <w:rFonts w:eastAsiaTheme="minorEastAsia"/>
              <w:lang w:eastAsia="en-GB"/>
            </w:rPr>
          </w:pPr>
          <w:hyperlink w:anchor="_Toc130459275" w:history="1">
            <w:r w:rsidR="00146F1D" w:rsidRPr="000E5EF9">
              <w:rPr>
                <w:rStyle w:val="Hyperlink"/>
              </w:rPr>
              <w:t>13.2.</w:t>
            </w:r>
            <w:r w:rsidR="00146F1D" w:rsidRPr="000E5EF9">
              <w:rPr>
                <w:rFonts w:eastAsiaTheme="minorEastAsia"/>
                <w:lang w:eastAsia="en-GB"/>
              </w:rPr>
              <w:tab/>
            </w:r>
            <w:r w:rsidR="00146F1D" w:rsidRPr="000E5EF9">
              <w:rPr>
                <w:rStyle w:val="Hyperlink"/>
              </w:rPr>
              <w:t>Reference Materials</w:t>
            </w:r>
            <w:r w:rsidR="00146F1D" w:rsidRPr="000E5EF9">
              <w:rPr>
                <w:webHidden/>
              </w:rPr>
              <w:tab/>
            </w:r>
            <w:r w:rsidR="00146F1D" w:rsidRPr="000E5EF9">
              <w:rPr>
                <w:webHidden/>
              </w:rPr>
              <w:fldChar w:fldCharType="begin"/>
            </w:r>
            <w:r w:rsidR="00146F1D" w:rsidRPr="000E5EF9">
              <w:rPr>
                <w:webHidden/>
              </w:rPr>
              <w:instrText xml:space="preserve"> PAGEREF _Toc130459275 \h </w:instrText>
            </w:r>
            <w:r w:rsidR="00146F1D" w:rsidRPr="000E5EF9">
              <w:rPr>
                <w:webHidden/>
              </w:rPr>
            </w:r>
            <w:r w:rsidR="00146F1D" w:rsidRPr="000E5EF9">
              <w:rPr>
                <w:webHidden/>
              </w:rPr>
              <w:fldChar w:fldCharType="separate"/>
            </w:r>
            <w:r w:rsidR="00A600B2">
              <w:rPr>
                <w:webHidden/>
              </w:rPr>
              <w:t>50</w:t>
            </w:r>
            <w:r w:rsidR="00146F1D" w:rsidRPr="000E5EF9">
              <w:rPr>
                <w:webHidden/>
              </w:rPr>
              <w:fldChar w:fldCharType="end"/>
            </w:r>
          </w:hyperlink>
        </w:p>
        <w:p w14:paraId="27B7E144" w14:textId="7923E258" w:rsidR="00146F1D" w:rsidRPr="000E5EF9" w:rsidRDefault="003C28C4">
          <w:pPr>
            <w:pStyle w:val="Inhopg1"/>
            <w:rPr>
              <w:rFonts w:eastAsiaTheme="minorEastAsia"/>
              <w:b w:val="0"/>
              <w:bCs w:val="0"/>
              <w:lang w:eastAsia="en-GB"/>
            </w:rPr>
          </w:pPr>
          <w:hyperlink w:anchor="_Toc130459276" w:history="1">
            <w:r w:rsidR="00146F1D" w:rsidRPr="000E5EF9">
              <w:rPr>
                <w:rStyle w:val="Hyperlink"/>
              </w:rPr>
              <w:t>14.</w:t>
            </w:r>
            <w:r w:rsidR="00146F1D" w:rsidRPr="000E5EF9">
              <w:rPr>
                <w:rFonts w:eastAsiaTheme="minorEastAsia"/>
                <w:b w:val="0"/>
                <w:bCs w:val="0"/>
                <w:lang w:eastAsia="en-GB"/>
              </w:rPr>
              <w:tab/>
            </w:r>
            <w:r w:rsidR="00146F1D" w:rsidRPr="000E5EF9">
              <w:rPr>
                <w:rStyle w:val="Hyperlink"/>
              </w:rPr>
              <w:t>Business Considerations</w:t>
            </w:r>
            <w:r w:rsidR="00146F1D" w:rsidRPr="000E5EF9">
              <w:rPr>
                <w:webHidden/>
              </w:rPr>
              <w:tab/>
            </w:r>
            <w:r w:rsidR="00146F1D" w:rsidRPr="000E5EF9">
              <w:rPr>
                <w:webHidden/>
              </w:rPr>
              <w:fldChar w:fldCharType="begin"/>
            </w:r>
            <w:r w:rsidR="00146F1D" w:rsidRPr="000E5EF9">
              <w:rPr>
                <w:webHidden/>
              </w:rPr>
              <w:instrText xml:space="preserve"> PAGEREF _Toc130459276 \h </w:instrText>
            </w:r>
            <w:r w:rsidR="00146F1D" w:rsidRPr="000E5EF9">
              <w:rPr>
                <w:webHidden/>
              </w:rPr>
            </w:r>
            <w:r w:rsidR="00146F1D" w:rsidRPr="000E5EF9">
              <w:rPr>
                <w:webHidden/>
              </w:rPr>
              <w:fldChar w:fldCharType="separate"/>
            </w:r>
            <w:r w:rsidR="00A600B2">
              <w:rPr>
                <w:webHidden/>
              </w:rPr>
              <w:t>51</w:t>
            </w:r>
            <w:r w:rsidR="00146F1D" w:rsidRPr="000E5EF9">
              <w:rPr>
                <w:webHidden/>
              </w:rPr>
              <w:fldChar w:fldCharType="end"/>
            </w:r>
          </w:hyperlink>
        </w:p>
        <w:p w14:paraId="5449B063" w14:textId="0CD1ED5C" w:rsidR="00146F1D" w:rsidRPr="000E5EF9" w:rsidRDefault="003C28C4">
          <w:pPr>
            <w:pStyle w:val="Inhopg2"/>
            <w:rPr>
              <w:rFonts w:eastAsiaTheme="minorEastAsia"/>
              <w:lang w:eastAsia="en-GB"/>
            </w:rPr>
          </w:pPr>
          <w:hyperlink w:anchor="_Toc130459277" w:history="1">
            <w:r w:rsidR="00146F1D" w:rsidRPr="000E5EF9">
              <w:rPr>
                <w:rStyle w:val="Hyperlink"/>
              </w:rPr>
              <w:t>14.1.</w:t>
            </w:r>
            <w:r w:rsidR="00146F1D" w:rsidRPr="000E5EF9">
              <w:rPr>
                <w:rFonts w:eastAsiaTheme="minorEastAsia"/>
                <w:lang w:eastAsia="en-GB"/>
              </w:rPr>
              <w:tab/>
            </w:r>
            <w:r w:rsidR="00146F1D" w:rsidRPr="000E5EF9">
              <w:rPr>
                <w:rStyle w:val="Hyperlink"/>
              </w:rPr>
              <w:t>Finance/subsidy applications</w:t>
            </w:r>
            <w:r w:rsidR="00146F1D" w:rsidRPr="000E5EF9">
              <w:rPr>
                <w:webHidden/>
              </w:rPr>
              <w:tab/>
            </w:r>
            <w:r w:rsidR="00146F1D" w:rsidRPr="000E5EF9">
              <w:rPr>
                <w:webHidden/>
              </w:rPr>
              <w:fldChar w:fldCharType="begin"/>
            </w:r>
            <w:r w:rsidR="00146F1D" w:rsidRPr="000E5EF9">
              <w:rPr>
                <w:webHidden/>
              </w:rPr>
              <w:instrText xml:space="preserve"> PAGEREF _Toc130459277 \h </w:instrText>
            </w:r>
            <w:r w:rsidR="00146F1D" w:rsidRPr="000E5EF9">
              <w:rPr>
                <w:webHidden/>
              </w:rPr>
            </w:r>
            <w:r w:rsidR="00146F1D" w:rsidRPr="000E5EF9">
              <w:rPr>
                <w:webHidden/>
              </w:rPr>
              <w:fldChar w:fldCharType="separate"/>
            </w:r>
            <w:r w:rsidR="00A600B2">
              <w:rPr>
                <w:webHidden/>
              </w:rPr>
              <w:t>51</w:t>
            </w:r>
            <w:r w:rsidR="00146F1D" w:rsidRPr="000E5EF9">
              <w:rPr>
                <w:webHidden/>
              </w:rPr>
              <w:fldChar w:fldCharType="end"/>
            </w:r>
          </w:hyperlink>
        </w:p>
        <w:p w14:paraId="2A00B922" w14:textId="4297E380" w:rsidR="00146F1D" w:rsidRPr="000E5EF9" w:rsidRDefault="003C28C4">
          <w:pPr>
            <w:pStyle w:val="Inhopg2"/>
            <w:rPr>
              <w:rFonts w:eastAsiaTheme="minorEastAsia"/>
              <w:lang w:eastAsia="en-GB"/>
            </w:rPr>
          </w:pPr>
          <w:hyperlink w:anchor="_Toc130459278" w:history="1">
            <w:r w:rsidR="00146F1D" w:rsidRPr="000E5EF9">
              <w:rPr>
                <w:rStyle w:val="Hyperlink"/>
              </w:rPr>
              <w:t>14.2.</w:t>
            </w:r>
            <w:r w:rsidR="00146F1D" w:rsidRPr="000E5EF9">
              <w:rPr>
                <w:rFonts w:eastAsiaTheme="minorEastAsia"/>
                <w:lang w:eastAsia="en-GB"/>
              </w:rPr>
              <w:tab/>
            </w:r>
            <w:r w:rsidR="00146F1D" w:rsidRPr="000E5EF9">
              <w:rPr>
                <w:rStyle w:val="Hyperlink"/>
              </w:rPr>
              <w:t>Fuel/Savings/Tax</w:t>
            </w:r>
            <w:r w:rsidR="00146F1D" w:rsidRPr="000E5EF9">
              <w:rPr>
                <w:webHidden/>
              </w:rPr>
              <w:tab/>
            </w:r>
            <w:r w:rsidR="00146F1D" w:rsidRPr="000E5EF9">
              <w:rPr>
                <w:webHidden/>
              </w:rPr>
              <w:fldChar w:fldCharType="begin"/>
            </w:r>
            <w:r w:rsidR="00146F1D" w:rsidRPr="000E5EF9">
              <w:rPr>
                <w:webHidden/>
              </w:rPr>
              <w:instrText xml:space="preserve"> PAGEREF _Toc130459278 \h </w:instrText>
            </w:r>
            <w:r w:rsidR="00146F1D" w:rsidRPr="000E5EF9">
              <w:rPr>
                <w:webHidden/>
              </w:rPr>
            </w:r>
            <w:r w:rsidR="00146F1D" w:rsidRPr="000E5EF9">
              <w:rPr>
                <w:webHidden/>
              </w:rPr>
              <w:fldChar w:fldCharType="separate"/>
            </w:r>
            <w:r w:rsidR="00A600B2">
              <w:rPr>
                <w:webHidden/>
              </w:rPr>
              <w:t>52</w:t>
            </w:r>
            <w:r w:rsidR="00146F1D" w:rsidRPr="000E5EF9">
              <w:rPr>
                <w:webHidden/>
              </w:rPr>
              <w:fldChar w:fldCharType="end"/>
            </w:r>
          </w:hyperlink>
        </w:p>
        <w:p w14:paraId="78CB07CB" w14:textId="021AE362" w:rsidR="00146F1D" w:rsidRPr="000E5EF9" w:rsidRDefault="003C28C4">
          <w:pPr>
            <w:pStyle w:val="Inhopg2"/>
            <w:rPr>
              <w:rFonts w:eastAsiaTheme="minorEastAsia"/>
              <w:lang w:eastAsia="en-GB"/>
            </w:rPr>
          </w:pPr>
          <w:hyperlink w:anchor="_Toc130459279" w:history="1">
            <w:r w:rsidR="00146F1D" w:rsidRPr="000E5EF9">
              <w:rPr>
                <w:rStyle w:val="Hyperlink"/>
              </w:rPr>
              <w:t>14.3.</w:t>
            </w:r>
            <w:r w:rsidR="00146F1D" w:rsidRPr="000E5EF9">
              <w:rPr>
                <w:rFonts w:eastAsiaTheme="minorEastAsia"/>
                <w:lang w:eastAsia="en-GB"/>
              </w:rPr>
              <w:tab/>
            </w:r>
            <w:r w:rsidR="00146F1D" w:rsidRPr="000E5EF9">
              <w:rPr>
                <w:rStyle w:val="Hyperlink"/>
              </w:rPr>
              <w:t>Reference Materials</w:t>
            </w:r>
            <w:r w:rsidR="00146F1D" w:rsidRPr="000E5EF9">
              <w:rPr>
                <w:webHidden/>
              </w:rPr>
              <w:tab/>
            </w:r>
            <w:r w:rsidR="00146F1D" w:rsidRPr="000E5EF9">
              <w:rPr>
                <w:webHidden/>
              </w:rPr>
              <w:fldChar w:fldCharType="begin"/>
            </w:r>
            <w:r w:rsidR="00146F1D" w:rsidRPr="000E5EF9">
              <w:rPr>
                <w:webHidden/>
              </w:rPr>
              <w:instrText xml:space="preserve"> PAGEREF _Toc130459279 \h </w:instrText>
            </w:r>
            <w:r w:rsidR="00146F1D" w:rsidRPr="000E5EF9">
              <w:rPr>
                <w:webHidden/>
              </w:rPr>
            </w:r>
            <w:r w:rsidR="00146F1D" w:rsidRPr="000E5EF9">
              <w:rPr>
                <w:webHidden/>
              </w:rPr>
              <w:fldChar w:fldCharType="separate"/>
            </w:r>
            <w:r w:rsidR="00A600B2">
              <w:rPr>
                <w:webHidden/>
              </w:rPr>
              <w:t>53</w:t>
            </w:r>
            <w:r w:rsidR="00146F1D" w:rsidRPr="000E5EF9">
              <w:rPr>
                <w:webHidden/>
              </w:rPr>
              <w:fldChar w:fldCharType="end"/>
            </w:r>
          </w:hyperlink>
        </w:p>
        <w:p w14:paraId="3026A6BD" w14:textId="7A7207C5" w:rsidR="006F208E" w:rsidRPr="000E5EF9" w:rsidRDefault="006F208E" w:rsidP="006F208E">
          <w:pPr>
            <w:spacing w:after="0"/>
          </w:pPr>
          <w:r w:rsidRPr="000E5EF9">
            <w:rPr>
              <w:b/>
              <w:bCs/>
              <w:noProof/>
            </w:rPr>
            <w:fldChar w:fldCharType="end"/>
          </w:r>
        </w:p>
      </w:sdtContent>
    </w:sdt>
    <w:p w14:paraId="3DDFD368" w14:textId="77777777" w:rsidR="00D3561D" w:rsidRPr="000E5EF9" w:rsidRDefault="00D3561D" w:rsidP="00D3561D">
      <w:pPr>
        <w:rPr>
          <w:b/>
          <w:bCs/>
        </w:rPr>
      </w:pPr>
    </w:p>
    <w:p w14:paraId="4BD87FEB" w14:textId="77777777" w:rsidR="00D13AD6" w:rsidRPr="000E5EF9" w:rsidRDefault="00D13AD6">
      <w:pPr>
        <w:rPr>
          <w:rFonts w:cstheme="minorHAnsi"/>
          <w:b/>
          <w:bCs/>
        </w:rPr>
      </w:pPr>
      <w:r w:rsidRPr="000E5EF9">
        <w:rPr>
          <w:rFonts w:cstheme="minorHAnsi"/>
          <w:b/>
          <w:bCs/>
        </w:rPr>
        <w:br w:type="page"/>
      </w:r>
    </w:p>
    <w:p w14:paraId="60C4C332" w14:textId="77777777" w:rsidR="00D13AD6" w:rsidRPr="000E5EF9" w:rsidRDefault="00D3561D" w:rsidP="001F5494">
      <w:pPr>
        <w:pStyle w:val="Kop1"/>
      </w:pPr>
      <w:bookmarkStart w:id="1" w:name="_Toc130459208"/>
      <w:r w:rsidRPr="000E5EF9">
        <w:lastRenderedPageBreak/>
        <w:t>Introduction</w:t>
      </w:r>
      <w:bookmarkEnd w:id="1"/>
    </w:p>
    <w:p w14:paraId="2A8775A8" w14:textId="2955EF29" w:rsidR="00D3561D" w:rsidRPr="000E5EF9" w:rsidRDefault="00D13AD6" w:rsidP="001F5494">
      <w:pPr>
        <w:pStyle w:val="Kop2"/>
      </w:pPr>
      <w:bookmarkStart w:id="2" w:name="_Toc130459209"/>
      <w:r w:rsidRPr="000E5EF9">
        <w:t>P</w:t>
      </w:r>
      <w:r w:rsidR="00D3561D" w:rsidRPr="000E5EF9">
        <w:t>urpose and Scope</w:t>
      </w:r>
      <w:bookmarkEnd w:id="2"/>
    </w:p>
    <w:p w14:paraId="29B97357" w14:textId="1C1A3A78" w:rsidR="00D3561D" w:rsidRPr="000E5EF9" w:rsidRDefault="00D3561D" w:rsidP="00D3561D">
      <w:pPr>
        <w:rPr>
          <w:rFonts w:cstheme="minorHAnsi"/>
        </w:rPr>
      </w:pPr>
      <w:r w:rsidRPr="000E5EF9">
        <w:rPr>
          <w:rFonts w:cstheme="minorHAnsi"/>
        </w:rPr>
        <w:t xml:space="preserve">This document is the Best Practice Manual covering the technology selection, installation and operation of a variety of wind-assisted technologies on five different </w:t>
      </w:r>
      <w:r w:rsidR="001B4FE6" w:rsidRPr="000E5EF9">
        <w:rPr>
          <w:rFonts w:cstheme="minorHAnsi"/>
        </w:rPr>
        <w:t>vessels.</w:t>
      </w:r>
    </w:p>
    <w:p w14:paraId="4A8AAB1E" w14:textId="21B8AD69" w:rsidR="00D3561D" w:rsidRPr="000E5EF9" w:rsidRDefault="00D3561D" w:rsidP="00D3561D">
      <w:pPr>
        <w:rPr>
          <w:rFonts w:cstheme="minorHAnsi"/>
        </w:rPr>
      </w:pPr>
      <w:r w:rsidRPr="000E5EF9">
        <w:rPr>
          <w:rFonts w:cstheme="minorHAnsi"/>
        </w:rPr>
        <w:t>This document has been developed to aid shipowners and other entities that are interested in installing or otherwise engaging with WASP systems. While this manual doesn’t aim to be a comprehensive and definitive guide to the process, it does offer a set of processes, best practice approaches and procedures that address many of the issues that have been raised during the WASP project</w:t>
      </w:r>
      <w:r w:rsidR="00C41CA5" w:rsidRPr="000E5EF9">
        <w:rPr>
          <w:rFonts w:cstheme="minorHAnsi"/>
        </w:rPr>
        <w:t>, based on real life experiences from ship owners</w:t>
      </w:r>
      <w:r w:rsidRPr="000E5EF9">
        <w:rPr>
          <w:rFonts w:cstheme="minorHAnsi"/>
        </w:rPr>
        <w:t xml:space="preserve">. </w:t>
      </w:r>
    </w:p>
    <w:p w14:paraId="719FC5C8" w14:textId="174876CD" w:rsidR="00146F1D" w:rsidRPr="000E5EF9" w:rsidRDefault="00146F1D" w:rsidP="00146F1D">
      <w:pPr>
        <w:shd w:val="clear" w:color="auto" w:fill="FFFFFF" w:themeFill="background1"/>
      </w:pPr>
      <w:r w:rsidRPr="000E5EF9">
        <w:t xml:space="preserve">Each chapter has </w:t>
      </w:r>
      <w:r w:rsidR="00FE36F9" w:rsidRPr="000E5EF9">
        <w:t>a few</w:t>
      </w:r>
      <w:r w:rsidRPr="000E5EF9">
        <w:t xml:space="preserve"> pages </w:t>
      </w:r>
      <w:r w:rsidR="00746237">
        <w:t xml:space="preserve">that </w:t>
      </w:r>
      <w:r w:rsidRPr="000E5EF9">
        <w:t>cover feedback and insights from shipowners, technology providers and the other partners and vendors involved with the project. Each chapter also has a series of links to additional external reference materials, websites of tech</w:t>
      </w:r>
      <w:r w:rsidR="00746237">
        <w:t>nology</w:t>
      </w:r>
      <w:r w:rsidRPr="000E5EF9">
        <w:t xml:space="preserve"> providers etc. </w:t>
      </w:r>
      <w:r w:rsidR="00FE36F9" w:rsidRPr="000E5EF9">
        <w:t xml:space="preserve">The technical work packages 3 (engineering of wind propulsion technologies), 4 (policy and viable business), and 5 (operation of wind propulsion technologies and performance measuring) provide valuable input to </w:t>
      </w:r>
      <w:r w:rsidR="00746237">
        <w:t>t</w:t>
      </w:r>
      <w:r w:rsidR="00FE36F9" w:rsidRPr="000E5EF9">
        <w:t>his document.</w:t>
      </w:r>
    </w:p>
    <w:p w14:paraId="02124367" w14:textId="497F5F7B" w:rsidR="00D3561D" w:rsidRPr="00AE1EEB" w:rsidRDefault="00D3561D" w:rsidP="001F5494">
      <w:pPr>
        <w:pStyle w:val="Kop2"/>
      </w:pPr>
      <w:bookmarkStart w:id="3" w:name="_Toc130459210"/>
      <w:r w:rsidRPr="00AE1EEB">
        <w:t>Terms and Definitions</w:t>
      </w:r>
      <w:bookmarkEnd w:id="3"/>
    </w:p>
    <w:p w14:paraId="3CDA3900" w14:textId="77777777" w:rsidR="00024DD4" w:rsidRDefault="00024DD4" w:rsidP="005C4BE3">
      <w:pPr>
        <w:rPr>
          <w:rFonts w:cstheme="minorHAnsi"/>
        </w:rPr>
      </w:pPr>
    </w:p>
    <w:tbl>
      <w:tblPr>
        <w:tblStyle w:val="Tabelrasterlicht"/>
        <w:tblW w:w="0" w:type="auto"/>
        <w:tblLook w:val="04A0" w:firstRow="1" w:lastRow="0" w:firstColumn="1" w:lastColumn="0" w:noHBand="0" w:noVBand="1"/>
      </w:tblPr>
      <w:tblGrid>
        <w:gridCol w:w="1696"/>
        <w:gridCol w:w="2824"/>
        <w:gridCol w:w="1571"/>
        <w:gridCol w:w="2949"/>
      </w:tblGrid>
      <w:tr w:rsidR="006477F2" w14:paraId="0F56850F" w14:textId="77777777" w:rsidTr="00D048D0">
        <w:tc>
          <w:tcPr>
            <w:tcW w:w="1696" w:type="dxa"/>
          </w:tcPr>
          <w:p w14:paraId="37688E24" w14:textId="6BC1648A" w:rsidR="006477F2" w:rsidRDefault="006477F2" w:rsidP="006477F2">
            <w:pPr>
              <w:rPr>
                <w:rFonts w:cstheme="minorHAnsi"/>
              </w:rPr>
            </w:pPr>
            <w:r>
              <w:rPr>
                <w:rFonts w:cstheme="minorHAnsi"/>
              </w:rPr>
              <w:t>Air draft</w:t>
            </w:r>
          </w:p>
        </w:tc>
        <w:tc>
          <w:tcPr>
            <w:tcW w:w="2824" w:type="dxa"/>
          </w:tcPr>
          <w:p w14:paraId="4121C675" w14:textId="06AF45C2" w:rsidR="006477F2" w:rsidRDefault="008540EF" w:rsidP="006477F2">
            <w:pPr>
              <w:rPr>
                <w:rFonts w:cstheme="minorHAnsi"/>
              </w:rPr>
            </w:pPr>
            <w:r>
              <w:rPr>
                <w:rFonts w:cstheme="minorHAnsi"/>
              </w:rPr>
              <w:t>T</w:t>
            </w:r>
            <w:r w:rsidR="00C24988" w:rsidRPr="00C24988">
              <w:rPr>
                <w:rFonts w:cstheme="minorHAnsi"/>
              </w:rPr>
              <w:t>he distance from the surface of the water to the highest point on a vessel.</w:t>
            </w:r>
          </w:p>
        </w:tc>
        <w:tc>
          <w:tcPr>
            <w:tcW w:w="1571" w:type="dxa"/>
          </w:tcPr>
          <w:p w14:paraId="47C74601" w14:textId="5370DD44" w:rsidR="006477F2" w:rsidRDefault="006477F2" w:rsidP="006477F2">
            <w:pPr>
              <w:rPr>
                <w:rFonts w:cstheme="minorHAnsi"/>
              </w:rPr>
            </w:pPr>
            <w:r>
              <w:rPr>
                <w:rFonts w:cstheme="minorHAnsi"/>
              </w:rPr>
              <w:t>LNG</w:t>
            </w:r>
          </w:p>
        </w:tc>
        <w:tc>
          <w:tcPr>
            <w:tcW w:w="2949" w:type="dxa"/>
          </w:tcPr>
          <w:p w14:paraId="42D5637D" w14:textId="10A2E6FD" w:rsidR="006477F2" w:rsidRDefault="00C24988" w:rsidP="00D048D0">
            <w:pPr>
              <w:jc w:val="left"/>
              <w:rPr>
                <w:rFonts w:cstheme="minorHAnsi"/>
              </w:rPr>
            </w:pPr>
            <w:r w:rsidRPr="00C24988">
              <w:rPr>
                <w:rFonts w:cstheme="minorHAnsi"/>
              </w:rPr>
              <w:t>Liquefied Natural Gas</w:t>
            </w:r>
          </w:p>
        </w:tc>
      </w:tr>
      <w:tr w:rsidR="006477F2" w14:paraId="0CA1B53D" w14:textId="77777777" w:rsidTr="00D048D0">
        <w:tc>
          <w:tcPr>
            <w:tcW w:w="1696" w:type="dxa"/>
          </w:tcPr>
          <w:p w14:paraId="053B5157" w14:textId="200A86AE" w:rsidR="006477F2" w:rsidRDefault="006477F2" w:rsidP="006477F2">
            <w:pPr>
              <w:rPr>
                <w:rFonts w:cstheme="minorHAnsi"/>
              </w:rPr>
            </w:pPr>
            <w:r>
              <w:rPr>
                <w:rFonts w:cstheme="minorHAnsi"/>
              </w:rPr>
              <w:t>BC</w:t>
            </w:r>
          </w:p>
        </w:tc>
        <w:tc>
          <w:tcPr>
            <w:tcW w:w="2824" w:type="dxa"/>
          </w:tcPr>
          <w:p w14:paraId="4FAC359F" w14:textId="59802650" w:rsidR="006477F2" w:rsidRDefault="006477F2" w:rsidP="006477F2">
            <w:pPr>
              <w:rPr>
                <w:rFonts w:cstheme="minorHAnsi"/>
              </w:rPr>
            </w:pPr>
            <w:r>
              <w:rPr>
                <w:rFonts w:cstheme="minorHAnsi"/>
              </w:rPr>
              <w:t>Black carbon</w:t>
            </w:r>
          </w:p>
        </w:tc>
        <w:tc>
          <w:tcPr>
            <w:tcW w:w="1571" w:type="dxa"/>
          </w:tcPr>
          <w:p w14:paraId="1C91E563" w14:textId="2BE5672D" w:rsidR="006477F2" w:rsidRDefault="006477F2" w:rsidP="006477F2">
            <w:pPr>
              <w:rPr>
                <w:rFonts w:cstheme="minorHAnsi"/>
              </w:rPr>
            </w:pPr>
            <w:r>
              <w:rPr>
                <w:rFonts w:cstheme="minorHAnsi"/>
              </w:rPr>
              <w:t>MGO</w:t>
            </w:r>
          </w:p>
        </w:tc>
        <w:tc>
          <w:tcPr>
            <w:tcW w:w="2949" w:type="dxa"/>
          </w:tcPr>
          <w:p w14:paraId="2419CB87" w14:textId="0FAF0027" w:rsidR="006477F2" w:rsidRDefault="00D048D0" w:rsidP="00D048D0">
            <w:pPr>
              <w:jc w:val="left"/>
              <w:rPr>
                <w:rFonts w:cstheme="minorHAnsi"/>
              </w:rPr>
            </w:pPr>
            <w:r w:rsidRPr="00D048D0">
              <w:rPr>
                <w:rFonts w:cstheme="minorHAnsi"/>
              </w:rPr>
              <w:t>Marine gasoil</w:t>
            </w:r>
            <w:r>
              <w:rPr>
                <w:rFonts w:cstheme="minorHAnsi"/>
              </w:rPr>
              <w:t xml:space="preserve"> - </w:t>
            </w:r>
            <w:r w:rsidRPr="00D048D0">
              <w:rPr>
                <w:rFonts w:cstheme="minorHAnsi"/>
              </w:rPr>
              <w:t>a high quality marine fuel that consists exclusively of distillates.</w:t>
            </w:r>
          </w:p>
        </w:tc>
      </w:tr>
      <w:tr w:rsidR="006477F2" w14:paraId="210230A6" w14:textId="77777777" w:rsidTr="00D048D0">
        <w:tc>
          <w:tcPr>
            <w:tcW w:w="1696" w:type="dxa"/>
          </w:tcPr>
          <w:p w14:paraId="32B2ABAB" w14:textId="631ACD8B" w:rsidR="006477F2" w:rsidRDefault="006477F2" w:rsidP="006477F2">
            <w:pPr>
              <w:rPr>
                <w:rFonts w:cstheme="minorHAnsi"/>
              </w:rPr>
            </w:pPr>
            <w:r>
              <w:rPr>
                <w:rFonts w:cstheme="minorHAnsi"/>
              </w:rPr>
              <w:t xml:space="preserve">Beaufort </w:t>
            </w:r>
            <w:r w:rsidR="00C24988">
              <w:rPr>
                <w:rFonts w:cstheme="minorHAnsi"/>
              </w:rPr>
              <w:t>scale</w:t>
            </w:r>
          </w:p>
        </w:tc>
        <w:tc>
          <w:tcPr>
            <w:tcW w:w="2824" w:type="dxa"/>
          </w:tcPr>
          <w:p w14:paraId="0B70960B" w14:textId="4505B739" w:rsidR="006477F2" w:rsidRDefault="008540EF" w:rsidP="006477F2">
            <w:pPr>
              <w:rPr>
                <w:rFonts w:cstheme="minorHAnsi"/>
              </w:rPr>
            </w:pPr>
            <w:r>
              <w:rPr>
                <w:rFonts w:cstheme="minorHAnsi"/>
              </w:rPr>
              <w:t xml:space="preserve">A </w:t>
            </w:r>
            <w:r w:rsidR="00C24988" w:rsidRPr="00C24988">
              <w:rPr>
                <w:rFonts w:cstheme="minorHAnsi"/>
              </w:rPr>
              <w:t xml:space="preserve">scale </w:t>
            </w:r>
            <w:r w:rsidR="00C24988">
              <w:rPr>
                <w:rFonts w:cstheme="minorHAnsi"/>
              </w:rPr>
              <w:t xml:space="preserve">from 0-9 </w:t>
            </w:r>
            <w:r w:rsidR="001B4FE6">
              <w:rPr>
                <w:rFonts w:cstheme="minorHAnsi"/>
              </w:rPr>
              <w:t xml:space="preserve">indicating </w:t>
            </w:r>
            <w:r w:rsidR="001B4FE6" w:rsidRPr="00C24988">
              <w:rPr>
                <w:rFonts w:cstheme="minorHAnsi"/>
              </w:rPr>
              <w:t>wind</w:t>
            </w:r>
            <w:r w:rsidR="00C24988" w:rsidRPr="00C24988">
              <w:rPr>
                <w:rFonts w:cstheme="minorHAnsi"/>
              </w:rPr>
              <w:t xml:space="preserve"> speed based on a visual estimation of the wind's effects</w:t>
            </w:r>
            <w:r w:rsidR="00C24988">
              <w:rPr>
                <w:rFonts w:cstheme="minorHAnsi"/>
              </w:rPr>
              <w:t xml:space="preserve"> </w:t>
            </w:r>
          </w:p>
        </w:tc>
        <w:tc>
          <w:tcPr>
            <w:tcW w:w="1571" w:type="dxa"/>
          </w:tcPr>
          <w:p w14:paraId="7938CC14" w14:textId="1AB3EB4A" w:rsidR="006477F2" w:rsidRDefault="006477F2" w:rsidP="006477F2">
            <w:pPr>
              <w:rPr>
                <w:rFonts w:cstheme="minorHAnsi"/>
              </w:rPr>
            </w:pPr>
            <w:r>
              <w:rPr>
                <w:rFonts w:cstheme="minorHAnsi"/>
              </w:rPr>
              <w:t>MPA</w:t>
            </w:r>
          </w:p>
        </w:tc>
        <w:tc>
          <w:tcPr>
            <w:tcW w:w="2949" w:type="dxa"/>
          </w:tcPr>
          <w:p w14:paraId="12FA224A" w14:textId="4E7CA844" w:rsidR="006477F2" w:rsidRDefault="00D048D0" w:rsidP="00D048D0">
            <w:pPr>
              <w:jc w:val="left"/>
              <w:rPr>
                <w:rFonts w:cstheme="minorHAnsi"/>
              </w:rPr>
            </w:pPr>
            <w:r>
              <w:rPr>
                <w:rFonts w:cstheme="minorHAnsi"/>
              </w:rPr>
              <w:t>Marine Protected Area</w:t>
            </w:r>
          </w:p>
        </w:tc>
      </w:tr>
      <w:tr w:rsidR="006477F2" w14:paraId="615C74B9" w14:textId="77777777" w:rsidTr="00D048D0">
        <w:tc>
          <w:tcPr>
            <w:tcW w:w="1696" w:type="dxa"/>
          </w:tcPr>
          <w:p w14:paraId="6C1119E2" w14:textId="7315E73B" w:rsidR="006477F2" w:rsidRDefault="006477F2" w:rsidP="006477F2">
            <w:pPr>
              <w:rPr>
                <w:rFonts w:cstheme="minorHAnsi"/>
              </w:rPr>
            </w:pPr>
            <w:r>
              <w:rPr>
                <w:rFonts w:cstheme="minorHAnsi"/>
              </w:rPr>
              <w:t>CII</w:t>
            </w:r>
          </w:p>
        </w:tc>
        <w:tc>
          <w:tcPr>
            <w:tcW w:w="2824" w:type="dxa"/>
          </w:tcPr>
          <w:p w14:paraId="671ADB2D" w14:textId="3CC4C1FC" w:rsidR="006477F2" w:rsidRDefault="006477F2" w:rsidP="006477F2">
            <w:pPr>
              <w:rPr>
                <w:rFonts w:cstheme="minorHAnsi"/>
              </w:rPr>
            </w:pPr>
            <w:r>
              <w:rPr>
                <w:rFonts w:cstheme="minorHAnsi"/>
              </w:rPr>
              <w:t>Carbon Intensity In</w:t>
            </w:r>
            <w:r w:rsidR="009F2135">
              <w:rPr>
                <w:rFonts w:cstheme="minorHAnsi"/>
              </w:rPr>
              <w:t>dicator</w:t>
            </w:r>
            <w:r>
              <w:rPr>
                <w:rFonts w:cstheme="minorHAnsi"/>
              </w:rPr>
              <w:t xml:space="preserve"> (IMO) </w:t>
            </w:r>
            <w:r w:rsidR="00C24988">
              <w:rPr>
                <w:rFonts w:cstheme="minorHAnsi"/>
              </w:rPr>
              <w:t>CO</w:t>
            </w:r>
            <w:r w:rsidR="00C24988" w:rsidRPr="00E84A6E">
              <w:rPr>
                <w:rFonts w:cstheme="minorHAnsi"/>
                <w:vertAlign w:val="subscript"/>
              </w:rPr>
              <w:t>2</w:t>
            </w:r>
            <w:r w:rsidR="00C24988">
              <w:rPr>
                <w:rFonts w:cstheme="minorHAnsi"/>
              </w:rPr>
              <w:t xml:space="preserve"> emissions per ton/mile </w:t>
            </w:r>
            <w:r w:rsidR="009F2135">
              <w:rPr>
                <w:rFonts w:cstheme="minorHAnsi"/>
              </w:rPr>
              <w:t>r</w:t>
            </w:r>
            <w:r>
              <w:rPr>
                <w:rFonts w:cstheme="minorHAnsi"/>
              </w:rPr>
              <w:t>ating from A-E</w:t>
            </w:r>
          </w:p>
        </w:tc>
        <w:tc>
          <w:tcPr>
            <w:tcW w:w="1571" w:type="dxa"/>
          </w:tcPr>
          <w:p w14:paraId="0C5732BB" w14:textId="4942A546" w:rsidR="006477F2" w:rsidRDefault="006477F2" w:rsidP="006477F2">
            <w:pPr>
              <w:rPr>
                <w:rFonts w:cstheme="minorHAnsi"/>
              </w:rPr>
            </w:pPr>
            <w:r>
              <w:rPr>
                <w:rFonts w:cstheme="minorHAnsi"/>
              </w:rPr>
              <w:t>OEM</w:t>
            </w:r>
          </w:p>
        </w:tc>
        <w:tc>
          <w:tcPr>
            <w:tcW w:w="2949" w:type="dxa"/>
          </w:tcPr>
          <w:p w14:paraId="0841DA32" w14:textId="0D3BD9A7" w:rsidR="006477F2" w:rsidRDefault="00D048D0" w:rsidP="00D048D0">
            <w:pPr>
              <w:jc w:val="left"/>
              <w:rPr>
                <w:rFonts w:cstheme="minorHAnsi"/>
              </w:rPr>
            </w:pPr>
            <w:r>
              <w:rPr>
                <w:rFonts w:cstheme="minorHAnsi"/>
              </w:rPr>
              <w:t>Original Equipment Manufacturer</w:t>
            </w:r>
          </w:p>
        </w:tc>
      </w:tr>
      <w:tr w:rsidR="006477F2" w14:paraId="319C3A81" w14:textId="77777777" w:rsidTr="00D048D0">
        <w:tc>
          <w:tcPr>
            <w:tcW w:w="1696" w:type="dxa"/>
          </w:tcPr>
          <w:p w14:paraId="32F6BEC4" w14:textId="4DC344FE" w:rsidR="006477F2" w:rsidRDefault="006477F2" w:rsidP="006477F2">
            <w:pPr>
              <w:rPr>
                <w:rFonts w:cstheme="minorHAnsi"/>
              </w:rPr>
            </w:pPr>
            <w:r>
              <w:rPr>
                <w:rFonts w:cstheme="minorHAnsi"/>
              </w:rPr>
              <w:t>DWT</w:t>
            </w:r>
          </w:p>
        </w:tc>
        <w:tc>
          <w:tcPr>
            <w:tcW w:w="2824" w:type="dxa"/>
          </w:tcPr>
          <w:p w14:paraId="3F012BB6" w14:textId="7CC53DDE" w:rsidR="006477F2" w:rsidRDefault="00C24988" w:rsidP="006477F2">
            <w:pPr>
              <w:rPr>
                <w:rFonts w:cstheme="minorHAnsi"/>
              </w:rPr>
            </w:pPr>
            <w:r w:rsidRPr="00C24988">
              <w:rPr>
                <w:rFonts w:cstheme="minorHAnsi"/>
              </w:rPr>
              <w:t xml:space="preserve">Deadweight tonnage </w:t>
            </w:r>
            <w:r>
              <w:rPr>
                <w:rFonts w:cstheme="minorHAnsi"/>
              </w:rPr>
              <w:t xml:space="preserve">- </w:t>
            </w:r>
            <w:r w:rsidRPr="00C24988">
              <w:rPr>
                <w:rFonts w:cstheme="minorHAnsi"/>
              </w:rPr>
              <w:t>a measure of how much weight a ship can carry.</w:t>
            </w:r>
          </w:p>
        </w:tc>
        <w:tc>
          <w:tcPr>
            <w:tcW w:w="1571" w:type="dxa"/>
          </w:tcPr>
          <w:p w14:paraId="1CCB4C05" w14:textId="77777777" w:rsidR="006477F2" w:rsidRDefault="006477F2" w:rsidP="006477F2">
            <w:pPr>
              <w:rPr>
                <w:rFonts w:cstheme="minorHAnsi"/>
              </w:rPr>
            </w:pPr>
            <w:r>
              <w:rPr>
                <w:rFonts w:cstheme="minorHAnsi"/>
              </w:rPr>
              <w:t>Primary Wind</w:t>
            </w:r>
          </w:p>
          <w:p w14:paraId="2AF6BC09" w14:textId="17B08758" w:rsidR="006477F2" w:rsidRDefault="006477F2" w:rsidP="006477F2">
            <w:pPr>
              <w:rPr>
                <w:rFonts w:cstheme="minorHAnsi"/>
              </w:rPr>
            </w:pPr>
          </w:p>
        </w:tc>
        <w:tc>
          <w:tcPr>
            <w:tcW w:w="2949" w:type="dxa"/>
          </w:tcPr>
          <w:p w14:paraId="569873B8" w14:textId="59F5F3A4" w:rsidR="006477F2" w:rsidRDefault="00D048D0" w:rsidP="006477F2">
            <w:pPr>
              <w:rPr>
                <w:rFonts w:cstheme="minorHAnsi"/>
              </w:rPr>
            </w:pPr>
            <w:r>
              <w:rPr>
                <w:rFonts w:cstheme="minorHAnsi"/>
              </w:rPr>
              <w:t>Wind propulsion is the primary propulsion energy for that ship.</w:t>
            </w:r>
          </w:p>
        </w:tc>
      </w:tr>
      <w:tr w:rsidR="006477F2" w14:paraId="4D381A81" w14:textId="77777777" w:rsidTr="00D048D0">
        <w:tc>
          <w:tcPr>
            <w:tcW w:w="1696" w:type="dxa"/>
          </w:tcPr>
          <w:p w14:paraId="25ECE986" w14:textId="77777777" w:rsidR="006477F2" w:rsidRDefault="006477F2" w:rsidP="006477F2">
            <w:pPr>
              <w:rPr>
                <w:rFonts w:cstheme="minorHAnsi"/>
              </w:rPr>
            </w:pPr>
            <w:r>
              <w:rPr>
                <w:rFonts w:cstheme="minorHAnsi"/>
              </w:rPr>
              <w:t>EEDI</w:t>
            </w:r>
          </w:p>
          <w:p w14:paraId="517D267A" w14:textId="77777777" w:rsidR="006477F2" w:rsidRDefault="006477F2" w:rsidP="006477F2">
            <w:pPr>
              <w:rPr>
                <w:rFonts w:cstheme="minorHAnsi"/>
              </w:rPr>
            </w:pPr>
          </w:p>
        </w:tc>
        <w:tc>
          <w:tcPr>
            <w:tcW w:w="2824" w:type="dxa"/>
          </w:tcPr>
          <w:p w14:paraId="4939F854" w14:textId="372FA109" w:rsidR="006477F2" w:rsidRDefault="00C24988" w:rsidP="006477F2">
            <w:pPr>
              <w:rPr>
                <w:rFonts w:cstheme="minorHAnsi"/>
              </w:rPr>
            </w:pPr>
            <w:r w:rsidRPr="00C24988">
              <w:rPr>
                <w:rFonts w:cstheme="minorHAnsi"/>
              </w:rPr>
              <w:t>Energy Efficiency Design Index</w:t>
            </w:r>
            <w:r>
              <w:rPr>
                <w:rFonts w:cstheme="minorHAnsi"/>
              </w:rPr>
              <w:t xml:space="preserve"> (New build ships)</w:t>
            </w:r>
          </w:p>
        </w:tc>
        <w:tc>
          <w:tcPr>
            <w:tcW w:w="1571" w:type="dxa"/>
          </w:tcPr>
          <w:p w14:paraId="4FF87878" w14:textId="3E300A46" w:rsidR="006477F2" w:rsidRDefault="006477F2" w:rsidP="006477F2">
            <w:pPr>
              <w:rPr>
                <w:rFonts w:cstheme="minorHAnsi"/>
              </w:rPr>
            </w:pPr>
            <w:r>
              <w:rPr>
                <w:rFonts w:cstheme="minorHAnsi"/>
              </w:rPr>
              <w:t>Rig</w:t>
            </w:r>
          </w:p>
        </w:tc>
        <w:tc>
          <w:tcPr>
            <w:tcW w:w="2949" w:type="dxa"/>
          </w:tcPr>
          <w:p w14:paraId="0A327827" w14:textId="72DF4A7E" w:rsidR="006477F2" w:rsidRDefault="008540EF" w:rsidP="006477F2">
            <w:pPr>
              <w:rPr>
                <w:rFonts w:cstheme="minorHAnsi"/>
              </w:rPr>
            </w:pPr>
            <w:r>
              <w:rPr>
                <w:rFonts w:cstheme="minorHAnsi"/>
              </w:rPr>
              <w:t>A wind propulsion system</w:t>
            </w:r>
          </w:p>
        </w:tc>
      </w:tr>
      <w:tr w:rsidR="006477F2" w14:paraId="2132A811" w14:textId="77777777" w:rsidTr="00D048D0">
        <w:tc>
          <w:tcPr>
            <w:tcW w:w="1696" w:type="dxa"/>
          </w:tcPr>
          <w:p w14:paraId="2602BEB6" w14:textId="77777777" w:rsidR="006477F2" w:rsidRDefault="006477F2" w:rsidP="006477F2">
            <w:pPr>
              <w:rPr>
                <w:rFonts w:cstheme="minorHAnsi"/>
              </w:rPr>
            </w:pPr>
            <w:r>
              <w:rPr>
                <w:rFonts w:cstheme="minorHAnsi"/>
              </w:rPr>
              <w:t>EEXI</w:t>
            </w:r>
          </w:p>
          <w:p w14:paraId="7C5D9263" w14:textId="77777777" w:rsidR="006477F2" w:rsidRDefault="006477F2" w:rsidP="006477F2">
            <w:pPr>
              <w:rPr>
                <w:rFonts w:cstheme="minorHAnsi"/>
              </w:rPr>
            </w:pPr>
          </w:p>
        </w:tc>
        <w:tc>
          <w:tcPr>
            <w:tcW w:w="2824" w:type="dxa"/>
          </w:tcPr>
          <w:p w14:paraId="2CC5E3C4" w14:textId="1A0E736D" w:rsidR="006477F2" w:rsidRDefault="00C24988" w:rsidP="006477F2">
            <w:pPr>
              <w:rPr>
                <w:rFonts w:cstheme="minorHAnsi"/>
              </w:rPr>
            </w:pPr>
            <w:r w:rsidRPr="00C24988">
              <w:rPr>
                <w:rFonts w:cstheme="minorHAnsi"/>
              </w:rPr>
              <w:t xml:space="preserve">Energy Efficiency </w:t>
            </w:r>
            <w:proofErr w:type="spellStart"/>
            <w:r w:rsidRPr="00C24988">
              <w:rPr>
                <w:rFonts w:cstheme="minorHAnsi"/>
              </w:rPr>
              <w:t>eXisting</w:t>
            </w:r>
            <w:proofErr w:type="spellEnd"/>
            <w:r w:rsidRPr="00C24988">
              <w:rPr>
                <w:rFonts w:cstheme="minorHAnsi"/>
              </w:rPr>
              <w:t xml:space="preserve"> ship Index</w:t>
            </w:r>
          </w:p>
        </w:tc>
        <w:tc>
          <w:tcPr>
            <w:tcW w:w="1571" w:type="dxa"/>
          </w:tcPr>
          <w:p w14:paraId="5406EA95" w14:textId="77777777" w:rsidR="006477F2" w:rsidRDefault="006477F2" w:rsidP="006477F2">
            <w:pPr>
              <w:rPr>
                <w:rFonts w:cstheme="minorHAnsi"/>
              </w:rPr>
            </w:pPr>
            <w:r>
              <w:rPr>
                <w:rFonts w:cstheme="minorHAnsi"/>
              </w:rPr>
              <w:t>Rotor sail</w:t>
            </w:r>
          </w:p>
          <w:p w14:paraId="3EBF9D29" w14:textId="1BE66452" w:rsidR="006477F2" w:rsidRDefault="008540EF" w:rsidP="006477F2">
            <w:pPr>
              <w:rPr>
                <w:rFonts w:cstheme="minorHAnsi"/>
              </w:rPr>
            </w:pPr>
            <w:r>
              <w:rPr>
                <w:rFonts w:cstheme="minorHAnsi"/>
              </w:rPr>
              <w:t>(</w:t>
            </w:r>
            <w:proofErr w:type="spellStart"/>
            <w:r>
              <w:rPr>
                <w:rFonts w:cstheme="minorHAnsi"/>
              </w:rPr>
              <w:t>Flettner</w:t>
            </w:r>
            <w:proofErr w:type="spellEnd"/>
            <w:r>
              <w:rPr>
                <w:rFonts w:cstheme="minorHAnsi"/>
              </w:rPr>
              <w:t xml:space="preserve"> Rotor)</w:t>
            </w:r>
          </w:p>
        </w:tc>
        <w:tc>
          <w:tcPr>
            <w:tcW w:w="2949" w:type="dxa"/>
          </w:tcPr>
          <w:p w14:paraId="57FD0842" w14:textId="0DE30FD7" w:rsidR="006477F2" w:rsidRDefault="008540EF" w:rsidP="006477F2">
            <w:pPr>
              <w:rPr>
                <w:rFonts w:cstheme="minorHAnsi"/>
              </w:rPr>
            </w:pPr>
            <w:r>
              <w:rPr>
                <w:rFonts w:cstheme="minorHAnsi"/>
              </w:rPr>
              <w:t>R</w:t>
            </w:r>
            <w:r w:rsidRPr="008540EF">
              <w:rPr>
                <w:rFonts w:cstheme="minorHAnsi"/>
              </w:rPr>
              <w:t>otating cylinder operated by low power motors that use the Magnus effect (difference in air pressure on different sides of a spinning object) to generate thrust</w:t>
            </w:r>
            <w:r>
              <w:rPr>
                <w:rFonts w:cstheme="minorHAnsi"/>
              </w:rPr>
              <w:t>.</w:t>
            </w:r>
          </w:p>
        </w:tc>
      </w:tr>
      <w:tr w:rsidR="006477F2" w14:paraId="0C0EE1B1" w14:textId="77777777" w:rsidTr="00D048D0">
        <w:tc>
          <w:tcPr>
            <w:tcW w:w="1696" w:type="dxa"/>
          </w:tcPr>
          <w:p w14:paraId="2F6650B8" w14:textId="7A1024D1" w:rsidR="006477F2" w:rsidRDefault="006477F2" w:rsidP="006477F2">
            <w:pPr>
              <w:rPr>
                <w:rFonts w:cstheme="minorHAnsi"/>
              </w:rPr>
            </w:pPr>
            <w:r>
              <w:rPr>
                <w:rFonts w:cstheme="minorHAnsi"/>
              </w:rPr>
              <w:t xml:space="preserve">Embedded </w:t>
            </w:r>
            <w:r w:rsidR="00D048D0">
              <w:rPr>
                <w:rFonts w:cstheme="minorHAnsi"/>
              </w:rPr>
              <w:br/>
            </w:r>
            <w:r>
              <w:rPr>
                <w:rFonts w:cstheme="minorHAnsi"/>
              </w:rPr>
              <w:t>Energy</w:t>
            </w:r>
          </w:p>
        </w:tc>
        <w:tc>
          <w:tcPr>
            <w:tcW w:w="2824" w:type="dxa"/>
          </w:tcPr>
          <w:p w14:paraId="033373B2" w14:textId="37E0A590" w:rsidR="006477F2" w:rsidRDefault="00C24988" w:rsidP="006477F2">
            <w:pPr>
              <w:rPr>
                <w:rFonts w:cstheme="minorHAnsi"/>
              </w:rPr>
            </w:pPr>
            <w:r w:rsidRPr="00C24988">
              <w:rPr>
                <w:rFonts w:cstheme="minorHAnsi"/>
              </w:rPr>
              <w:t>the sum of all the energy required to produce any goods or services</w:t>
            </w:r>
          </w:p>
        </w:tc>
        <w:tc>
          <w:tcPr>
            <w:tcW w:w="1571" w:type="dxa"/>
          </w:tcPr>
          <w:p w14:paraId="0C05A3B2" w14:textId="77777777" w:rsidR="006477F2" w:rsidRPr="006477F2" w:rsidRDefault="006477F2" w:rsidP="006477F2">
            <w:pPr>
              <w:rPr>
                <w:rFonts w:cstheme="minorHAnsi"/>
              </w:rPr>
            </w:pPr>
            <w:r w:rsidRPr="006477F2">
              <w:rPr>
                <w:rFonts w:cstheme="minorHAnsi"/>
              </w:rPr>
              <w:t>SOG</w:t>
            </w:r>
          </w:p>
          <w:p w14:paraId="67EA26C3" w14:textId="701A1978" w:rsidR="006477F2" w:rsidRDefault="006477F2" w:rsidP="006477F2">
            <w:pPr>
              <w:rPr>
                <w:rFonts w:cstheme="minorHAnsi"/>
              </w:rPr>
            </w:pPr>
          </w:p>
        </w:tc>
        <w:tc>
          <w:tcPr>
            <w:tcW w:w="2949" w:type="dxa"/>
          </w:tcPr>
          <w:p w14:paraId="1CDE0267" w14:textId="7B8B4A6A" w:rsidR="006477F2" w:rsidRDefault="00D048D0" w:rsidP="006477F2">
            <w:pPr>
              <w:rPr>
                <w:rFonts w:cstheme="minorHAnsi"/>
              </w:rPr>
            </w:pPr>
            <w:r>
              <w:rPr>
                <w:rFonts w:cstheme="minorHAnsi"/>
              </w:rPr>
              <w:t>Speed-over-ground</w:t>
            </w:r>
          </w:p>
        </w:tc>
      </w:tr>
      <w:tr w:rsidR="006477F2" w14:paraId="3CCFB7B4" w14:textId="77777777" w:rsidTr="00D048D0">
        <w:tc>
          <w:tcPr>
            <w:tcW w:w="1696" w:type="dxa"/>
          </w:tcPr>
          <w:p w14:paraId="4F5AE888" w14:textId="5F0BA370" w:rsidR="006477F2" w:rsidRDefault="006477F2" w:rsidP="006477F2">
            <w:pPr>
              <w:rPr>
                <w:rFonts w:cstheme="minorHAnsi"/>
              </w:rPr>
            </w:pPr>
            <w:r>
              <w:rPr>
                <w:rFonts w:cstheme="minorHAnsi"/>
              </w:rPr>
              <w:t>ESG</w:t>
            </w:r>
          </w:p>
        </w:tc>
        <w:tc>
          <w:tcPr>
            <w:tcW w:w="2824" w:type="dxa"/>
          </w:tcPr>
          <w:p w14:paraId="6D978A96" w14:textId="31F1B97B" w:rsidR="006477F2" w:rsidRDefault="00C24988" w:rsidP="006477F2">
            <w:pPr>
              <w:rPr>
                <w:rFonts w:cstheme="minorHAnsi"/>
              </w:rPr>
            </w:pPr>
            <w:r w:rsidRPr="00C24988">
              <w:rPr>
                <w:rFonts w:cstheme="minorHAnsi"/>
              </w:rPr>
              <w:t>Environmental, social, and governance</w:t>
            </w:r>
          </w:p>
        </w:tc>
        <w:tc>
          <w:tcPr>
            <w:tcW w:w="1571" w:type="dxa"/>
          </w:tcPr>
          <w:p w14:paraId="4F658C46" w14:textId="77777777" w:rsidR="006477F2" w:rsidRPr="006477F2" w:rsidRDefault="006477F2" w:rsidP="006477F2">
            <w:pPr>
              <w:rPr>
                <w:rFonts w:cstheme="minorHAnsi"/>
              </w:rPr>
            </w:pPr>
            <w:r w:rsidRPr="006477F2">
              <w:rPr>
                <w:rFonts w:cstheme="minorHAnsi"/>
              </w:rPr>
              <w:t>STW</w:t>
            </w:r>
          </w:p>
          <w:p w14:paraId="69AC8CE2" w14:textId="5C1482F1" w:rsidR="006477F2" w:rsidRDefault="006477F2" w:rsidP="006477F2">
            <w:pPr>
              <w:rPr>
                <w:rFonts w:cstheme="minorHAnsi"/>
              </w:rPr>
            </w:pPr>
          </w:p>
        </w:tc>
        <w:tc>
          <w:tcPr>
            <w:tcW w:w="2949" w:type="dxa"/>
          </w:tcPr>
          <w:p w14:paraId="1BA5A5A0" w14:textId="1CA68B5E" w:rsidR="006477F2" w:rsidRDefault="00D048D0" w:rsidP="006477F2">
            <w:pPr>
              <w:rPr>
                <w:rFonts w:cstheme="minorHAnsi"/>
              </w:rPr>
            </w:pPr>
            <w:r>
              <w:rPr>
                <w:rFonts w:cstheme="minorHAnsi"/>
              </w:rPr>
              <w:t>Speed -through-water</w:t>
            </w:r>
          </w:p>
        </w:tc>
      </w:tr>
      <w:tr w:rsidR="006477F2" w14:paraId="4688864F" w14:textId="77777777" w:rsidTr="00D048D0">
        <w:tc>
          <w:tcPr>
            <w:tcW w:w="1696" w:type="dxa"/>
          </w:tcPr>
          <w:p w14:paraId="07C7404C" w14:textId="5C89E164" w:rsidR="006477F2" w:rsidRDefault="006477F2" w:rsidP="006477F2">
            <w:pPr>
              <w:rPr>
                <w:rFonts w:cstheme="minorHAnsi"/>
              </w:rPr>
            </w:pPr>
            <w:r>
              <w:rPr>
                <w:rFonts w:cstheme="minorHAnsi"/>
              </w:rPr>
              <w:t>EU ETS</w:t>
            </w:r>
          </w:p>
        </w:tc>
        <w:tc>
          <w:tcPr>
            <w:tcW w:w="2824" w:type="dxa"/>
          </w:tcPr>
          <w:p w14:paraId="01FA572A" w14:textId="7E350341" w:rsidR="006477F2" w:rsidRDefault="00C24988" w:rsidP="006477F2">
            <w:pPr>
              <w:rPr>
                <w:rFonts w:cstheme="minorHAnsi"/>
              </w:rPr>
            </w:pPr>
            <w:r>
              <w:rPr>
                <w:rFonts w:cstheme="minorHAnsi"/>
              </w:rPr>
              <w:t>European system of GHG Emissions Trading System</w:t>
            </w:r>
          </w:p>
        </w:tc>
        <w:tc>
          <w:tcPr>
            <w:tcW w:w="1571" w:type="dxa"/>
          </w:tcPr>
          <w:p w14:paraId="05C34482" w14:textId="77777777" w:rsidR="006477F2" w:rsidRPr="006477F2" w:rsidRDefault="006477F2" w:rsidP="006477F2">
            <w:pPr>
              <w:rPr>
                <w:rFonts w:cstheme="minorHAnsi"/>
              </w:rPr>
            </w:pPr>
            <w:r w:rsidRPr="006477F2">
              <w:rPr>
                <w:rFonts w:cstheme="minorHAnsi"/>
              </w:rPr>
              <w:t>VOC</w:t>
            </w:r>
          </w:p>
          <w:p w14:paraId="7BEE9888" w14:textId="706B1DD5" w:rsidR="006477F2" w:rsidRDefault="006477F2" w:rsidP="006477F2">
            <w:pPr>
              <w:rPr>
                <w:rFonts w:cstheme="minorHAnsi"/>
              </w:rPr>
            </w:pPr>
          </w:p>
        </w:tc>
        <w:tc>
          <w:tcPr>
            <w:tcW w:w="2949" w:type="dxa"/>
          </w:tcPr>
          <w:p w14:paraId="0B5E950B" w14:textId="5225338A" w:rsidR="006477F2" w:rsidRDefault="00D048D0" w:rsidP="006477F2">
            <w:pPr>
              <w:rPr>
                <w:rFonts w:cstheme="minorHAnsi"/>
              </w:rPr>
            </w:pPr>
            <w:r w:rsidRPr="00D048D0">
              <w:rPr>
                <w:rFonts w:cstheme="minorHAnsi"/>
              </w:rPr>
              <w:t>Volatile organic compounds</w:t>
            </w:r>
            <w:r w:rsidR="008540EF">
              <w:rPr>
                <w:rFonts w:cstheme="minorHAnsi"/>
              </w:rPr>
              <w:t xml:space="preserve"> - </w:t>
            </w:r>
            <w:r w:rsidR="008540EF" w:rsidRPr="008540EF">
              <w:rPr>
                <w:rFonts w:cstheme="minorHAnsi"/>
              </w:rPr>
              <w:t>a variety of chemicals</w:t>
            </w:r>
            <w:r w:rsidR="008540EF">
              <w:rPr>
                <w:rFonts w:cstheme="minorHAnsi"/>
              </w:rPr>
              <w:t xml:space="preserve"> often with climate and health impacts</w:t>
            </w:r>
            <w:r w:rsidR="008540EF" w:rsidRPr="008540EF">
              <w:rPr>
                <w:rFonts w:cstheme="minorHAnsi"/>
              </w:rPr>
              <w:t>.</w:t>
            </w:r>
          </w:p>
        </w:tc>
      </w:tr>
      <w:tr w:rsidR="006477F2" w14:paraId="7847E847" w14:textId="77777777" w:rsidTr="00D048D0">
        <w:tc>
          <w:tcPr>
            <w:tcW w:w="1696" w:type="dxa"/>
          </w:tcPr>
          <w:p w14:paraId="7E957131" w14:textId="6DF09277" w:rsidR="006477F2" w:rsidRDefault="006477F2" w:rsidP="006477F2">
            <w:pPr>
              <w:rPr>
                <w:rFonts w:cstheme="minorHAnsi"/>
              </w:rPr>
            </w:pPr>
            <w:proofErr w:type="spellStart"/>
            <w:r>
              <w:rPr>
                <w:rFonts w:cstheme="minorHAnsi"/>
              </w:rPr>
              <w:lastRenderedPageBreak/>
              <w:t>Flatrack</w:t>
            </w:r>
            <w:proofErr w:type="spellEnd"/>
          </w:p>
        </w:tc>
        <w:tc>
          <w:tcPr>
            <w:tcW w:w="2824" w:type="dxa"/>
          </w:tcPr>
          <w:p w14:paraId="4624659A" w14:textId="6352B48A" w:rsidR="006477F2" w:rsidRDefault="00C24988" w:rsidP="006477F2">
            <w:pPr>
              <w:rPr>
                <w:rFonts w:cstheme="minorHAnsi"/>
              </w:rPr>
            </w:pPr>
            <w:r w:rsidRPr="00C24988">
              <w:rPr>
                <w:rFonts w:cstheme="minorHAnsi"/>
              </w:rPr>
              <w:t>speciali</w:t>
            </w:r>
            <w:r w:rsidR="009F2135">
              <w:rPr>
                <w:rFonts w:cstheme="minorHAnsi"/>
              </w:rPr>
              <w:t>s</w:t>
            </w:r>
            <w:r w:rsidRPr="00C24988">
              <w:rPr>
                <w:rFonts w:cstheme="minorHAnsi"/>
              </w:rPr>
              <w:t xml:space="preserve">ed </w:t>
            </w:r>
            <w:r>
              <w:rPr>
                <w:rFonts w:cstheme="minorHAnsi"/>
              </w:rPr>
              <w:t xml:space="preserve">cut down </w:t>
            </w:r>
            <w:r w:rsidRPr="00C24988">
              <w:rPr>
                <w:rFonts w:cstheme="minorHAnsi"/>
              </w:rPr>
              <w:t>container with walls only at the short ends of the container</w:t>
            </w:r>
          </w:p>
        </w:tc>
        <w:tc>
          <w:tcPr>
            <w:tcW w:w="1571" w:type="dxa"/>
          </w:tcPr>
          <w:p w14:paraId="2F27D1FF" w14:textId="77777777" w:rsidR="006477F2" w:rsidRDefault="006477F2" w:rsidP="006477F2">
            <w:pPr>
              <w:rPr>
                <w:rFonts w:cstheme="minorHAnsi"/>
              </w:rPr>
            </w:pPr>
            <w:r>
              <w:rPr>
                <w:rFonts w:cstheme="minorHAnsi"/>
              </w:rPr>
              <w:t>WASP</w:t>
            </w:r>
          </w:p>
          <w:p w14:paraId="7D5AA812" w14:textId="2E733747" w:rsidR="006477F2" w:rsidRDefault="006477F2" w:rsidP="006477F2">
            <w:pPr>
              <w:rPr>
                <w:rFonts w:cstheme="minorHAnsi"/>
              </w:rPr>
            </w:pPr>
          </w:p>
        </w:tc>
        <w:tc>
          <w:tcPr>
            <w:tcW w:w="2949" w:type="dxa"/>
          </w:tcPr>
          <w:p w14:paraId="19EEC6A8" w14:textId="7275FDF0" w:rsidR="006477F2" w:rsidRDefault="00D048D0" w:rsidP="006477F2">
            <w:pPr>
              <w:rPr>
                <w:rFonts w:cstheme="minorHAnsi"/>
              </w:rPr>
            </w:pPr>
            <w:r>
              <w:rPr>
                <w:rFonts w:cstheme="minorHAnsi"/>
              </w:rPr>
              <w:t>Wind-assisted ship propulsion</w:t>
            </w:r>
          </w:p>
        </w:tc>
      </w:tr>
      <w:tr w:rsidR="006477F2" w14:paraId="10228D79" w14:textId="77777777" w:rsidTr="00D048D0">
        <w:tc>
          <w:tcPr>
            <w:tcW w:w="1696" w:type="dxa"/>
          </w:tcPr>
          <w:p w14:paraId="79A6F668" w14:textId="7E7BB181" w:rsidR="006477F2" w:rsidRDefault="006477F2" w:rsidP="006477F2">
            <w:pPr>
              <w:rPr>
                <w:rFonts w:cstheme="minorHAnsi"/>
              </w:rPr>
            </w:pPr>
            <w:r>
              <w:rPr>
                <w:rFonts w:cstheme="minorHAnsi"/>
              </w:rPr>
              <w:t xml:space="preserve">Fuel </w:t>
            </w:r>
            <w:proofErr w:type="spellStart"/>
            <w:r>
              <w:rPr>
                <w:rFonts w:cstheme="minorHAnsi"/>
              </w:rPr>
              <w:t>EUMaritime</w:t>
            </w:r>
            <w:proofErr w:type="spellEnd"/>
          </w:p>
        </w:tc>
        <w:tc>
          <w:tcPr>
            <w:tcW w:w="2824" w:type="dxa"/>
          </w:tcPr>
          <w:p w14:paraId="1547F57C" w14:textId="637517B0" w:rsidR="006477F2" w:rsidRDefault="00C24988" w:rsidP="006477F2">
            <w:pPr>
              <w:rPr>
                <w:rFonts w:cstheme="minorHAnsi"/>
              </w:rPr>
            </w:pPr>
            <w:r>
              <w:rPr>
                <w:rFonts w:cstheme="minorHAnsi"/>
              </w:rPr>
              <w:t>European regulation as</w:t>
            </w:r>
            <w:r w:rsidRPr="00C24988">
              <w:rPr>
                <w:rFonts w:cstheme="minorHAnsi"/>
              </w:rPr>
              <w:t xml:space="preserve"> part of the Fit for 55 package directed at shipping.</w:t>
            </w:r>
          </w:p>
        </w:tc>
        <w:tc>
          <w:tcPr>
            <w:tcW w:w="1571" w:type="dxa"/>
          </w:tcPr>
          <w:p w14:paraId="04736087" w14:textId="77777777" w:rsidR="006477F2" w:rsidRPr="006477F2" w:rsidRDefault="006477F2" w:rsidP="006477F2">
            <w:pPr>
              <w:rPr>
                <w:rFonts w:cstheme="minorHAnsi"/>
              </w:rPr>
            </w:pPr>
            <w:r w:rsidRPr="006477F2">
              <w:rPr>
                <w:rFonts w:cstheme="minorHAnsi"/>
              </w:rPr>
              <w:t>Weather routing</w:t>
            </w:r>
          </w:p>
          <w:p w14:paraId="04A159B6" w14:textId="1CD915FC" w:rsidR="006477F2" w:rsidRDefault="006477F2" w:rsidP="006477F2">
            <w:pPr>
              <w:rPr>
                <w:rFonts w:cstheme="minorHAnsi"/>
              </w:rPr>
            </w:pPr>
          </w:p>
        </w:tc>
        <w:tc>
          <w:tcPr>
            <w:tcW w:w="2949" w:type="dxa"/>
          </w:tcPr>
          <w:p w14:paraId="3CFB4F6B" w14:textId="6E961761" w:rsidR="006477F2" w:rsidRDefault="00D048D0" w:rsidP="006477F2">
            <w:pPr>
              <w:rPr>
                <w:rFonts w:cstheme="minorHAnsi"/>
              </w:rPr>
            </w:pPr>
            <w:r>
              <w:rPr>
                <w:rFonts w:cstheme="minorHAnsi"/>
              </w:rPr>
              <w:t xml:space="preserve">Optimising a ship’s voyage taking into consideration weather conditions (wind, wave, current) </w:t>
            </w:r>
          </w:p>
        </w:tc>
      </w:tr>
      <w:tr w:rsidR="006477F2" w14:paraId="0F1576CB" w14:textId="77777777" w:rsidTr="00D048D0">
        <w:tc>
          <w:tcPr>
            <w:tcW w:w="1696" w:type="dxa"/>
          </w:tcPr>
          <w:p w14:paraId="189A0705" w14:textId="3A29378A" w:rsidR="006477F2" w:rsidRDefault="006477F2" w:rsidP="006477F2">
            <w:pPr>
              <w:rPr>
                <w:rFonts w:cstheme="minorHAnsi"/>
              </w:rPr>
            </w:pPr>
            <w:r>
              <w:rPr>
                <w:rFonts w:cstheme="minorHAnsi"/>
              </w:rPr>
              <w:t>GHG</w:t>
            </w:r>
          </w:p>
        </w:tc>
        <w:tc>
          <w:tcPr>
            <w:tcW w:w="2824" w:type="dxa"/>
          </w:tcPr>
          <w:p w14:paraId="680BF6CC" w14:textId="056D9252" w:rsidR="006477F2" w:rsidRDefault="00C24988" w:rsidP="006477F2">
            <w:pPr>
              <w:rPr>
                <w:rFonts w:cstheme="minorHAnsi"/>
              </w:rPr>
            </w:pPr>
            <w:r>
              <w:rPr>
                <w:rFonts w:cstheme="minorHAnsi"/>
              </w:rPr>
              <w:t>Green House Gases</w:t>
            </w:r>
          </w:p>
        </w:tc>
        <w:tc>
          <w:tcPr>
            <w:tcW w:w="1571" w:type="dxa"/>
          </w:tcPr>
          <w:p w14:paraId="2E07E1DA" w14:textId="785D2616" w:rsidR="006477F2" w:rsidRDefault="006477F2" w:rsidP="006477F2">
            <w:pPr>
              <w:rPr>
                <w:rFonts w:cstheme="minorHAnsi"/>
              </w:rPr>
            </w:pPr>
            <w:r w:rsidRPr="006477F2">
              <w:rPr>
                <w:rFonts w:cstheme="minorHAnsi"/>
              </w:rPr>
              <w:t>Well-to-Tank</w:t>
            </w:r>
          </w:p>
        </w:tc>
        <w:tc>
          <w:tcPr>
            <w:tcW w:w="2949" w:type="dxa"/>
          </w:tcPr>
          <w:p w14:paraId="7F7037B1" w14:textId="350F06E3" w:rsidR="006477F2" w:rsidRDefault="00D048D0" w:rsidP="006477F2">
            <w:pPr>
              <w:rPr>
                <w:rFonts w:cstheme="minorHAnsi"/>
              </w:rPr>
            </w:pPr>
            <w:r w:rsidRPr="00D048D0">
              <w:rPr>
                <w:rFonts w:cstheme="minorHAnsi"/>
              </w:rPr>
              <w:t>The process from fuel production, and delivery</w:t>
            </w:r>
            <w:r>
              <w:rPr>
                <w:rFonts w:cstheme="minorHAnsi"/>
              </w:rPr>
              <w:t xml:space="preserve"> prior to the use onboard the ship</w:t>
            </w:r>
            <w:r w:rsidRPr="00D048D0">
              <w:rPr>
                <w:rFonts w:cstheme="minorHAnsi"/>
              </w:rPr>
              <w:t xml:space="preserve"> and all emissions produced therein.</w:t>
            </w:r>
          </w:p>
        </w:tc>
      </w:tr>
      <w:tr w:rsidR="006477F2" w14:paraId="74EE35CE" w14:textId="77777777" w:rsidTr="00D048D0">
        <w:tc>
          <w:tcPr>
            <w:tcW w:w="1696" w:type="dxa"/>
          </w:tcPr>
          <w:p w14:paraId="457AF607" w14:textId="2BFAD637" w:rsidR="006477F2" w:rsidRDefault="006477F2" w:rsidP="006477F2">
            <w:pPr>
              <w:rPr>
                <w:rFonts w:cstheme="minorHAnsi"/>
              </w:rPr>
            </w:pPr>
            <w:r>
              <w:rPr>
                <w:rFonts w:cstheme="minorHAnsi"/>
              </w:rPr>
              <w:t>GPS</w:t>
            </w:r>
          </w:p>
        </w:tc>
        <w:tc>
          <w:tcPr>
            <w:tcW w:w="2824" w:type="dxa"/>
          </w:tcPr>
          <w:p w14:paraId="193D51CC" w14:textId="03996503" w:rsidR="006477F2" w:rsidRDefault="00C24988" w:rsidP="006477F2">
            <w:pPr>
              <w:rPr>
                <w:rFonts w:cstheme="minorHAnsi"/>
              </w:rPr>
            </w:pPr>
            <w:r w:rsidRPr="00C24988">
              <w:rPr>
                <w:rFonts w:cstheme="minorHAnsi"/>
              </w:rPr>
              <w:t>Global Positioning System</w:t>
            </w:r>
          </w:p>
        </w:tc>
        <w:tc>
          <w:tcPr>
            <w:tcW w:w="1571" w:type="dxa"/>
          </w:tcPr>
          <w:p w14:paraId="6077BE1F" w14:textId="46EB7812" w:rsidR="006477F2" w:rsidRDefault="006477F2" w:rsidP="006477F2">
            <w:pPr>
              <w:rPr>
                <w:rFonts w:cstheme="minorHAnsi"/>
              </w:rPr>
            </w:pPr>
            <w:r w:rsidRPr="006477F2">
              <w:rPr>
                <w:rFonts w:cstheme="minorHAnsi"/>
              </w:rPr>
              <w:t>Well-to-Wake</w:t>
            </w:r>
          </w:p>
        </w:tc>
        <w:tc>
          <w:tcPr>
            <w:tcW w:w="2949" w:type="dxa"/>
          </w:tcPr>
          <w:p w14:paraId="6CC5A23F" w14:textId="17734A6D" w:rsidR="006477F2" w:rsidRDefault="00D048D0" w:rsidP="006477F2">
            <w:pPr>
              <w:rPr>
                <w:rFonts w:cstheme="minorHAnsi"/>
              </w:rPr>
            </w:pPr>
            <w:r>
              <w:rPr>
                <w:rFonts w:cstheme="minorHAnsi"/>
              </w:rPr>
              <w:t>T</w:t>
            </w:r>
            <w:r w:rsidRPr="00D048D0">
              <w:rPr>
                <w:rFonts w:cstheme="minorHAnsi"/>
              </w:rPr>
              <w:t>he entire process from fuel production, and delivery to using onboard ships and all emissions produced therein</w:t>
            </w:r>
            <w:r>
              <w:rPr>
                <w:rFonts w:cstheme="minorHAnsi"/>
              </w:rPr>
              <w:t>.</w:t>
            </w:r>
          </w:p>
        </w:tc>
      </w:tr>
      <w:tr w:rsidR="006477F2" w14:paraId="247FB555" w14:textId="77777777" w:rsidTr="00D048D0">
        <w:tc>
          <w:tcPr>
            <w:tcW w:w="1696" w:type="dxa"/>
          </w:tcPr>
          <w:p w14:paraId="719327D4" w14:textId="23D48313" w:rsidR="006477F2" w:rsidRDefault="006477F2" w:rsidP="006477F2">
            <w:pPr>
              <w:rPr>
                <w:rFonts w:cstheme="minorHAnsi"/>
              </w:rPr>
            </w:pPr>
            <w:r>
              <w:rPr>
                <w:rFonts w:cstheme="minorHAnsi"/>
              </w:rPr>
              <w:t>GRP</w:t>
            </w:r>
          </w:p>
        </w:tc>
        <w:tc>
          <w:tcPr>
            <w:tcW w:w="2824" w:type="dxa"/>
          </w:tcPr>
          <w:p w14:paraId="356BE3EE" w14:textId="579FD4C8" w:rsidR="006477F2" w:rsidRDefault="001B4FE6" w:rsidP="006477F2">
            <w:pPr>
              <w:rPr>
                <w:rFonts w:cstheme="minorHAnsi"/>
              </w:rPr>
            </w:pPr>
            <w:r w:rsidRPr="001B4FE6">
              <w:rPr>
                <w:rFonts w:cstheme="minorHAnsi"/>
              </w:rPr>
              <w:t>Glass Reinforced Plastic. It is also called fibreglass, composite plastic or FRP.</w:t>
            </w:r>
          </w:p>
        </w:tc>
        <w:tc>
          <w:tcPr>
            <w:tcW w:w="1571" w:type="dxa"/>
          </w:tcPr>
          <w:p w14:paraId="74E4CDA4" w14:textId="77777777" w:rsidR="006477F2" w:rsidRDefault="006477F2" w:rsidP="006477F2">
            <w:pPr>
              <w:rPr>
                <w:rFonts w:cstheme="minorHAnsi"/>
              </w:rPr>
            </w:pPr>
            <w:r>
              <w:rPr>
                <w:rFonts w:cstheme="minorHAnsi"/>
              </w:rPr>
              <w:t>Wind-assist</w:t>
            </w:r>
          </w:p>
          <w:p w14:paraId="0713FB4E" w14:textId="77777777" w:rsidR="006477F2" w:rsidRDefault="006477F2" w:rsidP="006477F2">
            <w:pPr>
              <w:rPr>
                <w:rFonts w:cstheme="minorHAnsi"/>
              </w:rPr>
            </w:pPr>
          </w:p>
        </w:tc>
        <w:tc>
          <w:tcPr>
            <w:tcW w:w="2949" w:type="dxa"/>
          </w:tcPr>
          <w:p w14:paraId="249C8AA6" w14:textId="2AEDD6C4" w:rsidR="006477F2" w:rsidRDefault="00D048D0" w:rsidP="006477F2">
            <w:pPr>
              <w:rPr>
                <w:rFonts w:cstheme="minorHAnsi"/>
              </w:rPr>
            </w:pPr>
            <w:r>
              <w:rPr>
                <w:rFonts w:cstheme="minorHAnsi"/>
              </w:rPr>
              <w:t>Wind propulsion system delivers on average less than 50% of the propulsive power to the ship at a given commercial speed</w:t>
            </w:r>
          </w:p>
        </w:tc>
      </w:tr>
      <w:tr w:rsidR="006477F2" w14:paraId="14A08DCD" w14:textId="77777777" w:rsidTr="00D048D0">
        <w:tc>
          <w:tcPr>
            <w:tcW w:w="1696" w:type="dxa"/>
          </w:tcPr>
          <w:p w14:paraId="525C4C1A" w14:textId="5FC5661C" w:rsidR="006477F2" w:rsidRDefault="006477F2" w:rsidP="006477F2">
            <w:pPr>
              <w:rPr>
                <w:rFonts w:cstheme="minorHAnsi"/>
              </w:rPr>
            </w:pPr>
            <w:r>
              <w:rPr>
                <w:rFonts w:cstheme="minorHAnsi"/>
              </w:rPr>
              <w:t>GT</w:t>
            </w:r>
          </w:p>
        </w:tc>
        <w:tc>
          <w:tcPr>
            <w:tcW w:w="2824" w:type="dxa"/>
          </w:tcPr>
          <w:p w14:paraId="39E07390" w14:textId="204D8419" w:rsidR="006477F2" w:rsidRDefault="001B4FE6" w:rsidP="006477F2">
            <w:pPr>
              <w:rPr>
                <w:rFonts w:cstheme="minorHAnsi"/>
              </w:rPr>
            </w:pPr>
            <w:r>
              <w:rPr>
                <w:rFonts w:cstheme="minorHAnsi"/>
              </w:rPr>
              <w:t>Gross tonnage -</w:t>
            </w:r>
            <w:r>
              <w:t xml:space="preserve"> </w:t>
            </w:r>
            <w:r w:rsidRPr="001B4FE6">
              <w:rPr>
                <w:rFonts w:cstheme="minorHAnsi"/>
              </w:rPr>
              <w:t>the volume of all the space</w:t>
            </w:r>
            <w:r>
              <w:rPr>
                <w:rFonts w:cstheme="minorHAnsi"/>
              </w:rPr>
              <w:t xml:space="preserve"> within a</w:t>
            </w:r>
            <w:r w:rsidRPr="001B4FE6">
              <w:rPr>
                <w:rFonts w:cstheme="minorHAnsi"/>
              </w:rPr>
              <w:t xml:space="preserve"> ship</w:t>
            </w:r>
          </w:p>
        </w:tc>
        <w:tc>
          <w:tcPr>
            <w:tcW w:w="1571" w:type="dxa"/>
          </w:tcPr>
          <w:p w14:paraId="30C9730B" w14:textId="77777777" w:rsidR="006477F2" w:rsidRDefault="006477F2" w:rsidP="006477F2">
            <w:pPr>
              <w:rPr>
                <w:rFonts w:cstheme="minorHAnsi"/>
              </w:rPr>
            </w:pPr>
            <w:proofErr w:type="spellStart"/>
            <w:r>
              <w:rPr>
                <w:rFonts w:cstheme="minorHAnsi"/>
              </w:rPr>
              <w:t>Wingsail</w:t>
            </w:r>
            <w:proofErr w:type="spellEnd"/>
          </w:p>
          <w:p w14:paraId="72BE2749" w14:textId="77777777" w:rsidR="006477F2" w:rsidRDefault="006477F2" w:rsidP="006477F2">
            <w:pPr>
              <w:rPr>
                <w:rFonts w:cstheme="minorHAnsi"/>
              </w:rPr>
            </w:pPr>
          </w:p>
        </w:tc>
        <w:tc>
          <w:tcPr>
            <w:tcW w:w="2949" w:type="dxa"/>
          </w:tcPr>
          <w:p w14:paraId="03F622C5" w14:textId="549852FB" w:rsidR="006477F2" w:rsidRDefault="008540EF" w:rsidP="006477F2">
            <w:pPr>
              <w:rPr>
                <w:rFonts w:cstheme="minorHAnsi"/>
              </w:rPr>
            </w:pPr>
            <w:r>
              <w:rPr>
                <w:rFonts w:cstheme="minorHAnsi"/>
              </w:rPr>
              <w:t>A rigid or hard sail</w:t>
            </w:r>
          </w:p>
        </w:tc>
      </w:tr>
      <w:tr w:rsidR="006477F2" w14:paraId="2B63314C" w14:textId="77777777" w:rsidTr="00D048D0">
        <w:tc>
          <w:tcPr>
            <w:tcW w:w="1696" w:type="dxa"/>
          </w:tcPr>
          <w:p w14:paraId="092038C8" w14:textId="183F1C8B" w:rsidR="006477F2" w:rsidRDefault="006477F2" w:rsidP="006477F2">
            <w:pPr>
              <w:rPr>
                <w:rFonts w:cstheme="minorHAnsi"/>
              </w:rPr>
            </w:pPr>
            <w:r>
              <w:rPr>
                <w:rFonts w:cstheme="minorHAnsi"/>
              </w:rPr>
              <w:t>GWP</w:t>
            </w:r>
          </w:p>
        </w:tc>
        <w:tc>
          <w:tcPr>
            <w:tcW w:w="2824" w:type="dxa"/>
          </w:tcPr>
          <w:p w14:paraId="342F0A6D" w14:textId="15A1C1F7" w:rsidR="006477F2" w:rsidRDefault="008540EF" w:rsidP="006477F2">
            <w:pPr>
              <w:rPr>
                <w:rFonts w:cstheme="minorHAnsi"/>
              </w:rPr>
            </w:pPr>
            <w:r>
              <w:rPr>
                <w:rFonts w:cstheme="minorHAnsi"/>
              </w:rPr>
              <w:t xml:space="preserve">Global Warming Potential - </w:t>
            </w:r>
            <w:r w:rsidRPr="008540EF">
              <w:rPr>
                <w:rFonts w:cstheme="minorHAnsi"/>
              </w:rPr>
              <w:t xml:space="preserve">a measure of </w:t>
            </w:r>
            <w:r>
              <w:rPr>
                <w:rFonts w:cstheme="minorHAnsi"/>
              </w:rPr>
              <w:t xml:space="preserve">the impact of a given emission </w:t>
            </w:r>
            <w:r w:rsidRPr="008540EF">
              <w:rPr>
                <w:rFonts w:cstheme="minorHAnsi"/>
              </w:rPr>
              <w:t>relative to</w:t>
            </w:r>
            <w:r>
              <w:rPr>
                <w:rFonts w:cstheme="minorHAnsi"/>
              </w:rPr>
              <w:t xml:space="preserve"> </w:t>
            </w:r>
            <w:r w:rsidRPr="008540EF">
              <w:rPr>
                <w:rFonts w:cstheme="minorHAnsi"/>
              </w:rPr>
              <w:t>CO</w:t>
            </w:r>
            <w:r w:rsidRPr="00E84A6E">
              <w:rPr>
                <w:rFonts w:cstheme="minorHAnsi"/>
                <w:vertAlign w:val="subscript"/>
              </w:rPr>
              <w:t>2</w:t>
            </w:r>
          </w:p>
        </w:tc>
        <w:tc>
          <w:tcPr>
            <w:tcW w:w="1571" w:type="dxa"/>
          </w:tcPr>
          <w:p w14:paraId="3C2F63A8" w14:textId="77777777" w:rsidR="006477F2" w:rsidRDefault="006477F2" w:rsidP="006477F2">
            <w:pPr>
              <w:rPr>
                <w:rFonts w:cstheme="minorHAnsi"/>
              </w:rPr>
            </w:pPr>
            <w:r>
              <w:rPr>
                <w:rFonts w:cstheme="minorHAnsi"/>
              </w:rPr>
              <w:t>WPT</w:t>
            </w:r>
          </w:p>
          <w:p w14:paraId="0BAFD32A" w14:textId="77777777" w:rsidR="006477F2" w:rsidRDefault="006477F2" w:rsidP="006477F2">
            <w:pPr>
              <w:rPr>
                <w:rFonts w:cstheme="minorHAnsi"/>
              </w:rPr>
            </w:pPr>
          </w:p>
        </w:tc>
        <w:tc>
          <w:tcPr>
            <w:tcW w:w="2949" w:type="dxa"/>
          </w:tcPr>
          <w:p w14:paraId="7344A462" w14:textId="514201FD" w:rsidR="006477F2" w:rsidRDefault="008540EF" w:rsidP="006477F2">
            <w:pPr>
              <w:rPr>
                <w:rFonts w:cstheme="minorHAnsi"/>
              </w:rPr>
            </w:pPr>
            <w:r>
              <w:rPr>
                <w:rFonts w:cstheme="minorHAnsi"/>
              </w:rPr>
              <w:t>Wind Propulsion Technology</w:t>
            </w:r>
          </w:p>
        </w:tc>
      </w:tr>
      <w:tr w:rsidR="006477F2" w14:paraId="605840E3" w14:textId="77777777" w:rsidTr="00D048D0">
        <w:tc>
          <w:tcPr>
            <w:tcW w:w="1696" w:type="dxa"/>
          </w:tcPr>
          <w:p w14:paraId="7FDF2A78" w14:textId="067A1EC4" w:rsidR="006477F2" w:rsidRDefault="006477F2" w:rsidP="006477F2">
            <w:pPr>
              <w:rPr>
                <w:rFonts w:cstheme="minorHAnsi"/>
              </w:rPr>
            </w:pPr>
            <w:r>
              <w:rPr>
                <w:rFonts w:cstheme="minorHAnsi"/>
              </w:rPr>
              <w:t>IMO</w:t>
            </w:r>
          </w:p>
        </w:tc>
        <w:tc>
          <w:tcPr>
            <w:tcW w:w="2824" w:type="dxa"/>
          </w:tcPr>
          <w:p w14:paraId="2F6D2885" w14:textId="40BD8F9D" w:rsidR="006477F2" w:rsidRDefault="008540EF" w:rsidP="008540EF">
            <w:pPr>
              <w:jc w:val="left"/>
              <w:rPr>
                <w:rFonts w:cstheme="minorHAnsi"/>
              </w:rPr>
            </w:pPr>
            <w:r>
              <w:rPr>
                <w:rFonts w:cstheme="minorHAnsi"/>
              </w:rPr>
              <w:t>International Maritime Organi</w:t>
            </w:r>
            <w:r w:rsidR="009F2135">
              <w:rPr>
                <w:rFonts w:cstheme="minorHAnsi"/>
              </w:rPr>
              <w:t>z</w:t>
            </w:r>
            <w:r>
              <w:rPr>
                <w:rFonts w:cstheme="minorHAnsi"/>
              </w:rPr>
              <w:t xml:space="preserve">ation – </w:t>
            </w:r>
            <w:r w:rsidRPr="008540EF">
              <w:rPr>
                <w:rFonts w:cstheme="minorHAnsi"/>
              </w:rPr>
              <w:t>UN</w:t>
            </w:r>
            <w:r>
              <w:rPr>
                <w:rFonts w:cstheme="minorHAnsi"/>
              </w:rPr>
              <w:t xml:space="preserve"> </w:t>
            </w:r>
            <w:r w:rsidRPr="008540EF">
              <w:rPr>
                <w:rFonts w:cstheme="minorHAnsi"/>
              </w:rPr>
              <w:t>speciali</w:t>
            </w:r>
            <w:r w:rsidR="009F2135">
              <w:rPr>
                <w:rFonts w:cstheme="minorHAnsi"/>
              </w:rPr>
              <w:t>s</w:t>
            </w:r>
            <w:r w:rsidRPr="008540EF">
              <w:rPr>
                <w:rFonts w:cstheme="minorHAnsi"/>
              </w:rPr>
              <w:t>ed agency with responsibility for safety</w:t>
            </w:r>
            <w:r>
              <w:rPr>
                <w:rFonts w:cstheme="minorHAnsi"/>
              </w:rPr>
              <w:t>,</w:t>
            </w:r>
            <w:r w:rsidRPr="008540EF">
              <w:rPr>
                <w:rFonts w:cstheme="minorHAnsi"/>
              </w:rPr>
              <w:t xml:space="preserve"> security</w:t>
            </w:r>
            <w:r>
              <w:rPr>
                <w:rFonts w:cstheme="minorHAnsi"/>
              </w:rPr>
              <w:t xml:space="preserve"> </w:t>
            </w:r>
            <w:r w:rsidR="009F2135">
              <w:rPr>
                <w:rFonts w:cstheme="minorHAnsi"/>
              </w:rPr>
              <w:t>and</w:t>
            </w:r>
            <w:r w:rsidRPr="008540EF">
              <w:rPr>
                <w:rFonts w:cstheme="minorHAnsi"/>
              </w:rPr>
              <w:t xml:space="preserve"> prevention of pollution </w:t>
            </w:r>
            <w:r w:rsidR="009F2135">
              <w:rPr>
                <w:rFonts w:cstheme="minorHAnsi"/>
              </w:rPr>
              <w:t>from</w:t>
            </w:r>
            <w:r w:rsidRPr="008540EF">
              <w:rPr>
                <w:rFonts w:cstheme="minorHAnsi"/>
              </w:rPr>
              <w:t xml:space="preserve"> ships.</w:t>
            </w:r>
          </w:p>
        </w:tc>
        <w:tc>
          <w:tcPr>
            <w:tcW w:w="1571" w:type="dxa"/>
          </w:tcPr>
          <w:p w14:paraId="7E0CDB92" w14:textId="77777777" w:rsidR="006477F2" w:rsidRPr="000E5EF9" w:rsidRDefault="006477F2" w:rsidP="006477F2">
            <w:pPr>
              <w:rPr>
                <w:rFonts w:cstheme="minorHAnsi"/>
              </w:rPr>
            </w:pPr>
            <w:proofErr w:type="spellStart"/>
            <w:r>
              <w:rPr>
                <w:rFonts w:cstheme="minorHAnsi"/>
              </w:rPr>
              <w:t>Ventifoil</w:t>
            </w:r>
            <w:proofErr w:type="spellEnd"/>
          </w:p>
          <w:p w14:paraId="09B83197" w14:textId="043AADCA" w:rsidR="006477F2" w:rsidRDefault="008540EF" w:rsidP="006477F2">
            <w:pPr>
              <w:rPr>
                <w:rFonts w:cstheme="minorHAnsi"/>
              </w:rPr>
            </w:pPr>
            <w:r>
              <w:rPr>
                <w:rFonts w:cstheme="minorHAnsi"/>
              </w:rPr>
              <w:t>(Suction wing)</w:t>
            </w:r>
          </w:p>
        </w:tc>
        <w:tc>
          <w:tcPr>
            <w:tcW w:w="2949" w:type="dxa"/>
          </w:tcPr>
          <w:p w14:paraId="7A5314F7" w14:textId="12506BFE" w:rsidR="006477F2" w:rsidRDefault="008540EF" w:rsidP="006477F2">
            <w:pPr>
              <w:rPr>
                <w:rFonts w:cstheme="minorHAnsi"/>
              </w:rPr>
            </w:pPr>
            <w:r>
              <w:rPr>
                <w:rFonts w:cstheme="minorHAnsi"/>
              </w:rPr>
              <w:t>N</w:t>
            </w:r>
            <w:r w:rsidRPr="008540EF">
              <w:rPr>
                <w:rFonts w:cstheme="minorHAnsi"/>
              </w:rPr>
              <w:t>on-rotating wing with vents and internal fan (or other device) that use boundary layer suction for maximum effect.</w:t>
            </w:r>
          </w:p>
        </w:tc>
      </w:tr>
      <w:tr w:rsidR="006477F2" w14:paraId="687062E4" w14:textId="77777777" w:rsidTr="00D048D0">
        <w:tc>
          <w:tcPr>
            <w:tcW w:w="1696" w:type="dxa"/>
          </w:tcPr>
          <w:p w14:paraId="34BE39BB" w14:textId="05F86476" w:rsidR="006477F2" w:rsidRDefault="006477F2" w:rsidP="006477F2">
            <w:pPr>
              <w:rPr>
                <w:rFonts w:cstheme="minorHAnsi"/>
              </w:rPr>
            </w:pPr>
            <w:r>
              <w:rPr>
                <w:rFonts w:cstheme="minorHAnsi"/>
              </w:rPr>
              <w:t>LCA</w:t>
            </w:r>
          </w:p>
        </w:tc>
        <w:tc>
          <w:tcPr>
            <w:tcW w:w="2824" w:type="dxa"/>
          </w:tcPr>
          <w:p w14:paraId="00B978AE" w14:textId="163850E1" w:rsidR="006477F2" w:rsidRDefault="008540EF" w:rsidP="006477F2">
            <w:pPr>
              <w:rPr>
                <w:rFonts w:cstheme="minorHAnsi"/>
              </w:rPr>
            </w:pPr>
            <w:r>
              <w:rPr>
                <w:rFonts w:cstheme="minorHAnsi"/>
              </w:rPr>
              <w:t>Life Cycle Assessment</w:t>
            </w:r>
          </w:p>
        </w:tc>
        <w:tc>
          <w:tcPr>
            <w:tcW w:w="1571" w:type="dxa"/>
          </w:tcPr>
          <w:p w14:paraId="66575219" w14:textId="77777777" w:rsidR="006477F2" w:rsidRDefault="006477F2" w:rsidP="006477F2">
            <w:pPr>
              <w:rPr>
                <w:rFonts w:cstheme="minorHAnsi"/>
              </w:rPr>
            </w:pPr>
          </w:p>
        </w:tc>
        <w:tc>
          <w:tcPr>
            <w:tcW w:w="2949" w:type="dxa"/>
          </w:tcPr>
          <w:p w14:paraId="3EF56D56" w14:textId="77777777" w:rsidR="006477F2" w:rsidRDefault="006477F2" w:rsidP="006477F2">
            <w:pPr>
              <w:rPr>
                <w:rFonts w:cstheme="minorHAnsi"/>
              </w:rPr>
            </w:pPr>
          </w:p>
        </w:tc>
      </w:tr>
    </w:tbl>
    <w:p w14:paraId="11B071A8" w14:textId="6D106370" w:rsidR="00D3561D" w:rsidRPr="000E5EF9" w:rsidRDefault="00D3561D" w:rsidP="005C4BE3">
      <w:pPr>
        <w:rPr>
          <w:rFonts w:cstheme="minorHAnsi"/>
        </w:rPr>
      </w:pPr>
      <w:r w:rsidRPr="000E5EF9">
        <w:rPr>
          <w:rFonts w:cstheme="minorHAnsi"/>
        </w:rPr>
        <w:br/>
      </w:r>
      <w:r w:rsidRPr="000E5EF9">
        <w:rPr>
          <w:rFonts w:cstheme="minorHAnsi"/>
        </w:rPr>
        <w:br/>
      </w:r>
      <w:r w:rsidRPr="000E5EF9">
        <w:rPr>
          <w:rFonts w:cstheme="minorHAnsi"/>
        </w:rPr>
        <w:br/>
      </w:r>
    </w:p>
    <w:p w14:paraId="07BD3165" w14:textId="77777777" w:rsidR="00D3561D" w:rsidRPr="000E5EF9" w:rsidRDefault="00D3561D" w:rsidP="00D3561D"/>
    <w:p w14:paraId="0E698559" w14:textId="0DD4BC3E" w:rsidR="00D13AD6" w:rsidRPr="000E5EF9" w:rsidRDefault="00D13AD6">
      <w:r w:rsidRPr="000E5EF9">
        <w:br w:type="page"/>
      </w:r>
    </w:p>
    <w:p w14:paraId="35464C66" w14:textId="471343BC" w:rsidR="00B45B11" w:rsidRPr="000E5EF9" w:rsidRDefault="00D13AD6" w:rsidP="001F5494">
      <w:pPr>
        <w:pStyle w:val="Kop1"/>
      </w:pPr>
      <w:bookmarkStart w:id="4" w:name="_Toc130459211"/>
      <w:r w:rsidRPr="000E5EF9">
        <w:lastRenderedPageBreak/>
        <w:t>Technolog</w:t>
      </w:r>
      <w:r w:rsidR="00B27894" w:rsidRPr="000E5EF9">
        <w:t>ies in the WASP project</w:t>
      </w:r>
      <w:bookmarkEnd w:id="4"/>
    </w:p>
    <w:p w14:paraId="491A6AFF" w14:textId="2922B7CA" w:rsidR="00B27894" w:rsidRPr="000E5EF9" w:rsidRDefault="00B27894" w:rsidP="00B27894">
      <w:r w:rsidRPr="000E5EF9">
        <w:t>In this chapter, the main characteristics of the technologies used in the WASP project will be provided, with pictures. For more detailed information, please follow the links to the technology suppliers’ web pages.</w:t>
      </w:r>
    </w:p>
    <w:p w14:paraId="33F17F8C" w14:textId="6B198DE3" w:rsidR="00B27894" w:rsidRPr="000E5EF9" w:rsidRDefault="00B27894" w:rsidP="00E546C4">
      <w:pPr>
        <w:pStyle w:val="Kop2"/>
      </w:pPr>
      <w:bookmarkStart w:id="5" w:name="_Toc130459212"/>
      <w:r w:rsidRPr="000E5EF9">
        <w:t xml:space="preserve">ECO FLETTNER </w:t>
      </w:r>
      <w:proofErr w:type="spellStart"/>
      <w:r w:rsidRPr="000E5EF9">
        <w:t>Flettner</w:t>
      </w:r>
      <w:proofErr w:type="spellEnd"/>
      <w:r w:rsidRPr="000E5EF9">
        <w:t xml:space="preserve"> Rotor</w:t>
      </w:r>
      <w:bookmarkEnd w:id="5"/>
    </w:p>
    <w:p w14:paraId="4892E550" w14:textId="77777777" w:rsidR="005E29D0" w:rsidRPr="000E5EF9" w:rsidRDefault="005E29D0" w:rsidP="005E29D0">
      <w:pPr>
        <w:keepNext/>
        <w:jc w:val="center"/>
      </w:pPr>
      <w:r w:rsidRPr="000E5EF9">
        <w:rPr>
          <w:noProof/>
        </w:rPr>
        <w:drawing>
          <wp:inline distT="0" distB="0" distL="0" distR="0" wp14:anchorId="575B07C9" wp14:editId="2C7DB69D">
            <wp:extent cx="4320000" cy="3240956"/>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000" cy="3240956"/>
                    </a:xfrm>
                    <a:prstGeom prst="rect">
                      <a:avLst/>
                    </a:prstGeom>
                    <a:noFill/>
                  </pic:spPr>
                </pic:pic>
              </a:graphicData>
            </a:graphic>
          </wp:inline>
        </w:drawing>
      </w:r>
    </w:p>
    <w:p w14:paraId="4E652757" w14:textId="218B9D72" w:rsidR="00B27894" w:rsidRPr="000E5EF9" w:rsidRDefault="005E29D0" w:rsidP="005E29D0">
      <w:pPr>
        <w:pStyle w:val="Bijschrift"/>
        <w:jc w:val="center"/>
      </w:pPr>
      <w:r w:rsidRPr="000E5EF9">
        <w:t xml:space="preserve">Figure </w:t>
      </w:r>
      <w:r w:rsidR="003C28C4">
        <w:fldChar w:fldCharType="begin"/>
      </w:r>
      <w:r w:rsidR="003C28C4">
        <w:instrText xml:space="preserve"> SEQ Figure \* ARABIC </w:instrText>
      </w:r>
      <w:r w:rsidR="003C28C4">
        <w:fldChar w:fldCharType="separate"/>
      </w:r>
      <w:r w:rsidR="00A600B2">
        <w:rPr>
          <w:noProof/>
        </w:rPr>
        <w:t>1</w:t>
      </w:r>
      <w:r w:rsidR="003C28C4">
        <w:rPr>
          <w:noProof/>
        </w:rPr>
        <w:fldChar w:fldCharType="end"/>
      </w:r>
      <w:r w:rsidRPr="000E5EF9">
        <w:tab/>
        <w:t xml:space="preserve">The ECO FLETTNER </w:t>
      </w:r>
      <w:proofErr w:type="spellStart"/>
      <w:r w:rsidRPr="000E5EF9">
        <w:t>Flettner</w:t>
      </w:r>
      <w:proofErr w:type="spellEnd"/>
      <w:r w:rsidRPr="000E5EF9">
        <w:t xml:space="preserve"> Rotor before installation.</w:t>
      </w:r>
    </w:p>
    <w:tbl>
      <w:tblPr>
        <w:tblStyle w:val="Tabelrasterlicht"/>
        <w:tblW w:w="9071" w:type="dxa"/>
        <w:tblLook w:val="04A0" w:firstRow="1" w:lastRow="0" w:firstColumn="1" w:lastColumn="0" w:noHBand="0" w:noVBand="1"/>
      </w:tblPr>
      <w:tblGrid>
        <w:gridCol w:w="1701"/>
        <w:gridCol w:w="7370"/>
      </w:tblGrid>
      <w:tr w:rsidR="00B27894" w:rsidRPr="000E5EF9" w14:paraId="38CAA4AF" w14:textId="77777777" w:rsidTr="00CE7688">
        <w:tc>
          <w:tcPr>
            <w:tcW w:w="1701" w:type="dxa"/>
            <w:hideMark/>
          </w:tcPr>
          <w:p w14:paraId="2382C32C" w14:textId="77777777" w:rsidR="00B27894" w:rsidRPr="000E5EF9" w:rsidRDefault="00B27894" w:rsidP="00CE7688">
            <w:pPr>
              <w:pStyle w:val="Geenafstand"/>
              <w:rPr>
                <w:b/>
                <w:bCs/>
                <w:lang w:eastAsia="en-GB"/>
              </w:rPr>
            </w:pPr>
            <w:r w:rsidRPr="000E5EF9">
              <w:rPr>
                <w:b/>
                <w:bCs/>
                <w:lang w:eastAsia="en-GB"/>
              </w:rPr>
              <w:t>System</w:t>
            </w:r>
          </w:p>
        </w:tc>
        <w:tc>
          <w:tcPr>
            <w:tcW w:w="7370" w:type="dxa"/>
            <w:hideMark/>
          </w:tcPr>
          <w:p w14:paraId="6A862F1F" w14:textId="77777777" w:rsidR="00B27894" w:rsidRPr="000E5EF9" w:rsidRDefault="00B27894" w:rsidP="00CE7688">
            <w:pPr>
              <w:pStyle w:val="Geenafstand"/>
              <w:rPr>
                <w:lang w:eastAsia="en-GB"/>
              </w:rPr>
            </w:pPr>
            <w:r w:rsidRPr="000E5EF9">
              <w:rPr>
                <w:lang w:eastAsia="en-GB"/>
              </w:rPr>
              <w:t>Rotor Sail</w:t>
            </w:r>
          </w:p>
        </w:tc>
      </w:tr>
      <w:tr w:rsidR="00B27894" w:rsidRPr="000E5EF9" w14:paraId="09A21866" w14:textId="77777777" w:rsidTr="00CE7688">
        <w:tc>
          <w:tcPr>
            <w:tcW w:w="1701" w:type="dxa"/>
            <w:hideMark/>
          </w:tcPr>
          <w:p w14:paraId="511CA10B" w14:textId="77777777" w:rsidR="00B27894" w:rsidRPr="000E5EF9" w:rsidRDefault="00B27894" w:rsidP="00CE7688">
            <w:pPr>
              <w:pStyle w:val="Geenafstand"/>
              <w:rPr>
                <w:b/>
                <w:bCs/>
                <w:lang w:eastAsia="en-GB"/>
              </w:rPr>
            </w:pPr>
            <w:r w:rsidRPr="000E5EF9">
              <w:rPr>
                <w:b/>
                <w:bCs/>
                <w:lang w:eastAsia="en-GB"/>
              </w:rPr>
              <w:t>Rig dimensions</w:t>
            </w:r>
          </w:p>
        </w:tc>
        <w:tc>
          <w:tcPr>
            <w:tcW w:w="7370" w:type="dxa"/>
            <w:hideMark/>
          </w:tcPr>
          <w:p w14:paraId="525B0A2C" w14:textId="77777777" w:rsidR="00B27894" w:rsidRPr="000E5EF9" w:rsidRDefault="00B27894" w:rsidP="00CE7688">
            <w:pPr>
              <w:pStyle w:val="Geenafstand"/>
              <w:rPr>
                <w:lang w:eastAsia="en-GB"/>
              </w:rPr>
            </w:pPr>
            <w:r w:rsidRPr="000E5EF9">
              <w:rPr>
                <w:lang w:eastAsia="en-GB"/>
              </w:rPr>
              <w:t>A single bow mounted 18m high x 3m diameter rotor sail</w:t>
            </w:r>
          </w:p>
        </w:tc>
      </w:tr>
      <w:tr w:rsidR="00544B46" w:rsidRPr="000E5EF9" w14:paraId="05FB2EE8" w14:textId="77777777" w:rsidTr="00CE7688">
        <w:tc>
          <w:tcPr>
            <w:tcW w:w="1701" w:type="dxa"/>
          </w:tcPr>
          <w:p w14:paraId="4ABADB34" w14:textId="5941D273" w:rsidR="00544B46" w:rsidRPr="000E5EF9" w:rsidRDefault="00544B46" w:rsidP="00CE7688">
            <w:pPr>
              <w:pStyle w:val="Geenafstand"/>
              <w:rPr>
                <w:b/>
                <w:bCs/>
                <w:lang w:eastAsia="en-GB"/>
              </w:rPr>
            </w:pPr>
            <w:r w:rsidRPr="000E5EF9">
              <w:rPr>
                <w:b/>
                <w:bCs/>
                <w:lang w:eastAsia="en-GB"/>
              </w:rPr>
              <w:t>Material</w:t>
            </w:r>
          </w:p>
        </w:tc>
        <w:tc>
          <w:tcPr>
            <w:tcW w:w="7370" w:type="dxa"/>
          </w:tcPr>
          <w:p w14:paraId="7D782A49" w14:textId="5C72237E" w:rsidR="00544B46" w:rsidRPr="000E5EF9" w:rsidRDefault="00544B46" w:rsidP="00544B46">
            <w:pPr>
              <w:rPr>
                <w:lang w:eastAsia="en-GB"/>
              </w:rPr>
            </w:pPr>
            <w:r w:rsidRPr="000E5EF9">
              <w:t>GFP rotor with a steel foundation</w:t>
            </w:r>
          </w:p>
        </w:tc>
      </w:tr>
      <w:tr w:rsidR="00B27894" w:rsidRPr="000E5EF9" w14:paraId="29EC9317" w14:textId="77777777" w:rsidTr="00CE7688">
        <w:tc>
          <w:tcPr>
            <w:tcW w:w="1701" w:type="dxa"/>
            <w:hideMark/>
          </w:tcPr>
          <w:p w14:paraId="2A8EAF70" w14:textId="77777777" w:rsidR="00B27894" w:rsidRPr="000E5EF9" w:rsidRDefault="00B27894" w:rsidP="00CE7688">
            <w:pPr>
              <w:pStyle w:val="Geenafstand"/>
              <w:rPr>
                <w:b/>
                <w:bCs/>
                <w:lang w:eastAsia="en-GB"/>
              </w:rPr>
            </w:pPr>
            <w:r w:rsidRPr="000E5EF9">
              <w:rPr>
                <w:b/>
                <w:bCs/>
                <w:lang w:eastAsia="en-GB"/>
              </w:rPr>
              <w:t>Description</w:t>
            </w:r>
          </w:p>
        </w:tc>
        <w:tc>
          <w:tcPr>
            <w:tcW w:w="7370" w:type="dxa"/>
            <w:hideMark/>
          </w:tcPr>
          <w:p w14:paraId="3EED1FDF" w14:textId="5DF54D22" w:rsidR="00B27894" w:rsidRPr="000E5EF9" w:rsidRDefault="00B27894" w:rsidP="00CE7688">
            <w:pPr>
              <w:pStyle w:val="Geenafstand"/>
              <w:rPr>
                <w:lang w:eastAsia="en-GB"/>
              </w:rPr>
            </w:pPr>
            <w:r w:rsidRPr="000E5EF9">
              <w:rPr>
                <w:lang w:eastAsia="en-GB"/>
              </w:rPr>
              <w:t>A large</w:t>
            </w:r>
            <w:r w:rsidR="00544B46" w:rsidRPr="000E5EF9">
              <w:rPr>
                <w:lang w:eastAsia="en-GB"/>
              </w:rPr>
              <w:t>, fixed, bow-mounted</w:t>
            </w:r>
            <w:r w:rsidRPr="000E5EF9">
              <w:rPr>
                <w:lang w:eastAsia="en-GB"/>
              </w:rPr>
              <w:t xml:space="preserve"> rotating cylinder operated by low power motors that use the</w:t>
            </w:r>
            <w:r w:rsidR="00CE7688" w:rsidRPr="000E5EF9">
              <w:rPr>
                <w:lang w:eastAsia="en-GB"/>
              </w:rPr>
              <w:t xml:space="preserve"> </w:t>
            </w:r>
            <w:r w:rsidRPr="000E5EF9">
              <w:rPr>
                <w:lang w:eastAsia="en-GB"/>
              </w:rPr>
              <w:t>Magnus effect (difference in air pressure on different sides of a spinning object) to generate thrust for the vessel</w:t>
            </w:r>
          </w:p>
        </w:tc>
      </w:tr>
      <w:tr w:rsidR="00B27894" w:rsidRPr="000E5EF9" w14:paraId="1153315A" w14:textId="77777777" w:rsidTr="00CE7688">
        <w:tc>
          <w:tcPr>
            <w:tcW w:w="1701" w:type="dxa"/>
            <w:hideMark/>
          </w:tcPr>
          <w:p w14:paraId="73D3B477" w14:textId="77777777" w:rsidR="00B27894" w:rsidRPr="000E5EF9" w:rsidRDefault="00B27894" w:rsidP="00CE7688">
            <w:pPr>
              <w:pStyle w:val="Geenafstand"/>
              <w:rPr>
                <w:b/>
                <w:bCs/>
                <w:lang w:eastAsia="en-GB"/>
              </w:rPr>
            </w:pPr>
            <w:r w:rsidRPr="000E5EF9">
              <w:rPr>
                <w:b/>
                <w:bCs/>
                <w:lang w:eastAsia="en-GB"/>
              </w:rPr>
              <w:t>Company</w:t>
            </w:r>
          </w:p>
        </w:tc>
        <w:tc>
          <w:tcPr>
            <w:tcW w:w="7370" w:type="dxa"/>
            <w:hideMark/>
          </w:tcPr>
          <w:p w14:paraId="7B2EF63E" w14:textId="15749433" w:rsidR="00EB137D" w:rsidRPr="00CA1D43" w:rsidRDefault="00B27894" w:rsidP="00CE7688">
            <w:pPr>
              <w:pStyle w:val="Geenafstand"/>
              <w:rPr>
                <w:lang w:val="nl-NL" w:eastAsia="en-GB"/>
              </w:rPr>
            </w:pPr>
            <w:r w:rsidRPr="00CA1D43">
              <w:rPr>
                <w:lang w:val="nl-NL" w:eastAsia="en-GB"/>
              </w:rPr>
              <w:t>ECO Flettner</w:t>
            </w:r>
          </w:p>
          <w:p w14:paraId="2193B686" w14:textId="77777777" w:rsidR="00EB137D" w:rsidRPr="00CA1D43" w:rsidRDefault="00B27894" w:rsidP="00CE7688">
            <w:pPr>
              <w:pStyle w:val="Geenafstand"/>
              <w:rPr>
                <w:lang w:val="nl-NL" w:eastAsia="en-GB"/>
              </w:rPr>
            </w:pPr>
            <w:r w:rsidRPr="00CA1D43">
              <w:rPr>
                <w:lang w:val="nl-NL" w:eastAsia="en-GB"/>
              </w:rPr>
              <w:t>Mühlenweg 5</w:t>
            </w:r>
          </w:p>
          <w:p w14:paraId="1377BB4F" w14:textId="77777777" w:rsidR="00EB137D" w:rsidRPr="00CA1D43" w:rsidRDefault="00B27894" w:rsidP="00CE7688">
            <w:pPr>
              <w:pStyle w:val="Geenafstand"/>
              <w:rPr>
                <w:lang w:val="nl-NL" w:eastAsia="en-GB"/>
              </w:rPr>
            </w:pPr>
            <w:r w:rsidRPr="00CA1D43">
              <w:rPr>
                <w:lang w:val="nl-NL" w:eastAsia="en-GB"/>
              </w:rPr>
              <w:t>26789 Leer (Ostfriesland)</w:t>
            </w:r>
          </w:p>
          <w:p w14:paraId="4E91C9E9" w14:textId="77777777" w:rsidR="00B27894" w:rsidRPr="000E5EF9" w:rsidRDefault="00B27894" w:rsidP="00CE7688">
            <w:pPr>
              <w:pStyle w:val="Geenafstand"/>
              <w:rPr>
                <w:lang w:eastAsia="en-GB"/>
              </w:rPr>
            </w:pPr>
            <w:r w:rsidRPr="000E5EF9">
              <w:rPr>
                <w:lang w:eastAsia="en-GB"/>
              </w:rPr>
              <w:t>Germany</w:t>
            </w:r>
          </w:p>
          <w:p w14:paraId="1BBF34A4" w14:textId="49FBD493" w:rsidR="00EB137D" w:rsidRPr="000E5EF9" w:rsidRDefault="003C28C4" w:rsidP="00CE7688">
            <w:pPr>
              <w:pStyle w:val="Geenafstand"/>
              <w:rPr>
                <w:lang w:eastAsia="en-GB"/>
              </w:rPr>
            </w:pPr>
            <w:hyperlink r:id="rId10" w:history="1">
              <w:r w:rsidR="00EB137D" w:rsidRPr="000E5EF9">
                <w:rPr>
                  <w:rStyle w:val="Hyperlink"/>
                </w:rPr>
                <w:t>https://ecoflettner.de/</w:t>
              </w:r>
            </w:hyperlink>
          </w:p>
        </w:tc>
      </w:tr>
      <w:tr w:rsidR="00B27894" w:rsidRPr="000E5EF9" w14:paraId="600453E8" w14:textId="77777777" w:rsidTr="00CE7688">
        <w:tc>
          <w:tcPr>
            <w:tcW w:w="1701" w:type="dxa"/>
            <w:hideMark/>
          </w:tcPr>
          <w:p w14:paraId="3F98FEE5" w14:textId="77777777" w:rsidR="00B27894" w:rsidRPr="000E5EF9" w:rsidRDefault="00B27894" w:rsidP="00CE7688">
            <w:pPr>
              <w:pStyle w:val="Geenafstand"/>
              <w:rPr>
                <w:b/>
                <w:bCs/>
                <w:lang w:eastAsia="en-GB"/>
              </w:rPr>
            </w:pPr>
            <w:r w:rsidRPr="000E5EF9">
              <w:rPr>
                <w:b/>
                <w:bCs/>
                <w:lang w:eastAsia="en-GB"/>
              </w:rPr>
              <w:t>Installation</w:t>
            </w:r>
          </w:p>
        </w:tc>
        <w:tc>
          <w:tcPr>
            <w:tcW w:w="7370" w:type="dxa"/>
            <w:hideMark/>
          </w:tcPr>
          <w:p w14:paraId="6B776FAE" w14:textId="77777777" w:rsidR="00B27894" w:rsidRPr="000E5EF9" w:rsidRDefault="00B27894" w:rsidP="00CE7688">
            <w:pPr>
              <w:pStyle w:val="Geenafstand"/>
              <w:rPr>
                <w:lang w:eastAsia="en-GB"/>
              </w:rPr>
            </w:pPr>
            <w:r w:rsidRPr="000E5EF9">
              <w:rPr>
                <w:lang w:eastAsia="en-GB"/>
              </w:rPr>
              <w:t>April, 2021</w:t>
            </w:r>
          </w:p>
        </w:tc>
      </w:tr>
      <w:tr w:rsidR="00B27894" w:rsidRPr="00D662BB" w14:paraId="3899C2B4" w14:textId="77777777" w:rsidTr="00CE7688">
        <w:tc>
          <w:tcPr>
            <w:tcW w:w="1701" w:type="dxa"/>
          </w:tcPr>
          <w:p w14:paraId="7E17BB51" w14:textId="52CF4398" w:rsidR="00B27894" w:rsidRPr="000E5EF9" w:rsidRDefault="00B27894" w:rsidP="00CE7688">
            <w:pPr>
              <w:pStyle w:val="Geenafstand"/>
              <w:rPr>
                <w:b/>
                <w:bCs/>
                <w:lang w:eastAsia="en-GB"/>
              </w:rPr>
            </w:pPr>
            <w:r w:rsidRPr="000E5EF9">
              <w:rPr>
                <w:b/>
                <w:bCs/>
                <w:lang w:eastAsia="en-GB"/>
              </w:rPr>
              <w:t xml:space="preserve">Applied </w:t>
            </w:r>
            <w:r w:rsidR="00CE7688" w:rsidRPr="000E5EF9">
              <w:rPr>
                <w:b/>
                <w:bCs/>
                <w:lang w:eastAsia="en-GB"/>
              </w:rPr>
              <w:t>on</w:t>
            </w:r>
          </w:p>
        </w:tc>
        <w:tc>
          <w:tcPr>
            <w:tcW w:w="7370" w:type="dxa"/>
          </w:tcPr>
          <w:p w14:paraId="6F7A0EE1" w14:textId="3350C2A3" w:rsidR="00B27894" w:rsidRPr="00D662BB" w:rsidRDefault="00B27894" w:rsidP="00CE7688">
            <w:pPr>
              <w:pStyle w:val="Geenafstand"/>
              <w:rPr>
                <w:lang w:val="sv-SE" w:eastAsia="en-GB"/>
              </w:rPr>
            </w:pPr>
            <w:r w:rsidRPr="00D662BB">
              <w:rPr>
                <w:shd w:val="clear" w:color="auto" w:fill="FFFFFF"/>
                <w:lang w:val="sv-SE"/>
              </w:rPr>
              <w:t>MS Annika Braren (Rederei Braren)</w:t>
            </w:r>
          </w:p>
        </w:tc>
      </w:tr>
      <w:tr w:rsidR="0067324D" w:rsidRPr="00D662BB" w14:paraId="0EEFEEA9" w14:textId="77777777" w:rsidTr="00CE7688">
        <w:tc>
          <w:tcPr>
            <w:tcW w:w="1701" w:type="dxa"/>
          </w:tcPr>
          <w:p w14:paraId="7C01AFCA" w14:textId="6833EFD1" w:rsidR="0067324D" w:rsidRPr="000E5EF9" w:rsidRDefault="0067324D" w:rsidP="00CE7688">
            <w:pPr>
              <w:pStyle w:val="Geenafstand"/>
              <w:rPr>
                <w:b/>
                <w:bCs/>
                <w:lang w:eastAsia="en-GB"/>
              </w:rPr>
            </w:pPr>
            <w:r>
              <w:rPr>
                <w:b/>
                <w:bCs/>
                <w:lang w:eastAsia="en-GB"/>
              </w:rPr>
              <w:t>Video</w:t>
            </w:r>
          </w:p>
        </w:tc>
        <w:tc>
          <w:tcPr>
            <w:tcW w:w="7370" w:type="dxa"/>
          </w:tcPr>
          <w:p w14:paraId="67C1C002" w14:textId="33E39AE6" w:rsidR="0067324D" w:rsidRPr="00D662BB" w:rsidRDefault="003C28C4" w:rsidP="00CE7688">
            <w:pPr>
              <w:pStyle w:val="Geenafstand"/>
              <w:rPr>
                <w:shd w:val="clear" w:color="auto" w:fill="FFFFFF"/>
                <w:lang w:val="sv-SE"/>
              </w:rPr>
            </w:pPr>
            <w:hyperlink r:id="rId11" w:history="1">
              <w:r w:rsidR="0067324D" w:rsidRPr="001F67BA">
                <w:rPr>
                  <w:rStyle w:val="Hyperlink"/>
                  <w:sz w:val="22"/>
                  <w:shd w:val="clear" w:color="auto" w:fill="FFFFFF"/>
                  <w:lang w:val="sv-SE"/>
                </w:rPr>
                <w:t>LINK</w:t>
              </w:r>
            </w:hyperlink>
          </w:p>
        </w:tc>
      </w:tr>
    </w:tbl>
    <w:p w14:paraId="676D0558" w14:textId="3BE12797" w:rsidR="00E546C4" w:rsidRPr="000E5EF9" w:rsidRDefault="00E546C4" w:rsidP="00CE7688">
      <w:pPr>
        <w:pStyle w:val="Kop2"/>
      </w:pPr>
      <w:bookmarkStart w:id="6" w:name="_Toc130459213"/>
      <w:r w:rsidRPr="000E5EF9">
        <w:lastRenderedPageBreak/>
        <w:t xml:space="preserve">NORSEPOWER </w:t>
      </w:r>
      <w:proofErr w:type="spellStart"/>
      <w:r w:rsidRPr="000E5EF9">
        <w:t>Flettner</w:t>
      </w:r>
      <w:proofErr w:type="spellEnd"/>
      <w:r w:rsidRPr="000E5EF9">
        <w:t xml:space="preserve"> Rotor</w:t>
      </w:r>
      <w:bookmarkEnd w:id="6"/>
    </w:p>
    <w:p w14:paraId="144A79CC" w14:textId="77777777" w:rsidR="005E29D0" w:rsidRPr="000E5EF9" w:rsidRDefault="005E29D0" w:rsidP="005E29D0">
      <w:pPr>
        <w:keepNext/>
        <w:jc w:val="center"/>
      </w:pPr>
      <w:r w:rsidRPr="000E5EF9">
        <w:rPr>
          <w:rFonts w:cstheme="minorHAnsi"/>
          <w:noProof/>
        </w:rPr>
        <w:drawing>
          <wp:inline distT="0" distB="0" distL="0" distR="0" wp14:anchorId="2A30DBF8" wp14:editId="41D74A88">
            <wp:extent cx="4320000" cy="3240957"/>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0" cy="3240957"/>
                    </a:xfrm>
                    <a:prstGeom prst="rect">
                      <a:avLst/>
                    </a:prstGeom>
                    <a:noFill/>
                  </pic:spPr>
                </pic:pic>
              </a:graphicData>
            </a:graphic>
          </wp:inline>
        </w:drawing>
      </w:r>
    </w:p>
    <w:p w14:paraId="47B8A6AB" w14:textId="4BCBE830" w:rsidR="00E546C4" w:rsidRPr="000E5EF9" w:rsidRDefault="005E29D0" w:rsidP="005E29D0">
      <w:pPr>
        <w:pStyle w:val="Bijschrift"/>
        <w:jc w:val="center"/>
        <w:rPr>
          <w:rFonts w:cstheme="minorHAnsi"/>
        </w:rPr>
      </w:pPr>
      <w:r w:rsidRPr="000E5EF9">
        <w:t xml:space="preserve">Figure </w:t>
      </w:r>
      <w:r w:rsidR="003C28C4">
        <w:fldChar w:fldCharType="begin"/>
      </w:r>
      <w:r w:rsidR="003C28C4">
        <w:instrText xml:space="preserve"> SEQ Figure \* ARABIC </w:instrText>
      </w:r>
      <w:r w:rsidR="003C28C4">
        <w:fldChar w:fldCharType="separate"/>
      </w:r>
      <w:r w:rsidR="00A600B2">
        <w:rPr>
          <w:noProof/>
        </w:rPr>
        <w:t>2</w:t>
      </w:r>
      <w:r w:rsidR="003C28C4">
        <w:rPr>
          <w:noProof/>
        </w:rPr>
        <w:fldChar w:fldCharType="end"/>
      </w:r>
      <w:r w:rsidRPr="000E5EF9">
        <w:tab/>
        <w:t xml:space="preserve">The NORSEPOWER </w:t>
      </w:r>
      <w:proofErr w:type="spellStart"/>
      <w:r w:rsidRPr="000E5EF9">
        <w:t>Flettner</w:t>
      </w:r>
      <w:proofErr w:type="spellEnd"/>
      <w:r w:rsidRPr="000E5EF9">
        <w:t xml:space="preserve"> Rotor during installation.</w:t>
      </w:r>
    </w:p>
    <w:tbl>
      <w:tblPr>
        <w:tblStyle w:val="Tabelrasterlicht"/>
        <w:tblW w:w="9071" w:type="dxa"/>
        <w:tblLook w:val="04A0" w:firstRow="1" w:lastRow="0" w:firstColumn="1" w:lastColumn="0" w:noHBand="0" w:noVBand="1"/>
      </w:tblPr>
      <w:tblGrid>
        <w:gridCol w:w="1701"/>
        <w:gridCol w:w="7370"/>
      </w:tblGrid>
      <w:tr w:rsidR="00CE7688" w:rsidRPr="000E5EF9" w14:paraId="140C26BE" w14:textId="77777777" w:rsidTr="00CE7688">
        <w:tc>
          <w:tcPr>
            <w:tcW w:w="1701" w:type="dxa"/>
            <w:hideMark/>
          </w:tcPr>
          <w:p w14:paraId="7C49A74A" w14:textId="77777777" w:rsidR="00CE7688" w:rsidRPr="000E5EF9" w:rsidRDefault="00CE7688" w:rsidP="00CE7688">
            <w:pPr>
              <w:pStyle w:val="Geenafstand"/>
              <w:rPr>
                <w:b/>
                <w:bCs/>
                <w:lang w:eastAsia="en-GB"/>
              </w:rPr>
            </w:pPr>
            <w:r w:rsidRPr="000E5EF9">
              <w:rPr>
                <w:b/>
                <w:bCs/>
                <w:lang w:eastAsia="en-GB"/>
              </w:rPr>
              <w:t>System</w:t>
            </w:r>
          </w:p>
        </w:tc>
        <w:tc>
          <w:tcPr>
            <w:tcW w:w="7370" w:type="dxa"/>
            <w:hideMark/>
          </w:tcPr>
          <w:p w14:paraId="30A3B965" w14:textId="77777777" w:rsidR="00CE7688" w:rsidRPr="000E5EF9" w:rsidRDefault="00CE7688" w:rsidP="00CE7688">
            <w:pPr>
              <w:pStyle w:val="Geenafstand"/>
              <w:rPr>
                <w:lang w:eastAsia="en-GB"/>
              </w:rPr>
            </w:pPr>
            <w:r w:rsidRPr="000E5EF9">
              <w:rPr>
                <w:lang w:eastAsia="en-GB"/>
              </w:rPr>
              <w:t>Rotor Sail</w:t>
            </w:r>
          </w:p>
        </w:tc>
      </w:tr>
      <w:tr w:rsidR="00CE7688" w:rsidRPr="000E5EF9" w14:paraId="19475610" w14:textId="77777777" w:rsidTr="00CE7688">
        <w:tc>
          <w:tcPr>
            <w:tcW w:w="1701" w:type="dxa"/>
            <w:hideMark/>
          </w:tcPr>
          <w:p w14:paraId="313712B4" w14:textId="77777777" w:rsidR="00CE7688" w:rsidRPr="000E5EF9" w:rsidRDefault="00CE7688" w:rsidP="00CE7688">
            <w:pPr>
              <w:pStyle w:val="Geenafstand"/>
              <w:rPr>
                <w:b/>
                <w:bCs/>
                <w:lang w:eastAsia="en-GB"/>
              </w:rPr>
            </w:pPr>
            <w:r w:rsidRPr="000E5EF9">
              <w:rPr>
                <w:b/>
                <w:bCs/>
                <w:lang w:eastAsia="en-GB"/>
              </w:rPr>
              <w:t>Rig dimensions</w:t>
            </w:r>
          </w:p>
        </w:tc>
        <w:tc>
          <w:tcPr>
            <w:tcW w:w="7370" w:type="dxa"/>
            <w:hideMark/>
          </w:tcPr>
          <w:p w14:paraId="28D54867" w14:textId="433B3DD8" w:rsidR="00CE7688" w:rsidRPr="000E5EF9" w:rsidRDefault="00CE7688" w:rsidP="00CE7688">
            <w:pPr>
              <w:pStyle w:val="Geenafstand"/>
              <w:rPr>
                <w:lang w:eastAsia="en-GB"/>
              </w:rPr>
            </w:pPr>
            <w:r w:rsidRPr="000E5EF9">
              <w:rPr>
                <w:lang w:eastAsia="en-GB"/>
              </w:rPr>
              <w:t>A single 30m</w:t>
            </w:r>
            <w:r w:rsidR="00111A4B">
              <w:rPr>
                <w:lang w:eastAsia="en-GB"/>
              </w:rPr>
              <w:t>-</w:t>
            </w:r>
            <w:r w:rsidRPr="000E5EF9">
              <w:rPr>
                <w:lang w:eastAsia="en-GB"/>
              </w:rPr>
              <w:t>high rotor, diameter 5m</w:t>
            </w:r>
          </w:p>
        </w:tc>
      </w:tr>
      <w:tr w:rsidR="00544B46" w:rsidRPr="000E5EF9" w14:paraId="6B1FF753" w14:textId="77777777" w:rsidTr="00CE7688">
        <w:tc>
          <w:tcPr>
            <w:tcW w:w="1701" w:type="dxa"/>
          </w:tcPr>
          <w:p w14:paraId="3BF44978" w14:textId="37701D53" w:rsidR="00544B46" w:rsidRPr="000E5EF9" w:rsidRDefault="00544B46" w:rsidP="00CE7688">
            <w:pPr>
              <w:pStyle w:val="Geenafstand"/>
              <w:rPr>
                <w:b/>
                <w:bCs/>
                <w:lang w:eastAsia="en-GB"/>
              </w:rPr>
            </w:pPr>
            <w:r w:rsidRPr="004E42D4">
              <w:rPr>
                <w:b/>
                <w:bCs/>
                <w:lang w:eastAsia="en-GB"/>
              </w:rPr>
              <w:t>Material</w:t>
            </w:r>
          </w:p>
        </w:tc>
        <w:tc>
          <w:tcPr>
            <w:tcW w:w="7370" w:type="dxa"/>
          </w:tcPr>
          <w:p w14:paraId="25B35065" w14:textId="49F63F6A" w:rsidR="00544B46" w:rsidRPr="000E5EF9" w:rsidRDefault="00E26738" w:rsidP="00CE7688">
            <w:pPr>
              <w:pStyle w:val="Geenafstand"/>
              <w:rPr>
                <w:lang w:eastAsia="en-GB"/>
              </w:rPr>
            </w:pPr>
            <w:r w:rsidRPr="00E26738">
              <w:rPr>
                <w:lang w:eastAsia="en-GB"/>
              </w:rPr>
              <w:t>Composite</w:t>
            </w:r>
          </w:p>
        </w:tc>
      </w:tr>
      <w:tr w:rsidR="00CE7688" w:rsidRPr="000E5EF9" w14:paraId="693E4848" w14:textId="77777777" w:rsidTr="00CE7688">
        <w:tc>
          <w:tcPr>
            <w:tcW w:w="1701" w:type="dxa"/>
            <w:hideMark/>
          </w:tcPr>
          <w:p w14:paraId="60BD5198" w14:textId="77777777" w:rsidR="00CE7688" w:rsidRPr="000E5EF9" w:rsidRDefault="00CE7688" w:rsidP="00CE7688">
            <w:pPr>
              <w:pStyle w:val="Geenafstand"/>
              <w:rPr>
                <w:b/>
                <w:bCs/>
                <w:lang w:eastAsia="en-GB"/>
              </w:rPr>
            </w:pPr>
            <w:r w:rsidRPr="000E5EF9">
              <w:rPr>
                <w:b/>
                <w:bCs/>
                <w:lang w:eastAsia="en-GB"/>
              </w:rPr>
              <w:t>Description</w:t>
            </w:r>
          </w:p>
        </w:tc>
        <w:tc>
          <w:tcPr>
            <w:tcW w:w="7370" w:type="dxa"/>
            <w:hideMark/>
          </w:tcPr>
          <w:p w14:paraId="59F00D62" w14:textId="49997379" w:rsidR="00CE7688" w:rsidRPr="000E5EF9" w:rsidRDefault="00CE7688" w:rsidP="00CE7688">
            <w:pPr>
              <w:pStyle w:val="Geenafstand"/>
              <w:rPr>
                <w:lang w:eastAsia="en-GB"/>
              </w:rPr>
            </w:pPr>
            <w:r w:rsidRPr="000E5EF9">
              <w:rPr>
                <w:lang w:eastAsia="en-GB"/>
              </w:rPr>
              <w:t>A large</w:t>
            </w:r>
            <w:r w:rsidR="00671B0D" w:rsidRPr="000E5EF9">
              <w:rPr>
                <w:lang w:eastAsia="en-GB"/>
              </w:rPr>
              <w:t>,</w:t>
            </w:r>
            <w:r w:rsidRPr="000E5EF9">
              <w:rPr>
                <w:lang w:eastAsia="en-GB"/>
              </w:rPr>
              <w:t xml:space="preserve"> </w:t>
            </w:r>
            <w:r w:rsidR="00671B0D" w:rsidRPr="000E5EF9">
              <w:t>fixed, midship/top deck-mounted</w:t>
            </w:r>
            <w:r w:rsidR="00671B0D" w:rsidRPr="000E5EF9">
              <w:rPr>
                <w:lang w:eastAsia="en-GB"/>
              </w:rPr>
              <w:t xml:space="preserve"> </w:t>
            </w:r>
            <w:r w:rsidRPr="000E5EF9">
              <w:rPr>
                <w:lang w:eastAsia="en-GB"/>
              </w:rPr>
              <w:t>rotating cylinder operated by low power motors that use the Magnus effect (difference in air pressure on different sides of a spinning object) to generate thrust for the vessel</w:t>
            </w:r>
          </w:p>
        </w:tc>
      </w:tr>
      <w:tr w:rsidR="00CE7688" w:rsidRPr="003C28C4" w14:paraId="3C85A2BC" w14:textId="77777777" w:rsidTr="00CE7688">
        <w:tc>
          <w:tcPr>
            <w:tcW w:w="1701" w:type="dxa"/>
            <w:hideMark/>
          </w:tcPr>
          <w:p w14:paraId="1567F0A3" w14:textId="77777777" w:rsidR="00CE7688" w:rsidRPr="000E5EF9" w:rsidRDefault="00CE7688" w:rsidP="00CE7688">
            <w:pPr>
              <w:pStyle w:val="Geenafstand"/>
              <w:rPr>
                <w:b/>
                <w:bCs/>
                <w:lang w:eastAsia="en-GB"/>
              </w:rPr>
            </w:pPr>
            <w:r w:rsidRPr="000E5EF9">
              <w:rPr>
                <w:b/>
                <w:bCs/>
                <w:lang w:eastAsia="en-GB"/>
              </w:rPr>
              <w:t>Company</w:t>
            </w:r>
          </w:p>
        </w:tc>
        <w:tc>
          <w:tcPr>
            <w:tcW w:w="7370" w:type="dxa"/>
            <w:hideMark/>
          </w:tcPr>
          <w:p w14:paraId="3D025E18" w14:textId="77777777" w:rsidR="00CE7688" w:rsidRPr="00D662BB" w:rsidRDefault="00CE7688" w:rsidP="00CE7688">
            <w:pPr>
              <w:pStyle w:val="Geenafstand"/>
              <w:rPr>
                <w:lang w:val="sv-SE" w:eastAsia="en-GB"/>
              </w:rPr>
            </w:pPr>
            <w:r w:rsidRPr="00D662BB">
              <w:rPr>
                <w:lang w:val="sv-SE" w:eastAsia="en-GB"/>
              </w:rPr>
              <w:t>Norsepower Oy Ltd</w:t>
            </w:r>
          </w:p>
          <w:p w14:paraId="55029FEA" w14:textId="77777777" w:rsidR="00EB137D" w:rsidRPr="00D662BB" w:rsidRDefault="00CE7688" w:rsidP="00CE7688">
            <w:pPr>
              <w:pStyle w:val="Geenafstand"/>
              <w:rPr>
                <w:lang w:val="sv-SE" w:eastAsia="en-GB"/>
              </w:rPr>
            </w:pPr>
            <w:r w:rsidRPr="00D662BB">
              <w:rPr>
                <w:lang w:val="sv-SE" w:eastAsia="en-GB"/>
              </w:rPr>
              <w:t>Tammasaarenlaituri 3</w:t>
            </w:r>
          </w:p>
          <w:p w14:paraId="1AD467AD" w14:textId="77777777" w:rsidR="00EB137D" w:rsidRPr="00D662BB" w:rsidRDefault="00CE7688" w:rsidP="00CE7688">
            <w:pPr>
              <w:pStyle w:val="Geenafstand"/>
              <w:rPr>
                <w:lang w:val="sv-SE" w:eastAsia="en-GB"/>
              </w:rPr>
            </w:pPr>
            <w:r w:rsidRPr="00D662BB">
              <w:rPr>
                <w:lang w:val="sv-SE" w:eastAsia="en-GB"/>
              </w:rPr>
              <w:t>FI-00180 Helsinki</w:t>
            </w:r>
          </w:p>
          <w:p w14:paraId="2A5F5106" w14:textId="77777777" w:rsidR="00CE7688" w:rsidRPr="00D662BB" w:rsidRDefault="00CE7688" w:rsidP="00CE7688">
            <w:pPr>
              <w:pStyle w:val="Geenafstand"/>
              <w:rPr>
                <w:lang w:val="sv-SE" w:eastAsia="en-GB"/>
              </w:rPr>
            </w:pPr>
            <w:r w:rsidRPr="00D662BB">
              <w:rPr>
                <w:lang w:val="sv-SE" w:eastAsia="en-GB"/>
              </w:rPr>
              <w:t>Finland</w:t>
            </w:r>
          </w:p>
          <w:p w14:paraId="18B03FA0" w14:textId="32294C69" w:rsidR="00EB137D" w:rsidRPr="00CA1D43" w:rsidRDefault="003C28C4" w:rsidP="00CE7688">
            <w:pPr>
              <w:pStyle w:val="Geenafstand"/>
              <w:rPr>
                <w:lang w:val="sv-SE" w:eastAsia="en-GB"/>
              </w:rPr>
            </w:pPr>
            <w:hyperlink r:id="rId13" w:history="1">
              <w:r w:rsidR="00EB137D" w:rsidRPr="00CA1D43">
                <w:rPr>
                  <w:rStyle w:val="Hyperlink"/>
                  <w:lang w:val="sv-SE" w:eastAsia="en-GB"/>
                </w:rPr>
                <w:t>https://www.norsepower.com/</w:t>
              </w:r>
            </w:hyperlink>
            <w:r w:rsidR="00EB137D" w:rsidRPr="00CA1D43">
              <w:rPr>
                <w:lang w:val="sv-SE" w:eastAsia="en-GB"/>
              </w:rPr>
              <w:t xml:space="preserve"> </w:t>
            </w:r>
          </w:p>
        </w:tc>
      </w:tr>
      <w:tr w:rsidR="00CE7688" w:rsidRPr="000E5EF9" w14:paraId="62D32FC0" w14:textId="77777777" w:rsidTr="00CE7688">
        <w:tc>
          <w:tcPr>
            <w:tcW w:w="1701" w:type="dxa"/>
            <w:hideMark/>
          </w:tcPr>
          <w:p w14:paraId="6DC0D651" w14:textId="77777777" w:rsidR="00CE7688" w:rsidRPr="000E5EF9" w:rsidRDefault="00CE7688" w:rsidP="00CE7688">
            <w:pPr>
              <w:pStyle w:val="Geenafstand"/>
              <w:rPr>
                <w:b/>
                <w:bCs/>
                <w:lang w:eastAsia="en-GB"/>
              </w:rPr>
            </w:pPr>
            <w:r w:rsidRPr="000E5EF9">
              <w:rPr>
                <w:b/>
                <w:bCs/>
                <w:lang w:eastAsia="en-GB"/>
              </w:rPr>
              <w:t>Installation</w:t>
            </w:r>
          </w:p>
        </w:tc>
        <w:tc>
          <w:tcPr>
            <w:tcW w:w="7370" w:type="dxa"/>
            <w:hideMark/>
          </w:tcPr>
          <w:p w14:paraId="19EAE155" w14:textId="77777777" w:rsidR="00CE7688" w:rsidRPr="000E5EF9" w:rsidRDefault="00CE7688" w:rsidP="00CE7688">
            <w:pPr>
              <w:pStyle w:val="Geenafstand"/>
              <w:rPr>
                <w:lang w:eastAsia="en-GB"/>
              </w:rPr>
            </w:pPr>
            <w:r w:rsidRPr="000E5EF9">
              <w:rPr>
                <w:lang w:eastAsia="en-GB"/>
              </w:rPr>
              <w:t>May, 2020</w:t>
            </w:r>
          </w:p>
        </w:tc>
      </w:tr>
      <w:tr w:rsidR="00CE7688" w:rsidRPr="000E5EF9" w14:paraId="371C5707" w14:textId="77777777" w:rsidTr="00CE7688">
        <w:tc>
          <w:tcPr>
            <w:tcW w:w="1701" w:type="dxa"/>
          </w:tcPr>
          <w:p w14:paraId="1F083F99" w14:textId="46DA9463" w:rsidR="00CE7688" w:rsidRPr="000E5EF9" w:rsidRDefault="00CE7688" w:rsidP="00CE7688">
            <w:pPr>
              <w:pStyle w:val="Geenafstand"/>
              <w:rPr>
                <w:b/>
                <w:bCs/>
                <w:lang w:eastAsia="en-GB"/>
              </w:rPr>
            </w:pPr>
            <w:r w:rsidRPr="000E5EF9">
              <w:rPr>
                <w:b/>
                <w:bCs/>
                <w:lang w:eastAsia="en-GB"/>
              </w:rPr>
              <w:t>Applied on</w:t>
            </w:r>
          </w:p>
        </w:tc>
        <w:tc>
          <w:tcPr>
            <w:tcW w:w="7370" w:type="dxa"/>
          </w:tcPr>
          <w:p w14:paraId="1A7C8C3A" w14:textId="08B5102D" w:rsidR="00CE7688" w:rsidRPr="000E5EF9" w:rsidRDefault="00CE7688" w:rsidP="00CE7688">
            <w:pPr>
              <w:pStyle w:val="Geenafstand"/>
              <w:rPr>
                <w:lang w:eastAsia="en-GB"/>
              </w:rPr>
            </w:pPr>
            <w:r w:rsidRPr="000E5EF9">
              <w:rPr>
                <w:lang w:eastAsia="en-GB"/>
              </w:rPr>
              <w:t>Ro-Ro Ferry Copenhagen (</w:t>
            </w:r>
            <w:proofErr w:type="spellStart"/>
            <w:r w:rsidRPr="000E5EF9">
              <w:rPr>
                <w:lang w:eastAsia="en-GB"/>
              </w:rPr>
              <w:t>Scandlines</w:t>
            </w:r>
            <w:proofErr w:type="spellEnd"/>
            <w:r w:rsidRPr="000E5EF9">
              <w:rPr>
                <w:lang w:eastAsia="en-GB"/>
              </w:rPr>
              <w:t>)</w:t>
            </w:r>
          </w:p>
        </w:tc>
      </w:tr>
      <w:tr w:rsidR="0075217F" w:rsidRPr="000E5EF9" w14:paraId="6B8DEDA9" w14:textId="77777777" w:rsidTr="00CE7688">
        <w:tc>
          <w:tcPr>
            <w:tcW w:w="1701" w:type="dxa"/>
          </w:tcPr>
          <w:p w14:paraId="3324D203" w14:textId="470DF0F7" w:rsidR="0075217F" w:rsidRPr="000E5EF9" w:rsidRDefault="0075217F" w:rsidP="00CE7688">
            <w:pPr>
              <w:pStyle w:val="Geenafstand"/>
              <w:rPr>
                <w:b/>
                <w:bCs/>
                <w:lang w:eastAsia="en-GB"/>
              </w:rPr>
            </w:pPr>
            <w:r>
              <w:rPr>
                <w:b/>
                <w:bCs/>
                <w:lang w:eastAsia="en-GB"/>
              </w:rPr>
              <w:t>Video</w:t>
            </w:r>
          </w:p>
        </w:tc>
        <w:tc>
          <w:tcPr>
            <w:tcW w:w="7370" w:type="dxa"/>
          </w:tcPr>
          <w:p w14:paraId="26998B9E" w14:textId="79F4863A" w:rsidR="0075217F" w:rsidRPr="000E5EF9" w:rsidRDefault="003C28C4" w:rsidP="00CE7688">
            <w:pPr>
              <w:pStyle w:val="Geenafstand"/>
              <w:rPr>
                <w:lang w:eastAsia="en-GB"/>
              </w:rPr>
            </w:pPr>
            <w:hyperlink r:id="rId14" w:history="1">
              <w:r w:rsidR="00FE7FE6" w:rsidRPr="00FE7FE6">
                <w:rPr>
                  <w:rStyle w:val="Hyperlink"/>
                  <w:lang w:eastAsia="en-GB"/>
                </w:rPr>
                <w:t>LINK</w:t>
              </w:r>
            </w:hyperlink>
          </w:p>
        </w:tc>
      </w:tr>
    </w:tbl>
    <w:p w14:paraId="521F3D28" w14:textId="52C07011" w:rsidR="00CE7688" w:rsidRPr="000E5EF9" w:rsidRDefault="00CE7688" w:rsidP="00CE7688">
      <w:pPr>
        <w:pStyle w:val="Kop2"/>
      </w:pPr>
      <w:bookmarkStart w:id="7" w:name="_Toc130459214"/>
      <w:r w:rsidRPr="000E5EF9">
        <w:t xml:space="preserve">ECONOWIND </w:t>
      </w:r>
      <w:bookmarkEnd w:id="7"/>
      <w:proofErr w:type="spellStart"/>
      <w:r w:rsidR="00111A4B" w:rsidRPr="000E5EF9">
        <w:t>VentiFoils</w:t>
      </w:r>
      <w:proofErr w:type="spellEnd"/>
    </w:p>
    <w:p w14:paraId="54D4D523" w14:textId="77777777" w:rsidR="005E29D0" w:rsidRPr="000E5EF9" w:rsidRDefault="005E29D0" w:rsidP="005E29D0">
      <w:pPr>
        <w:keepNext/>
        <w:jc w:val="center"/>
      </w:pPr>
      <w:r w:rsidRPr="000E5EF9">
        <w:rPr>
          <w:noProof/>
        </w:rPr>
        <w:drawing>
          <wp:inline distT="0" distB="0" distL="0" distR="0" wp14:anchorId="68DDB174" wp14:editId="117562BE">
            <wp:extent cx="4320000" cy="1993846"/>
            <wp:effectExtent l="0" t="0" r="444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0" cy="1993846"/>
                    </a:xfrm>
                    <a:prstGeom prst="rect">
                      <a:avLst/>
                    </a:prstGeom>
                    <a:noFill/>
                  </pic:spPr>
                </pic:pic>
              </a:graphicData>
            </a:graphic>
          </wp:inline>
        </w:drawing>
      </w:r>
    </w:p>
    <w:p w14:paraId="5852CA86" w14:textId="12E4D34E" w:rsidR="00CE7688" w:rsidRPr="000E5EF9" w:rsidRDefault="005E29D0" w:rsidP="005E29D0">
      <w:pPr>
        <w:pStyle w:val="Bijschrift"/>
        <w:jc w:val="center"/>
      </w:pPr>
      <w:r w:rsidRPr="000E5EF9">
        <w:t xml:space="preserve">Figure </w:t>
      </w:r>
      <w:r w:rsidR="003C28C4">
        <w:fldChar w:fldCharType="begin"/>
      </w:r>
      <w:r w:rsidR="003C28C4">
        <w:instrText xml:space="preserve"> SEQ Figure \* ARABIC </w:instrText>
      </w:r>
      <w:r w:rsidR="003C28C4">
        <w:fldChar w:fldCharType="separate"/>
      </w:r>
      <w:r w:rsidR="00A600B2">
        <w:rPr>
          <w:noProof/>
        </w:rPr>
        <w:t>3</w:t>
      </w:r>
      <w:r w:rsidR="003C28C4">
        <w:rPr>
          <w:noProof/>
        </w:rPr>
        <w:fldChar w:fldCharType="end"/>
      </w:r>
      <w:r w:rsidRPr="000E5EF9">
        <w:tab/>
      </w:r>
      <w:r w:rsidR="003F3052" w:rsidRPr="000E5EF9">
        <w:t>One of the</w:t>
      </w:r>
      <w:r w:rsidRPr="000E5EF9">
        <w:t xml:space="preserve"> ECONOWIND </w:t>
      </w:r>
      <w:proofErr w:type="spellStart"/>
      <w:r w:rsidRPr="000E5EF9">
        <w:t>Venti</w:t>
      </w:r>
      <w:r w:rsidR="00111A4B">
        <w:t>F</w:t>
      </w:r>
      <w:r w:rsidRPr="000E5EF9">
        <w:t>oil</w:t>
      </w:r>
      <w:r w:rsidR="003F3052" w:rsidRPr="000E5EF9">
        <w:t>s</w:t>
      </w:r>
      <w:proofErr w:type="spellEnd"/>
      <w:r w:rsidRPr="000E5EF9">
        <w:t xml:space="preserve"> during installation.</w:t>
      </w:r>
    </w:p>
    <w:tbl>
      <w:tblPr>
        <w:tblStyle w:val="Tabelrasterlicht"/>
        <w:tblW w:w="9071" w:type="dxa"/>
        <w:tblLook w:val="04A0" w:firstRow="1" w:lastRow="0" w:firstColumn="1" w:lastColumn="0" w:noHBand="0" w:noVBand="1"/>
      </w:tblPr>
      <w:tblGrid>
        <w:gridCol w:w="1701"/>
        <w:gridCol w:w="7370"/>
      </w:tblGrid>
      <w:tr w:rsidR="00CE7688" w:rsidRPr="000E5EF9" w14:paraId="59D7379A" w14:textId="77777777" w:rsidTr="00CE7688">
        <w:tc>
          <w:tcPr>
            <w:tcW w:w="1701" w:type="dxa"/>
            <w:hideMark/>
          </w:tcPr>
          <w:p w14:paraId="14DDEDC7" w14:textId="77777777" w:rsidR="00CE7688" w:rsidRPr="000E5EF9" w:rsidRDefault="00CE7688" w:rsidP="00CE7688">
            <w:pPr>
              <w:pStyle w:val="Geenafstand"/>
              <w:rPr>
                <w:b/>
                <w:bCs/>
                <w:lang w:eastAsia="en-GB"/>
              </w:rPr>
            </w:pPr>
            <w:r w:rsidRPr="000E5EF9">
              <w:rPr>
                <w:b/>
                <w:bCs/>
                <w:lang w:eastAsia="en-GB"/>
              </w:rPr>
              <w:lastRenderedPageBreak/>
              <w:t>System:</w:t>
            </w:r>
          </w:p>
        </w:tc>
        <w:tc>
          <w:tcPr>
            <w:tcW w:w="7370" w:type="dxa"/>
            <w:hideMark/>
          </w:tcPr>
          <w:p w14:paraId="20F7B493" w14:textId="69B044E2" w:rsidR="00CE7688" w:rsidRPr="000E5EF9" w:rsidRDefault="00CE7688" w:rsidP="00CE7688">
            <w:pPr>
              <w:pStyle w:val="Geenafstand"/>
              <w:rPr>
                <w:lang w:eastAsia="en-GB"/>
              </w:rPr>
            </w:pPr>
            <w:proofErr w:type="spellStart"/>
            <w:r w:rsidRPr="000E5EF9">
              <w:rPr>
                <w:lang w:eastAsia="en-GB"/>
              </w:rPr>
              <w:t>Venti</w:t>
            </w:r>
            <w:r w:rsidR="00111A4B">
              <w:rPr>
                <w:lang w:eastAsia="en-GB"/>
              </w:rPr>
              <w:t>F</w:t>
            </w:r>
            <w:r w:rsidRPr="000E5EF9">
              <w:rPr>
                <w:lang w:eastAsia="en-GB"/>
              </w:rPr>
              <w:t>oils</w:t>
            </w:r>
            <w:proofErr w:type="spellEnd"/>
            <w:r w:rsidRPr="000E5EF9">
              <w:rPr>
                <w:lang w:eastAsia="en-GB"/>
              </w:rPr>
              <w:t xml:space="preserve"> (Suction Wings)</w:t>
            </w:r>
          </w:p>
        </w:tc>
      </w:tr>
      <w:tr w:rsidR="00CE7688" w:rsidRPr="000E5EF9" w14:paraId="675300E8" w14:textId="77777777" w:rsidTr="00CE7688">
        <w:tc>
          <w:tcPr>
            <w:tcW w:w="1701" w:type="dxa"/>
            <w:hideMark/>
          </w:tcPr>
          <w:p w14:paraId="307D04BC" w14:textId="23530DEF" w:rsidR="00CE7688" w:rsidRPr="000E5EF9" w:rsidRDefault="00CE7688" w:rsidP="00CE7688">
            <w:pPr>
              <w:pStyle w:val="Geenafstand"/>
              <w:rPr>
                <w:b/>
                <w:bCs/>
                <w:lang w:eastAsia="en-GB"/>
              </w:rPr>
            </w:pPr>
            <w:r w:rsidRPr="000E5EF9">
              <w:rPr>
                <w:b/>
                <w:bCs/>
                <w:lang w:eastAsia="en-GB"/>
              </w:rPr>
              <w:t>Rig dimensions</w:t>
            </w:r>
          </w:p>
        </w:tc>
        <w:tc>
          <w:tcPr>
            <w:tcW w:w="7370" w:type="dxa"/>
            <w:hideMark/>
          </w:tcPr>
          <w:p w14:paraId="472B6874" w14:textId="38B9C4FD" w:rsidR="00CE7688" w:rsidRPr="000E5EF9" w:rsidRDefault="00CE7688" w:rsidP="00CE7688">
            <w:pPr>
              <w:pStyle w:val="Geenafstand"/>
              <w:rPr>
                <w:lang w:eastAsia="en-GB"/>
              </w:rPr>
            </w:pPr>
            <w:r w:rsidRPr="000E5EF9">
              <w:rPr>
                <w:lang w:eastAsia="en-GB"/>
              </w:rPr>
              <w:t>Initial installation 10m, extend</w:t>
            </w:r>
            <w:r w:rsidR="00544B46" w:rsidRPr="000E5EF9">
              <w:rPr>
                <w:lang w:eastAsia="en-GB"/>
              </w:rPr>
              <w:t>ed</w:t>
            </w:r>
            <w:r w:rsidRPr="000E5EF9">
              <w:rPr>
                <w:lang w:eastAsia="en-GB"/>
              </w:rPr>
              <w:t xml:space="preserve"> to 1</w:t>
            </w:r>
            <w:r w:rsidR="00544B46" w:rsidRPr="000E5EF9">
              <w:rPr>
                <w:lang w:eastAsia="en-GB"/>
              </w:rPr>
              <w:t>3</w:t>
            </w:r>
            <w:r w:rsidRPr="000E5EF9">
              <w:rPr>
                <w:lang w:eastAsia="en-GB"/>
              </w:rPr>
              <w:t>m</w:t>
            </w:r>
          </w:p>
        </w:tc>
      </w:tr>
      <w:tr w:rsidR="00544B46" w:rsidRPr="000E5EF9" w14:paraId="6B1F5DA0" w14:textId="77777777" w:rsidTr="00CE7688">
        <w:tc>
          <w:tcPr>
            <w:tcW w:w="1701" w:type="dxa"/>
          </w:tcPr>
          <w:p w14:paraId="5712BD96" w14:textId="4DC05504" w:rsidR="00544B46" w:rsidRPr="000E5EF9" w:rsidRDefault="00544B46" w:rsidP="00CE7688">
            <w:pPr>
              <w:pStyle w:val="Geenafstand"/>
              <w:rPr>
                <w:b/>
                <w:bCs/>
                <w:lang w:eastAsia="en-GB"/>
              </w:rPr>
            </w:pPr>
            <w:r w:rsidRPr="000E5EF9">
              <w:rPr>
                <w:b/>
                <w:bCs/>
                <w:lang w:eastAsia="en-GB"/>
              </w:rPr>
              <w:t>Material</w:t>
            </w:r>
          </w:p>
        </w:tc>
        <w:tc>
          <w:tcPr>
            <w:tcW w:w="7370" w:type="dxa"/>
          </w:tcPr>
          <w:p w14:paraId="04FFF9D0" w14:textId="4A2A1DEA" w:rsidR="00544B46" w:rsidRPr="000E5EF9" w:rsidRDefault="00544B46" w:rsidP="00CE7688">
            <w:pPr>
              <w:pStyle w:val="Geenafstand"/>
              <w:rPr>
                <w:lang w:eastAsia="en-GB"/>
              </w:rPr>
            </w:pPr>
            <w:r w:rsidRPr="000E5EF9">
              <w:rPr>
                <w:lang w:eastAsia="en-GB"/>
              </w:rPr>
              <w:t>Aluminium wings with steel foundations</w:t>
            </w:r>
          </w:p>
        </w:tc>
      </w:tr>
      <w:tr w:rsidR="00CE7688" w:rsidRPr="000E5EF9" w14:paraId="3A908F31" w14:textId="77777777" w:rsidTr="00CE7688">
        <w:tc>
          <w:tcPr>
            <w:tcW w:w="1701" w:type="dxa"/>
            <w:hideMark/>
          </w:tcPr>
          <w:p w14:paraId="7656AB28" w14:textId="444A4491" w:rsidR="00CE7688" w:rsidRPr="000E5EF9" w:rsidRDefault="00CE7688" w:rsidP="00CE7688">
            <w:pPr>
              <w:pStyle w:val="Geenafstand"/>
              <w:rPr>
                <w:b/>
                <w:bCs/>
                <w:lang w:eastAsia="en-GB"/>
              </w:rPr>
            </w:pPr>
            <w:r w:rsidRPr="000E5EF9">
              <w:rPr>
                <w:b/>
                <w:bCs/>
                <w:lang w:eastAsia="en-GB"/>
              </w:rPr>
              <w:t>Description</w:t>
            </w:r>
          </w:p>
        </w:tc>
        <w:tc>
          <w:tcPr>
            <w:tcW w:w="7370" w:type="dxa"/>
            <w:hideMark/>
          </w:tcPr>
          <w:p w14:paraId="75F1066E" w14:textId="5060E5D1" w:rsidR="00CE7688" w:rsidRPr="000E5EF9" w:rsidRDefault="00544B46" w:rsidP="00CE7688">
            <w:pPr>
              <w:pStyle w:val="Geenafstand"/>
              <w:rPr>
                <w:lang w:eastAsia="en-GB"/>
              </w:rPr>
            </w:pPr>
            <w:r w:rsidRPr="000E5EF9">
              <w:rPr>
                <w:rFonts w:ascii="Calibri" w:hAnsi="Calibri" w:cs="Calibri"/>
                <w:color w:val="000000"/>
              </w:rPr>
              <w:t>Folding, fixed bow mounted suction wings.</w:t>
            </w:r>
            <w:r w:rsidRPr="000E5EF9">
              <w:rPr>
                <w:lang w:eastAsia="en-GB"/>
              </w:rPr>
              <w:t xml:space="preserve"> </w:t>
            </w:r>
            <w:r w:rsidR="00CE7688" w:rsidRPr="000E5EF9">
              <w:rPr>
                <w:lang w:eastAsia="en-GB"/>
              </w:rPr>
              <w:t xml:space="preserve">The </w:t>
            </w:r>
            <w:proofErr w:type="spellStart"/>
            <w:r w:rsidR="00CE7688" w:rsidRPr="000E5EF9">
              <w:rPr>
                <w:lang w:eastAsia="en-GB"/>
              </w:rPr>
              <w:t>VentiFoil</w:t>
            </w:r>
            <w:r w:rsidRPr="000E5EF9">
              <w:rPr>
                <w:lang w:eastAsia="en-GB"/>
              </w:rPr>
              <w:t>s</w:t>
            </w:r>
            <w:proofErr w:type="spellEnd"/>
            <w:r w:rsidR="00CE7688" w:rsidRPr="000E5EF9">
              <w:rPr>
                <w:lang w:eastAsia="en-GB"/>
              </w:rPr>
              <w:t xml:space="preserve"> </w:t>
            </w:r>
            <w:r w:rsidRPr="000E5EF9">
              <w:rPr>
                <w:lang w:eastAsia="en-GB"/>
              </w:rPr>
              <w:t>are</w:t>
            </w:r>
            <w:r w:rsidR="00CE7688" w:rsidRPr="000E5EF9">
              <w:rPr>
                <w:lang w:eastAsia="en-GB"/>
              </w:rPr>
              <w:t xml:space="preserve"> non-rotating suction wing</w:t>
            </w:r>
            <w:r w:rsidRPr="000E5EF9">
              <w:rPr>
                <w:lang w:eastAsia="en-GB"/>
              </w:rPr>
              <w:t>s</w:t>
            </w:r>
            <w:r w:rsidR="00CE7688" w:rsidRPr="000E5EF9">
              <w:rPr>
                <w:lang w:eastAsia="en-GB"/>
              </w:rPr>
              <w:t xml:space="preserve"> with vents an</w:t>
            </w:r>
            <w:r w:rsidRPr="000E5EF9">
              <w:rPr>
                <w:lang w:eastAsia="en-GB"/>
              </w:rPr>
              <w:t>d</w:t>
            </w:r>
            <w:r w:rsidR="00CE7688" w:rsidRPr="000E5EF9">
              <w:rPr>
                <w:lang w:eastAsia="en-GB"/>
              </w:rPr>
              <w:t xml:space="preserve"> </w:t>
            </w:r>
            <w:r w:rsidRPr="000E5EF9">
              <w:rPr>
                <w:lang w:eastAsia="en-GB"/>
              </w:rPr>
              <w:t>i</w:t>
            </w:r>
            <w:r w:rsidR="00CE7688" w:rsidRPr="000E5EF9">
              <w:rPr>
                <w:lang w:eastAsia="en-GB"/>
              </w:rPr>
              <w:t>nternal</w:t>
            </w:r>
            <w:r w:rsidRPr="000E5EF9">
              <w:rPr>
                <w:lang w:eastAsia="en-GB"/>
              </w:rPr>
              <w:t xml:space="preserve"> </w:t>
            </w:r>
            <w:r w:rsidR="00CE7688" w:rsidRPr="000E5EF9">
              <w:rPr>
                <w:lang w:eastAsia="en-GB"/>
              </w:rPr>
              <w:t>fan</w:t>
            </w:r>
            <w:r w:rsidRPr="000E5EF9">
              <w:rPr>
                <w:lang w:eastAsia="en-GB"/>
              </w:rPr>
              <w:t xml:space="preserve">s </w:t>
            </w:r>
            <w:r w:rsidR="00CE7688" w:rsidRPr="000E5EF9">
              <w:rPr>
                <w:lang w:eastAsia="en-GB"/>
              </w:rPr>
              <w:t>that</w:t>
            </w:r>
            <w:r w:rsidRPr="000E5EF9">
              <w:rPr>
                <w:lang w:eastAsia="en-GB"/>
              </w:rPr>
              <w:t xml:space="preserve"> </w:t>
            </w:r>
            <w:r w:rsidR="00CE7688" w:rsidRPr="000E5EF9">
              <w:rPr>
                <w:lang w:eastAsia="en-GB"/>
              </w:rPr>
              <w:t>uses</w:t>
            </w:r>
            <w:r w:rsidRPr="000E5EF9">
              <w:rPr>
                <w:lang w:eastAsia="en-GB"/>
              </w:rPr>
              <w:t xml:space="preserve"> </w:t>
            </w:r>
            <w:r w:rsidR="00CE7688" w:rsidRPr="000E5EF9">
              <w:rPr>
                <w:lang w:eastAsia="en-GB"/>
              </w:rPr>
              <w:t>boundary layer suction for maximum effect to generate</w:t>
            </w:r>
            <w:r w:rsidRPr="000E5EF9">
              <w:rPr>
                <w:lang w:eastAsia="en-GB"/>
              </w:rPr>
              <w:t xml:space="preserve"> </w:t>
            </w:r>
            <w:r w:rsidR="00CE7688" w:rsidRPr="000E5EF9">
              <w:rPr>
                <w:lang w:eastAsia="en-GB"/>
              </w:rPr>
              <w:t>thrust for the</w:t>
            </w:r>
            <w:r w:rsidRPr="000E5EF9">
              <w:rPr>
                <w:lang w:eastAsia="en-GB"/>
              </w:rPr>
              <w:t xml:space="preserve"> </w:t>
            </w:r>
            <w:r w:rsidR="00CE7688" w:rsidRPr="000E5EF9">
              <w:rPr>
                <w:lang w:eastAsia="en-GB"/>
              </w:rPr>
              <w:t>ship.</w:t>
            </w:r>
          </w:p>
        </w:tc>
      </w:tr>
      <w:tr w:rsidR="00CE7688" w:rsidRPr="000E5EF9" w14:paraId="0384FF52" w14:textId="77777777" w:rsidTr="00CE7688">
        <w:tc>
          <w:tcPr>
            <w:tcW w:w="1701" w:type="dxa"/>
            <w:hideMark/>
          </w:tcPr>
          <w:p w14:paraId="56D20D90" w14:textId="70355819" w:rsidR="00CE7688" w:rsidRPr="000E5EF9" w:rsidRDefault="00CE7688" w:rsidP="00CE7688">
            <w:pPr>
              <w:pStyle w:val="Geenafstand"/>
              <w:rPr>
                <w:b/>
                <w:bCs/>
                <w:lang w:eastAsia="en-GB"/>
              </w:rPr>
            </w:pPr>
            <w:r w:rsidRPr="000E5EF9">
              <w:rPr>
                <w:b/>
                <w:bCs/>
                <w:lang w:eastAsia="en-GB"/>
              </w:rPr>
              <w:t>Special Features</w:t>
            </w:r>
          </w:p>
        </w:tc>
        <w:tc>
          <w:tcPr>
            <w:tcW w:w="7370" w:type="dxa"/>
            <w:hideMark/>
          </w:tcPr>
          <w:p w14:paraId="535F2115" w14:textId="77777777" w:rsidR="00CE7688" w:rsidRPr="000E5EF9" w:rsidRDefault="00CE7688" w:rsidP="00CE7688">
            <w:pPr>
              <w:pStyle w:val="Geenafstand"/>
              <w:rPr>
                <w:lang w:eastAsia="en-GB"/>
              </w:rPr>
            </w:pPr>
            <w:r w:rsidRPr="000E5EF9">
              <w:rPr>
                <w:lang w:eastAsia="en-GB"/>
              </w:rPr>
              <w:t>The rig can be lowered during periods of headwind or extremely high winds or during port operations if required.</w:t>
            </w:r>
          </w:p>
        </w:tc>
      </w:tr>
      <w:tr w:rsidR="00CE7688" w:rsidRPr="003C28C4" w14:paraId="013FD1A7" w14:textId="77777777" w:rsidTr="00CE7688">
        <w:tc>
          <w:tcPr>
            <w:tcW w:w="1701" w:type="dxa"/>
            <w:hideMark/>
          </w:tcPr>
          <w:p w14:paraId="2043945A" w14:textId="4981A6BA" w:rsidR="00CE7688" w:rsidRPr="000E5EF9" w:rsidRDefault="00CE7688" w:rsidP="00CE7688">
            <w:pPr>
              <w:pStyle w:val="Geenafstand"/>
              <w:rPr>
                <w:b/>
                <w:bCs/>
                <w:lang w:eastAsia="en-GB"/>
              </w:rPr>
            </w:pPr>
            <w:r w:rsidRPr="000E5EF9">
              <w:rPr>
                <w:b/>
                <w:bCs/>
                <w:lang w:eastAsia="en-GB"/>
              </w:rPr>
              <w:t>Company</w:t>
            </w:r>
          </w:p>
        </w:tc>
        <w:tc>
          <w:tcPr>
            <w:tcW w:w="7370" w:type="dxa"/>
            <w:hideMark/>
          </w:tcPr>
          <w:p w14:paraId="7418869E" w14:textId="77777777" w:rsidR="00EB137D" w:rsidRPr="00CA1D43" w:rsidRDefault="00CE7688" w:rsidP="00CE7688">
            <w:pPr>
              <w:pStyle w:val="Geenafstand"/>
              <w:rPr>
                <w:lang w:val="nl-NL" w:eastAsia="en-GB"/>
              </w:rPr>
            </w:pPr>
            <w:r w:rsidRPr="00CA1D43">
              <w:rPr>
                <w:lang w:val="nl-NL" w:eastAsia="en-GB"/>
              </w:rPr>
              <w:t>Econowind</w:t>
            </w:r>
          </w:p>
          <w:p w14:paraId="507F830D" w14:textId="77777777" w:rsidR="00CE7688" w:rsidRPr="00CA1D43" w:rsidRDefault="00CE7688" w:rsidP="00CE7688">
            <w:pPr>
              <w:pStyle w:val="Geenafstand"/>
              <w:rPr>
                <w:lang w:val="nl-NL" w:eastAsia="en-GB"/>
              </w:rPr>
            </w:pPr>
            <w:r w:rsidRPr="00CA1D43">
              <w:rPr>
                <w:lang w:val="nl-NL" w:eastAsia="en-GB"/>
              </w:rPr>
              <w:t>Leonard Springerlaan 7</w:t>
            </w:r>
            <w:r w:rsidRPr="00CA1D43">
              <w:rPr>
                <w:lang w:val="nl-NL" w:eastAsia="en-GB"/>
              </w:rPr>
              <w:br/>
              <w:t>9727KB Groningen</w:t>
            </w:r>
            <w:r w:rsidRPr="00CA1D43">
              <w:rPr>
                <w:lang w:val="nl-NL" w:eastAsia="en-GB"/>
              </w:rPr>
              <w:br/>
              <w:t>The Netherlands</w:t>
            </w:r>
          </w:p>
          <w:p w14:paraId="5B9F16F0" w14:textId="2D425E98" w:rsidR="00EB137D" w:rsidRPr="00CA1D43" w:rsidRDefault="003C28C4" w:rsidP="00CE7688">
            <w:pPr>
              <w:pStyle w:val="Geenafstand"/>
              <w:rPr>
                <w:lang w:val="nl-NL" w:eastAsia="en-GB"/>
              </w:rPr>
            </w:pPr>
            <w:hyperlink r:id="rId16" w:history="1">
              <w:r w:rsidR="0078548A" w:rsidRPr="00CA1D43">
                <w:rPr>
                  <w:rStyle w:val="Hyperlink"/>
                  <w:lang w:val="nl-NL" w:eastAsia="en-GB"/>
                </w:rPr>
                <w:t>https://www.econowind.nl/</w:t>
              </w:r>
            </w:hyperlink>
            <w:r w:rsidR="0078548A" w:rsidRPr="00CA1D43">
              <w:rPr>
                <w:lang w:val="nl-NL" w:eastAsia="en-GB"/>
              </w:rPr>
              <w:t xml:space="preserve"> </w:t>
            </w:r>
          </w:p>
        </w:tc>
      </w:tr>
      <w:tr w:rsidR="00CE7688" w:rsidRPr="000E5EF9" w14:paraId="205DC156" w14:textId="77777777" w:rsidTr="00CE7688">
        <w:tc>
          <w:tcPr>
            <w:tcW w:w="1701" w:type="dxa"/>
            <w:hideMark/>
          </w:tcPr>
          <w:p w14:paraId="085AACB1" w14:textId="0DE5F9ED" w:rsidR="00CE7688" w:rsidRPr="000E5EF9" w:rsidRDefault="00CE7688" w:rsidP="00CE7688">
            <w:pPr>
              <w:pStyle w:val="Geenafstand"/>
              <w:rPr>
                <w:b/>
                <w:bCs/>
                <w:lang w:eastAsia="en-GB"/>
              </w:rPr>
            </w:pPr>
            <w:r w:rsidRPr="000E5EF9">
              <w:rPr>
                <w:b/>
                <w:bCs/>
                <w:lang w:eastAsia="en-GB"/>
              </w:rPr>
              <w:t>Installation</w:t>
            </w:r>
          </w:p>
        </w:tc>
        <w:tc>
          <w:tcPr>
            <w:tcW w:w="7370" w:type="dxa"/>
            <w:hideMark/>
          </w:tcPr>
          <w:p w14:paraId="199FBE8C" w14:textId="2A58CB83" w:rsidR="00CE7688" w:rsidRPr="000E5EF9" w:rsidRDefault="00CE7688" w:rsidP="00CE7688">
            <w:pPr>
              <w:pStyle w:val="Geenafstand"/>
              <w:rPr>
                <w:lang w:eastAsia="en-GB"/>
              </w:rPr>
            </w:pPr>
            <w:r w:rsidRPr="000E5EF9">
              <w:rPr>
                <w:lang w:eastAsia="en-GB"/>
              </w:rPr>
              <w:t>February, 2020</w:t>
            </w:r>
          </w:p>
        </w:tc>
      </w:tr>
      <w:tr w:rsidR="00CE7688" w:rsidRPr="000E5EF9" w14:paraId="2979A62A" w14:textId="77777777" w:rsidTr="00CE7688">
        <w:tc>
          <w:tcPr>
            <w:tcW w:w="1701" w:type="dxa"/>
          </w:tcPr>
          <w:p w14:paraId="4FF6C7D9" w14:textId="4BDC34BC" w:rsidR="00CE7688" w:rsidRPr="000E5EF9" w:rsidRDefault="00CE7688" w:rsidP="00CE7688">
            <w:pPr>
              <w:pStyle w:val="Geenafstand"/>
              <w:rPr>
                <w:b/>
                <w:bCs/>
                <w:lang w:eastAsia="en-GB"/>
              </w:rPr>
            </w:pPr>
            <w:r w:rsidRPr="000E5EF9">
              <w:rPr>
                <w:b/>
                <w:bCs/>
                <w:lang w:eastAsia="en-GB"/>
              </w:rPr>
              <w:t>Applied on</w:t>
            </w:r>
          </w:p>
        </w:tc>
        <w:tc>
          <w:tcPr>
            <w:tcW w:w="7370" w:type="dxa"/>
          </w:tcPr>
          <w:p w14:paraId="495DAB18" w14:textId="721BAA15" w:rsidR="00CE7688" w:rsidRPr="000E5EF9" w:rsidRDefault="00CE7688" w:rsidP="00CE7688">
            <w:pPr>
              <w:pStyle w:val="Geenafstand"/>
              <w:rPr>
                <w:lang w:eastAsia="en-GB"/>
              </w:rPr>
            </w:pPr>
            <w:proofErr w:type="spellStart"/>
            <w:r w:rsidRPr="000E5EF9">
              <w:rPr>
                <w:lang w:eastAsia="en-GB"/>
              </w:rPr>
              <w:t>Ankie</w:t>
            </w:r>
            <w:proofErr w:type="spellEnd"/>
            <w:r w:rsidRPr="000E5EF9">
              <w:rPr>
                <w:lang w:eastAsia="en-GB"/>
              </w:rPr>
              <w:t xml:space="preserve"> (van Dam Shipping)</w:t>
            </w:r>
          </w:p>
        </w:tc>
      </w:tr>
      <w:tr w:rsidR="0075217F" w:rsidRPr="000E5EF9" w14:paraId="7C364E05" w14:textId="77777777" w:rsidTr="00CE7688">
        <w:tc>
          <w:tcPr>
            <w:tcW w:w="1701" w:type="dxa"/>
          </w:tcPr>
          <w:p w14:paraId="39D80822" w14:textId="47803D62" w:rsidR="0075217F" w:rsidRPr="000E5EF9" w:rsidRDefault="0075217F" w:rsidP="00CE7688">
            <w:pPr>
              <w:pStyle w:val="Geenafstand"/>
              <w:rPr>
                <w:b/>
                <w:bCs/>
                <w:lang w:eastAsia="en-GB"/>
              </w:rPr>
            </w:pPr>
            <w:r>
              <w:rPr>
                <w:b/>
                <w:bCs/>
                <w:lang w:eastAsia="en-GB"/>
              </w:rPr>
              <w:t>Video</w:t>
            </w:r>
          </w:p>
        </w:tc>
        <w:tc>
          <w:tcPr>
            <w:tcW w:w="7370" w:type="dxa"/>
          </w:tcPr>
          <w:p w14:paraId="2FBCE1FC" w14:textId="07CDF1FA" w:rsidR="0075217F" w:rsidRPr="000E5EF9" w:rsidRDefault="003C28C4" w:rsidP="00CE7688">
            <w:pPr>
              <w:pStyle w:val="Geenafstand"/>
              <w:rPr>
                <w:lang w:eastAsia="en-GB"/>
              </w:rPr>
            </w:pPr>
            <w:hyperlink r:id="rId17" w:history="1">
              <w:r w:rsidR="0075217F" w:rsidRPr="00E5272A">
                <w:rPr>
                  <w:rStyle w:val="Hyperlink"/>
                  <w:sz w:val="22"/>
                  <w:lang w:eastAsia="en-GB"/>
                </w:rPr>
                <w:t>LINK</w:t>
              </w:r>
            </w:hyperlink>
            <w:r w:rsidR="0075217F">
              <w:rPr>
                <w:lang w:eastAsia="en-GB"/>
              </w:rPr>
              <w:t xml:space="preserve"> </w:t>
            </w:r>
          </w:p>
        </w:tc>
      </w:tr>
    </w:tbl>
    <w:p w14:paraId="14C905AE" w14:textId="6076B084" w:rsidR="00CE7688" w:rsidRPr="000E5EF9" w:rsidRDefault="00CE7688" w:rsidP="00CE7688">
      <w:pPr>
        <w:pStyle w:val="Kop2"/>
      </w:pPr>
      <w:bookmarkStart w:id="8" w:name="_Toc130459215"/>
      <w:r w:rsidRPr="000E5EF9">
        <w:t xml:space="preserve">ECONOWIND </w:t>
      </w:r>
      <w:proofErr w:type="spellStart"/>
      <w:r w:rsidRPr="000E5EF9">
        <w:t>TwinFoils</w:t>
      </w:r>
      <w:bookmarkEnd w:id="8"/>
      <w:proofErr w:type="spellEnd"/>
    </w:p>
    <w:p w14:paraId="319AADF3" w14:textId="77777777" w:rsidR="003F3052" w:rsidRPr="000E5EF9" w:rsidRDefault="003F3052" w:rsidP="003F3052">
      <w:pPr>
        <w:keepNext/>
        <w:jc w:val="center"/>
      </w:pPr>
      <w:r w:rsidRPr="000E5EF9">
        <w:rPr>
          <w:noProof/>
        </w:rPr>
        <w:drawing>
          <wp:inline distT="0" distB="0" distL="0" distR="0" wp14:anchorId="4F864AAE" wp14:editId="6F1EA49D">
            <wp:extent cx="4320000" cy="3240718"/>
            <wp:effectExtent l="0" t="0" r="4445" b="0"/>
            <wp:docPr id="24" name="Picture 24" descr="A rocket launching at nigh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rocket launching at night&#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000" cy="3240718"/>
                    </a:xfrm>
                    <a:prstGeom prst="rect">
                      <a:avLst/>
                    </a:prstGeom>
                    <a:noFill/>
                    <a:ln>
                      <a:noFill/>
                    </a:ln>
                  </pic:spPr>
                </pic:pic>
              </a:graphicData>
            </a:graphic>
          </wp:inline>
        </w:drawing>
      </w:r>
    </w:p>
    <w:p w14:paraId="0F27EB40" w14:textId="7E5E16EC" w:rsidR="00E546C4" w:rsidRPr="000E5EF9" w:rsidRDefault="003F3052" w:rsidP="003F3052">
      <w:pPr>
        <w:pStyle w:val="Bijschrift"/>
        <w:jc w:val="center"/>
      </w:pPr>
      <w:r w:rsidRPr="000E5EF9">
        <w:t xml:space="preserve">Figure </w:t>
      </w:r>
      <w:r w:rsidR="003C28C4">
        <w:fldChar w:fldCharType="begin"/>
      </w:r>
      <w:r w:rsidR="003C28C4">
        <w:instrText xml:space="preserve"> SEQ Figure \* ARABIC </w:instrText>
      </w:r>
      <w:r w:rsidR="003C28C4">
        <w:fldChar w:fldCharType="separate"/>
      </w:r>
      <w:r w:rsidR="00A600B2">
        <w:rPr>
          <w:noProof/>
        </w:rPr>
        <w:t>4</w:t>
      </w:r>
      <w:r w:rsidR="003C28C4">
        <w:rPr>
          <w:noProof/>
        </w:rPr>
        <w:fldChar w:fldCharType="end"/>
      </w:r>
      <w:r w:rsidRPr="000E5EF9">
        <w:tab/>
        <w:t xml:space="preserve">One of the ECONOWIND </w:t>
      </w:r>
      <w:proofErr w:type="spellStart"/>
      <w:r w:rsidRPr="000E5EF9">
        <w:t>Twinfoils</w:t>
      </w:r>
      <w:proofErr w:type="spellEnd"/>
      <w:r w:rsidRPr="000E5EF9">
        <w:t xml:space="preserve"> during installation.</w:t>
      </w:r>
    </w:p>
    <w:tbl>
      <w:tblPr>
        <w:tblStyle w:val="Tabelrasterlicht"/>
        <w:tblW w:w="9071" w:type="dxa"/>
        <w:tblLook w:val="04A0" w:firstRow="1" w:lastRow="0" w:firstColumn="1" w:lastColumn="0" w:noHBand="0" w:noVBand="1"/>
      </w:tblPr>
      <w:tblGrid>
        <w:gridCol w:w="1701"/>
        <w:gridCol w:w="7370"/>
      </w:tblGrid>
      <w:tr w:rsidR="00CE7688" w:rsidRPr="000E5EF9" w14:paraId="35C065C4" w14:textId="77777777" w:rsidTr="00EB137D">
        <w:tc>
          <w:tcPr>
            <w:tcW w:w="1701" w:type="dxa"/>
            <w:hideMark/>
          </w:tcPr>
          <w:p w14:paraId="67771F02" w14:textId="130773B3" w:rsidR="00CE7688" w:rsidRPr="000E5EF9" w:rsidRDefault="00CE7688" w:rsidP="00CE7688">
            <w:pPr>
              <w:pStyle w:val="Geenafstand"/>
              <w:rPr>
                <w:b/>
                <w:bCs/>
                <w:lang w:eastAsia="en-GB"/>
              </w:rPr>
            </w:pPr>
            <w:r w:rsidRPr="000E5EF9">
              <w:rPr>
                <w:b/>
                <w:bCs/>
                <w:lang w:eastAsia="en-GB"/>
              </w:rPr>
              <w:t>System</w:t>
            </w:r>
          </w:p>
        </w:tc>
        <w:tc>
          <w:tcPr>
            <w:tcW w:w="7370" w:type="dxa"/>
            <w:hideMark/>
          </w:tcPr>
          <w:p w14:paraId="5FED82D1" w14:textId="77777777" w:rsidR="00CE7688" w:rsidRPr="000E5EF9" w:rsidRDefault="00CE7688" w:rsidP="00CE7688">
            <w:pPr>
              <w:pStyle w:val="Geenafstand"/>
              <w:rPr>
                <w:lang w:eastAsia="en-GB"/>
              </w:rPr>
            </w:pPr>
            <w:proofErr w:type="spellStart"/>
            <w:r w:rsidRPr="000E5EF9">
              <w:rPr>
                <w:lang w:eastAsia="en-GB"/>
              </w:rPr>
              <w:t>TwinFoil</w:t>
            </w:r>
            <w:proofErr w:type="spellEnd"/>
            <w:r w:rsidRPr="000E5EF9">
              <w:rPr>
                <w:lang w:eastAsia="en-GB"/>
              </w:rPr>
              <w:t xml:space="preserve"> (Multi element Wing)</w:t>
            </w:r>
          </w:p>
        </w:tc>
      </w:tr>
      <w:tr w:rsidR="00CE7688" w:rsidRPr="000E5EF9" w14:paraId="42FC586E" w14:textId="77777777" w:rsidTr="00EB137D">
        <w:tc>
          <w:tcPr>
            <w:tcW w:w="1701" w:type="dxa"/>
            <w:hideMark/>
          </w:tcPr>
          <w:p w14:paraId="310CE1E0" w14:textId="137F3B02" w:rsidR="00CE7688" w:rsidRPr="000E5EF9" w:rsidRDefault="00CE7688" w:rsidP="00CE7688">
            <w:pPr>
              <w:pStyle w:val="Geenafstand"/>
              <w:rPr>
                <w:b/>
                <w:bCs/>
                <w:lang w:eastAsia="en-GB"/>
              </w:rPr>
            </w:pPr>
            <w:r w:rsidRPr="000E5EF9">
              <w:rPr>
                <w:b/>
                <w:bCs/>
                <w:lang w:eastAsia="en-GB"/>
              </w:rPr>
              <w:t>Rig dimensions</w:t>
            </w:r>
          </w:p>
        </w:tc>
        <w:tc>
          <w:tcPr>
            <w:tcW w:w="7370" w:type="dxa"/>
            <w:hideMark/>
          </w:tcPr>
          <w:p w14:paraId="564227C3" w14:textId="77777777" w:rsidR="00CE7688" w:rsidRPr="000E5EF9" w:rsidRDefault="00CE7688" w:rsidP="00CE7688">
            <w:pPr>
              <w:pStyle w:val="Geenafstand"/>
              <w:rPr>
                <w:lang w:eastAsia="en-GB"/>
              </w:rPr>
            </w:pPr>
            <w:r w:rsidRPr="000E5EF9">
              <w:rPr>
                <w:lang w:eastAsia="en-GB"/>
              </w:rPr>
              <w:t>Initial installation 8m</w:t>
            </w:r>
          </w:p>
        </w:tc>
      </w:tr>
      <w:tr w:rsidR="00544B46" w:rsidRPr="000E5EF9" w14:paraId="45BD6395" w14:textId="77777777" w:rsidTr="00E10C89">
        <w:tc>
          <w:tcPr>
            <w:tcW w:w="1701" w:type="dxa"/>
          </w:tcPr>
          <w:p w14:paraId="7E336292" w14:textId="77777777" w:rsidR="00544B46" w:rsidRPr="000E5EF9" w:rsidRDefault="00544B46" w:rsidP="00E10C89">
            <w:pPr>
              <w:pStyle w:val="Geenafstand"/>
              <w:rPr>
                <w:b/>
                <w:bCs/>
                <w:lang w:eastAsia="en-GB"/>
              </w:rPr>
            </w:pPr>
            <w:r w:rsidRPr="000E5EF9">
              <w:rPr>
                <w:b/>
                <w:bCs/>
                <w:lang w:eastAsia="en-GB"/>
              </w:rPr>
              <w:t>Material</w:t>
            </w:r>
          </w:p>
        </w:tc>
        <w:tc>
          <w:tcPr>
            <w:tcW w:w="7370" w:type="dxa"/>
          </w:tcPr>
          <w:p w14:paraId="14596D28" w14:textId="77777777" w:rsidR="00544B46" w:rsidRPr="000E5EF9" w:rsidRDefault="00544B46" w:rsidP="00E10C89">
            <w:pPr>
              <w:pStyle w:val="Geenafstand"/>
              <w:rPr>
                <w:lang w:eastAsia="en-GB"/>
              </w:rPr>
            </w:pPr>
            <w:r w:rsidRPr="000E5EF9">
              <w:rPr>
                <w:lang w:eastAsia="en-GB"/>
              </w:rPr>
              <w:t>Aluminium wings with steel foundations</w:t>
            </w:r>
          </w:p>
        </w:tc>
      </w:tr>
      <w:tr w:rsidR="00CE7688" w:rsidRPr="000E5EF9" w14:paraId="4D203863" w14:textId="77777777" w:rsidTr="00EB137D">
        <w:tc>
          <w:tcPr>
            <w:tcW w:w="1701" w:type="dxa"/>
            <w:hideMark/>
          </w:tcPr>
          <w:p w14:paraId="65D93FB6" w14:textId="3DF24CF5" w:rsidR="00CE7688" w:rsidRPr="000E5EF9" w:rsidRDefault="00CE7688" w:rsidP="00CE7688">
            <w:pPr>
              <w:pStyle w:val="Geenafstand"/>
              <w:rPr>
                <w:b/>
                <w:bCs/>
                <w:lang w:eastAsia="en-GB"/>
              </w:rPr>
            </w:pPr>
            <w:r w:rsidRPr="000E5EF9">
              <w:rPr>
                <w:b/>
                <w:bCs/>
                <w:lang w:eastAsia="en-GB"/>
              </w:rPr>
              <w:t>Description</w:t>
            </w:r>
          </w:p>
        </w:tc>
        <w:tc>
          <w:tcPr>
            <w:tcW w:w="7370" w:type="dxa"/>
            <w:hideMark/>
          </w:tcPr>
          <w:p w14:paraId="5A6E1B75" w14:textId="5EB09E67" w:rsidR="00CE7688" w:rsidRPr="000E5EF9" w:rsidRDefault="00CE7688" w:rsidP="00CE7688">
            <w:pPr>
              <w:pStyle w:val="Geenafstand"/>
              <w:rPr>
                <w:lang w:eastAsia="en-GB"/>
              </w:rPr>
            </w:pPr>
            <w:r w:rsidRPr="000E5EF9">
              <w:rPr>
                <w:lang w:eastAsia="en-GB"/>
              </w:rPr>
              <w:t xml:space="preserve">The </w:t>
            </w:r>
            <w:proofErr w:type="spellStart"/>
            <w:r w:rsidRPr="000E5EF9">
              <w:rPr>
                <w:lang w:eastAsia="en-GB"/>
              </w:rPr>
              <w:t>TwinFoil</w:t>
            </w:r>
            <w:r w:rsidR="00544B46" w:rsidRPr="000E5EF9">
              <w:rPr>
                <w:lang w:eastAsia="en-GB"/>
              </w:rPr>
              <w:t>s</w:t>
            </w:r>
            <w:proofErr w:type="spellEnd"/>
            <w:r w:rsidRPr="000E5EF9">
              <w:rPr>
                <w:lang w:eastAsia="en-GB"/>
              </w:rPr>
              <w:t xml:space="preserve"> </w:t>
            </w:r>
            <w:r w:rsidR="00544B46" w:rsidRPr="000E5EF9">
              <w:rPr>
                <w:lang w:eastAsia="en-GB"/>
              </w:rPr>
              <w:t>are</w:t>
            </w:r>
            <w:r w:rsidRPr="000E5EF9">
              <w:rPr>
                <w:lang w:eastAsia="en-GB"/>
              </w:rPr>
              <w:t xml:space="preserve"> non-rotating multi element wing</w:t>
            </w:r>
            <w:r w:rsidR="00544B46" w:rsidRPr="000E5EF9">
              <w:rPr>
                <w:lang w:eastAsia="en-GB"/>
              </w:rPr>
              <w:t>s</w:t>
            </w:r>
            <w:r w:rsidRPr="000E5EF9">
              <w:rPr>
                <w:lang w:eastAsia="en-GB"/>
              </w:rPr>
              <w:t xml:space="preserve"> with main wing</w:t>
            </w:r>
            <w:r w:rsidR="00544B46" w:rsidRPr="000E5EF9">
              <w:rPr>
                <w:lang w:eastAsia="en-GB"/>
              </w:rPr>
              <w:t>s</w:t>
            </w:r>
            <w:r w:rsidRPr="000E5EF9">
              <w:rPr>
                <w:lang w:eastAsia="en-GB"/>
              </w:rPr>
              <w:t xml:space="preserve"> and adjustable slotted flap</w:t>
            </w:r>
            <w:r w:rsidR="00544B46" w:rsidRPr="000E5EF9">
              <w:rPr>
                <w:lang w:eastAsia="en-GB"/>
              </w:rPr>
              <w:t>s</w:t>
            </w:r>
            <w:r w:rsidRPr="000E5EF9">
              <w:rPr>
                <w:lang w:eastAsia="en-GB"/>
              </w:rPr>
              <w:t xml:space="preserve"> to generate thrust for the ship.</w:t>
            </w:r>
          </w:p>
        </w:tc>
      </w:tr>
      <w:tr w:rsidR="00CE7688" w:rsidRPr="000E5EF9" w14:paraId="7FE86560" w14:textId="77777777" w:rsidTr="00EB137D">
        <w:tc>
          <w:tcPr>
            <w:tcW w:w="1701" w:type="dxa"/>
            <w:hideMark/>
          </w:tcPr>
          <w:p w14:paraId="6820027B" w14:textId="502887E5" w:rsidR="00CE7688" w:rsidRPr="000E5EF9" w:rsidRDefault="00CE7688" w:rsidP="00CE7688">
            <w:pPr>
              <w:pStyle w:val="Geenafstand"/>
              <w:rPr>
                <w:b/>
                <w:bCs/>
                <w:lang w:eastAsia="en-GB"/>
              </w:rPr>
            </w:pPr>
            <w:r w:rsidRPr="000E5EF9">
              <w:rPr>
                <w:b/>
                <w:bCs/>
                <w:lang w:eastAsia="en-GB"/>
              </w:rPr>
              <w:t>Special Feature</w:t>
            </w:r>
            <w:r w:rsidR="00EB137D" w:rsidRPr="000E5EF9">
              <w:rPr>
                <w:b/>
                <w:bCs/>
                <w:lang w:eastAsia="en-GB"/>
              </w:rPr>
              <w:t>s</w:t>
            </w:r>
          </w:p>
        </w:tc>
        <w:tc>
          <w:tcPr>
            <w:tcW w:w="7370" w:type="dxa"/>
            <w:hideMark/>
          </w:tcPr>
          <w:p w14:paraId="2F0C24B1" w14:textId="77777777" w:rsidR="00CE7688" w:rsidRPr="000E5EF9" w:rsidRDefault="00CE7688" w:rsidP="00CE7688">
            <w:pPr>
              <w:pStyle w:val="Geenafstand"/>
              <w:rPr>
                <w:lang w:eastAsia="en-GB"/>
              </w:rPr>
            </w:pPr>
            <w:r w:rsidRPr="000E5EF9">
              <w:rPr>
                <w:lang w:eastAsia="en-GB"/>
              </w:rPr>
              <w:t>The rig can be lowered during periods of headwind or extremely high winds or during port operations if required.</w:t>
            </w:r>
          </w:p>
        </w:tc>
      </w:tr>
      <w:tr w:rsidR="00CE7688" w:rsidRPr="003C28C4" w14:paraId="5ED64A49" w14:textId="77777777" w:rsidTr="00EB137D">
        <w:tc>
          <w:tcPr>
            <w:tcW w:w="1701" w:type="dxa"/>
            <w:hideMark/>
          </w:tcPr>
          <w:p w14:paraId="1186143B" w14:textId="6933F8F0" w:rsidR="00CE7688" w:rsidRPr="000E5EF9" w:rsidRDefault="00CE7688" w:rsidP="00CE7688">
            <w:pPr>
              <w:pStyle w:val="Geenafstand"/>
              <w:rPr>
                <w:b/>
                <w:bCs/>
                <w:lang w:eastAsia="en-GB"/>
              </w:rPr>
            </w:pPr>
            <w:r w:rsidRPr="000E5EF9">
              <w:rPr>
                <w:b/>
                <w:bCs/>
                <w:lang w:eastAsia="en-GB"/>
              </w:rPr>
              <w:t>Company</w:t>
            </w:r>
          </w:p>
        </w:tc>
        <w:tc>
          <w:tcPr>
            <w:tcW w:w="7370" w:type="dxa"/>
            <w:hideMark/>
          </w:tcPr>
          <w:p w14:paraId="52D8763B" w14:textId="77777777" w:rsidR="00EB137D" w:rsidRPr="00CA1D43" w:rsidRDefault="00CE7688" w:rsidP="00CE7688">
            <w:pPr>
              <w:pStyle w:val="Geenafstand"/>
              <w:rPr>
                <w:lang w:val="nl-NL" w:eastAsia="en-GB"/>
              </w:rPr>
            </w:pPr>
            <w:r w:rsidRPr="00CA1D43">
              <w:rPr>
                <w:lang w:val="nl-NL" w:eastAsia="en-GB"/>
              </w:rPr>
              <w:t>Econowind</w:t>
            </w:r>
          </w:p>
          <w:p w14:paraId="02B0FCDB" w14:textId="77777777" w:rsidR="00EB137D" w:rsidRPr="00CA1D43" w:rsidRDefault="00EB137D" w:rsidP="00CE7688">
            <w:pPr>
              <w:pStyle w:val="Geenafstand"/>
              <w:rPr>
                <w:lang w:val="nl-NL" w:eastAsia="en-GB"/>
              </w:rPr>
            </w:pPr>
            <w:r w:rsidRPr="00CA1D43">
              <w:rPr>
                <w:lang w:val="nl-NL" w:eastAsia="en-GB"/>
              </w:rPr>
              <w:t>L</w:t>
            </w:r>
            <w:r w:rsidR="00CE7688" w:rsidRPr="00CA1D43">
              <w:rPr>
                <w:lang w:val="nl-NL" w:eastAsia="en-GB"/>
              </w:rPr>
              <w:t>eonard Springerlaan 7</w:t>
            </w:r>
          </w:p>
          <w:p w14:paraId="5FC2D4C1" w14:textId="19B65393" w:rsidR="00CE7688" w:rsidRPr="00CA1D43" w:rsidRDefault="00CE7688" w:rsidP="00CE7688">
            <w:pPr>
              <w:pStyle w:val="Geenafstand"/>
              <w:rPr>
                <w:lang w:val="nl-NL" w:eastAsia="en-GB"/>
              </w:rPr>
            </w:pPr>
            <w:r w:rsidRPr="00CA1D43">
              <w:rPr>
                <w:lang w:val="nl-NL" w:eastAsia="en-GB"/>
              </w:rPr>
              <w:t>9727KB Groningen</w:t>
            </w:r>
          </w:p>
          <w:p w14:paraId="6B70FBBB" w14:textId="77777777" w:rsidR="00CE7688" w:rsidRPr="00CA1D43" w:rsidRDefault="00CE7688" w:rsidP="00CE7688">
            <w:pPr>
              <w:pStyle w:val="Geenafstand"/>
              <w:rPr>
                <w:lang w:val="nl-NL" w:eastAsia="en-GB"/>
              </w:rPr>
            </w:pPr>
            <w:r w:rsidRPr="00CA1D43">
              <w:rPr>
                <w:lang w:val="nl-NL" w:eastAsia="en-GB"/>
              </w:rPr>
              <w:t>The Netherlands </w:t>
            </w:r>
          </w:p>
          <w:p w14:paraId="5068C83A" w14:textId="34195F88" w:rsidR="0078548A" w:rsidRPr="00CA1D43" w:rsidRDefault="003C28C4" w:rsidP="00CE7688">
            <w:pPr>
              <w:pStyle w:val="Geenafstand"/>
              <w:rPr>
                <w:lang w:val="nl-NL" w:eastAsia="en-GB"/>
              </w:rPr>
            </w:pPr>
            <w:hyperlink r:id="rId19" w:history="1">
              <w:r w:rsidR="0078548A" w:rsidRPr="00CA1D43">
                <w:rPr>
                  <w:rStyle w:val="Hyperlink"/>
                  <w:lang w:val="nl-NL" w:eastAsia="en-GB"/>
                </w:rPr>
                <w:t>https://www.econowind.nl/</w:t>
              </w:r>
            </w:hyperlink>
            <w:r w:rsidR="0078548A" w:rsidRPr="00CA1D43">
              <w:rPr>
                <w:lang w:val="nl-NL" w:eastAsia="en-GB"/>
              </w:rPr>
              <w:t xml:space="preserve"> </w:t>
            </w:r>
          </w:p>
        </w:tc>
      </w:tr>
      <w:tr w:rsidR="00CE7688" w:rsidRPr="000E5EF9" w14:paraId="6F2F0169" w14:textId="77777777" w:rsidTr="00EB137D">
        <w:tc>
          <w:tcPr>
            <w:tcW w:w="1701" w:type="dxa"/>
            <w:hideMark/>
          </w:tcPr>
          <w:p w14:paraId="5DECBDF7" w14:textId="45C672EE" w:rsidR="00CE7688" w:rsidRPr="000E5EF9" w:rsidRDefault="00CE7688" w:rsidP="00CE7688">
            <w:pPr>
              <w:pStyle w:val="Geenafstand"/>
              <w:rPr>
                <w:b/>
                <w:bCs/>
                <w:lang w:eastAsia="en-GB"/>
              </w:rPr>
            </w:pPr>
            <w:r w:rsidRPr="000E5EF9">
              <w:rPr>
                <w:b/>
                <w:bCs/>
                <w:lang w:eastAsia="en-GB"/>
              </w:rPr>
              <w:t>Installation</w:t>
            </w:r>
          </w:p>
        </w:tc>
        <w:tc>
          <w:tcPr>
            <w:tcW w:w="7370" w:type="dxa"/>
            <w:hideMark/>
          </w:tcPr>
          <w:p w14:paraId="5E4098B3" w14:textId="1D3099F6" w:rsidR="00CE7688" w:rsidRPr="000E5EF9" w:rsidRDefault="00CE7688" w:rsidP="00CE7688">
            <w:pPr>
              <w:pStyle w:val="Geenafstand"/>
              <w:rPr>
                <w:lang w:eastAsia="en-GB"/>
              </w:rPr>
            </w:pPr>
            <w:r w:rsidRPr="000E5EF9">
              <w:rPr>
                <w:lang w:eastAsia="en-GB"/>
              </w:rPr>
              <w:t>October</w:t>
            </w:r>
            <w:r w:rsidR="0078548A" w:rsidRPr="000E5EF9">
              <w:rPr>
                <w:lang w:eastAsia="en-GB"/>
              </w:rPr>
              <w:t>,</w:t>
            </w:r>
            <w:r w:rsidRPr="000E5EF9">
              <w:rPr>
                <w:lang w:eastAsia="en-GB"/>
              </w:rPr>
              <w:t xml:space="preserve"> 2021</w:t>
            </w:r>
          </w:p>
        </w:tc>
      </w:tr>
      <w:tr w:rsidR="00EB137D" w:rsidRPr="000E5EF9" w14:paraId="3237C688" w14:textId="77777777" w:rsidTr="00EB137D">
        <w:tc>
          <w:tcPr>
            <w:tcW w:w="1701" w:type="dxa"/>
          </w:tcPr>
          <w:p w14:paraId="61F1D3C8" w14:textId="64193402" w:rsidR="00EB137D" w:rsidRPr="000E5EF9" w:rsidRDefault="00EB137D" w:rsidP="00CE7688">
            <w:pPr>
              <w:pStyle w:val="Geenafstand"/>
              <w:rPr>
                <w:b/>
                <w:bCs/>
                <w:lang w:eastAsia="en-GB"/>
              </w:rPr>
            </w:pPr>
            <w:r w:rsidRPr="000E5EF9">
              <w:rPr>
                <w:b/>
                <w:bCs/>
                <w:lang w:eastAsia="en-GB"/>
              </w:rPr>
              <w:t>Applied on</w:t>
            </w:r>
          </w:p>
        </w:tc>
        <w:tc>
          <w:tcPr>
            <w:tcW w:w="7370" w:type="dxa"/>
          </w:tcPr>
          <w:p w14:paraId="15567E4B" w14:textId="0B340557" w:rsidR="00EB137D" w:rsidRPr="000E5EF9" w:rsidRDefault="00EB137D" w:rsidP="00CE7688">
            <w:pPr>
              <w:pStyle w:val="Geenafstand"/>
              <w:rPr>
                <w:lang w:eastAsia="en-GB"/>
              </w:rPr>
            </w:pPr>
            <w:r w:rsidRPr="000E5EF9">
              <w:rPr>
                <w:lang w:eastAsia="en-GB"/>
              </w:rPr>
              <w:t>Tharsis (Tharsis Shipping)</w:t>
            </w:r>
          </w:p>
        </w:tc>
      </w:tr>
      <w:tr w:rsidR="00E5272A" w:rsidRPr="000E5EF9" w14:paraId="2CC8D88A" w14:textId="77777777" w:rsidTr="00EB137D">
        <w:tc>
          <w:tcPr>
            <w:tcW w:w="1701" w:type="dxa"/>
          </w:tcPr>
          <w:p w14:paraId="5A5232C5" w14:textId="69A16BA2" w:rsidR="00E5272A" w:rsidRPr="000E5EF9" w:rsidRDefault="00E5272A" w:rsidP="00CE7688">
            <w:pPr>
              <w:pStyle w:val="Geenafstand"/>
              <w:rPr>
                <w:b/>
                <w:bCs/>
                <w:lang w:eastAsia="en-GB"/>
              </w:rPr>
            </w:pPr>
            <w:r>
              <w:rPr>
                <w:b/>
                <w:bCs/>
                <w:lang w:eastAsia="en-GB"/>
              </w:rPr>
              <w:lastRenderedPageBreak/>
              <w:t>Video</w:t>
            </w:r>
          </w:p>
        </w:tc>
        <w:tc>
          <w:tcPr>
            <w:tcW w:w="7370" w:type="dxa"/>
          </w:tcPr>
          <w:p w14:paraId="1E7294F2" w14:textId="771A2A01" w:rsidR="00E5272A" w:rsidRPr="000E5EF9" w:rsidRDefault="003C28C4" w:rsidP="00CE7688">
            <w:pPr>
              <w:pStyle w:val="Geenafstand"/>
              <w:rPr>
                <w:lang w:eastAsia="en-GB"/>
              </w:rPr>
            </w:pPr>
            <w:hyperlink r:id="rId20" w:history="1">
              <w:r w:rsidR="00FE7FE6" w:rsidRPr="00FE7FE6">
                <w:rPr>
                  <w:rFonts w:ascii="Calibri" w:hAnsi="Calibri" w:cs="Calibri"/>
                  <w:color w:val="0563C1"/>
                  <w:sz w:val="22"/>
                  <w:u w:val="single"/>
                  <w:lang w:eastAsia="en-GB"/>
                  <w14:ligatures w14:val="standardContextual"/>
                </w:rPr>
                <w:t>LINK</w:t>
              </w:r>
            </w:hyperlink>
          </w:p>
        </w:tc>
      </w:tr>
    </w:tbl>
    <w:p w14:paraId="766B559A" w14:textId="4A07ACD0" w:rsidR="00CE7688" w:rsidRPr="000E5EF9" w:rsidRDefault="00CE7688" w:rsidP="00B27894"/>
    <w:p w14:paraId="5CB646A8" w14:textId="0347D9E4" w:rsidR="00EB137D" w:rsidRPr="000E5EF9" w:rsidRDefault="00EB137D" w:rsidP="00EB137D">
      <w:pPr>
        <w:pStyle w:val="Kop2"/>
      </w:pPr>
      <w:bookmarkStart w:id="9" w:name="_Toc130459216"/>
      <w:r w:rsidRPr="000E5EF9">
        <w:t xml:space="preserve">ECONOWIND </w:t>
      </w:r>
      <w:proofErr w:type="spellStart"/>
      <w:r w:rsidRPr="000E5EF9">
        <w:t>Flatrack</w:t>
      </w:r>
      <w:proofErr w:type="spellEnd"/>
      <w:r w:rsidRPr="000E5EF9">
        <w:t xml:space="preserve"> </w:t>
      </w:r>
      <w:proofErr w:type="spellStart"/>
      <w:r w:rsidRPr="000E5EF9">
        <w:t>VentiFoils</w:t>
      </w:r>
      <w:bookmarkEnd w:id="9"/>
      <w:proofErr w:type="spellEnd"/>
    </w:p>
    <w:p w14:paraId="14270FFE" w14:textId="77777777" w:rsidR="003F3052" w:rsidRPr="000E5EF9" w:rsidRDefault="003F3052" w:rsidP="003F3052">
      <w:pPr>
        <w:keepNext/>
        <w:jc w:val="center"/>
      </w:pPr>
      <w:r w:rsidRPr="000E5EF9">
        <w:rPr>
          <w:noProof/>
        </w:rPr>
        <w:drawing>
          <wp:inline distT="0" distB="0" distL="0" distR="0" wp14:anchorId="61A580B5" wp14:editId="4338D22C">
            <wp:extent cx="4320000" cy="3240957"/>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0000" cy="3240957"/>
                    </a:xfrm>
                    <a:prstGeom prst="rect">
                      <a:avLst/>
                    </a:prstGeom>
                    <a:noFill/>
                  </pic:spPr>
                </pic:pic>
              </a:graphicData>
            </a:graphic>
          </wp:inline>
        </w:drawing>
      </w:r>
    </w:p>
    <w:p w14:paraId="7147115A" w14:textId="2A4F8BB6" w:rsidR="00CE7688" w:rsidRPr="000E5EF9" w:rsidRDefault="003F3052" w:rsidP="003F3052">
      <w:pPr>
        <w:pStyle w:val="Bijschrift"/>
        <w:jc w:val="center"/>
      </w:pPr>
      <w:r w:rsidRPr="000E5EF9">
        <w:t xml:space="preserve">Figure </w:t>
      </w:r>
      <w:r w:rsidR="003C28C4">
        <w:fldChar w:fldCharType="begin"/>
      </w:r>
      <w:r w:rsidR="003C28C4">
        <w:instrText xml:space="preserve"> SEQ Figure \* ARABIC </w:instrText>
      </w:r>
      <w:r w:rsidR="003C28C4">
        <w:fldChar w:fldCharType="separate"/>
      </w:r>
      <w:r w:rsidR="00A600B2">
        <w:rPr>
          <w:noProof/>
        </w:rPr>
        <w:t>5</w:t>
      </w:r>
      <w:r w:rsidR="003C28C4">
        <w:rPr>
          <w:noProof/>
        </w:rPr>
        <w:fldChar w:fldCharType="end"/>
      </w:r>
      <w:r w:rsidRPr="000E5EF9">
        <w:tab/>
        <w:t xml:space="preserve">The ECONOWIND </w:t>
      </w:r>
      <w:proofErr w:type="spellStart"/>
      <w:r w:rsidRPr="000E5EF9">
        <w:t>Flatrack</w:t>
      </w:r>
      <w:proofErr w:type="spellEnd"/>
      <w:r w:rsidRPr="000E5EF9">
        <w:t xml:space="preserve"> </w:t>
      </w:r>
      <w:proofErr w:type="spellStart"/>
      <w:r w:rsidRPr="000E5EF9">
        <w:t>Venti</w:t>
      </w:r>
      <w:r w:rsidR="00111A4B">
        <w:t>F</w:t>
      </w:r>
      <w:r w:rsidRPr="000E5EF9">
        <w:t>oils</w:t>
      </w:r>
      <w:proofErr w:type="spellEnd"/>
      <w:r w:rsidRPr="000E5EF9">
        <w:t xml:space="preserve"> shortly after installation.</w:t>
      </w:r>
    </w:p>
    <w:tbl>
      <w:tblPr>
        <w:tblStyle w:val="Tabelrasterlicht"/>
        <w:tblW w:w="9071" w:type="dxa"/>
        <w:tblLook w:val="04A0" w:firstRow="1" w:lastRow="0" w:firstColumn="1" w:lastColumn="0" w:noHBand="0" w:noVBand="1"/>
      </w:tblPr>
      <w:tblGrid>
        <w:gridCol w:w="1701"/>
        <w:gridCol w:w="7370"/>
      </w:tblGrid>
      <w:tr w:rsidR="00EB137D" w:rsidRPr="000E5EF9" w14:paraId="0B282D54" w14:textId="77777777" w:rsidTr="00E10C89">
        <w:tc>
          <w:tcPr>
            <w:tcW w:w="1701" w:type="dxa"/>
            <w:hideMark/>
          </w:tcPr>
          <w:p w14:paraId="7A65F3F6" w14:textId="77777777" w:rsidR="00EB137D" w:rsidRPr="000E5EF9" w:rsidRDefault="00EB137D" w:rsidP="00E10C89">
            <w:pPr>
              <w:pStyle w:val="Geenafstand"/>
              <w:rPr>
                <w:b/>
                <w:bCs/>
                <w:lang w:eastAsia="en-GB"/>
              </w:rPr>
            </w:pPr>
            <w:r w:rsidRPr="000E5EF9">
              <w:rPr>
                <w:b/>
                <w:bCs/>
                <w:lang w:eastAsia="en-GB"/>
              </w:rPr>
              <w:t>System</w:t>
            </w:r>
          </w:p>
        </w:tc>
        <w:tc>
          <w:tcPr>
            <w:tcW w:w="7370" w:type="dxa"/>
            <w:hideMark/>
          </w:tcPr>
          <w:p w14:paraId="344D0E3E" w14:textId="48AF9763" w:rsidR="00EB137D" w:rsidRPr="000E5EF9" w:rsidRDefault="00EB137D" w:rsidP="00E10C89">
            <w:pPr>
              <w:pStyle w:val="Geenafstand"/>
              <w:rPr>
                <w:lang w:eastAsia="en-GB"/>
              </w:rPr>
            </w:pPr>
            <w:proofErr w:type="spellStart"/>
            <w:r w:rsidRPr="000E5EF9">
              <w:rPr>
                <w:lang w:eastAsia="en-GB"/>
              </w:rPr>
              <w:t>Flatrack</w:t>
            </w:r>
            <w:proofErr w:type="spellEnd"/>
            <w:r w:rsidRPr="000E5EF9">
              <w:rPr>
                <w:lang w:eastAsia="en-GB"/>
              </w:rPr>
              <w:t xml:space="preserve"> </w:t>
            </w:r>
            <w:proofErr w:type="spellStart"/>
            <w:r w:rsidRPr="000E5EF9">
              <w:rPr>
                <w:lang w:eastAsia="en-GB"/>
              </w:rPr>
              <w:t>Venti</w:t>
            </w:r>
            <w:r w:rsidR="00111A4B">
              <w:rPr>
                <w:lang w:eastAsia="en-GB"/>
              </w:rPr>
              <w:t>F</w:t>
            </w:r>
            <w:r w:rsidRPr="000E5EF9">
              <w:rPr>
                <w:lang w:eastAsia="en-GB"/>
              </w:rPr>
              <w:t>oil</w:t>
            </w:r>
            <w:proofErr w:type="spellEnd"/>
          </w:p>
        </w:tc>
      </w:tr>
      <w:tr w:rsidR="00EB137D" w:rsidRPr="000E5EF9" w14:paraId="34578423" w14:textId="77777777" w:rsidTr="00E10C89">
        <w:tc>
          <w:tcPr>
            <w:tcW w:w="1701" w:type="dxa"/>
            <w:hideMark/>
          </w:tcPr>
          <w:p w14:paraId="1F5FA9F6" w14:textId="77777777" w:rsidR="00EB137D" w:rsidRPr="000E5EF9" w:rsidRDefault="00EB137D" w:rsidP="00E10C89">
            <w:pPr>
              <w:pStyle w:val="Geenafstand"/>
              <w:rPr>
                <w:b/>
                <w:bCs/>
                <w:lang w:eastAsia="en-GB"/>
              </w:rPr>
            </w:pPr>
            <w:r w:rsidRPr="000E5EF9">
              <w:rPr>
                <w:b/>
                <w:bCs/>
                <w:lang w:eastAsia="en-GB"/>
              </w:rPr>
              <w:t>Rig dimensions</w:t>
            </w:r>
          </w:p>
        </w:tc>
        <w:tc>
          <w:tcPr>
            <w:tcW w:w="7370" w:type="dxa"/>
            <w:hideMark/>
          </w:tcPr>
          <w:p w14:paraId="34080FEB" w14:textId="441BC780" w:rsidR="00EB137D" w:rsidRPr="000E5EF9" w:rsidRDefault="00EB137D" w:rsidP="00E10C89">
            <w:pPr>
              <w:pStyle w:val="Geenafstand"/>
              <w:rPr>
                <w:lang w:eastAsia="en-GB"/>
              </w:rPr>
            </w:pPr>
            <w:r w:rsidRPr="000E5EF9">
              <w:rPr>
                <w:lang w:eastAsia="en-GB"/>
              </w:rPr>
              <w:t>10m</w:t>
            </w:r>
          </w:p>
        </w:tc>
      </w:tr>
      <w:tr w:rsidR="00544B46" w:rsidRPr="000E5EF9" w14:paraId="7E4920A9" w14:textId="77777777" w:rsidTr="00E10C89">
        <w:tc>
          <w:tcPr>
            <w:tcW w:w="1701" w:type="dxa"/>
          </w:tcPr>
          <w:p w14:paraId="7BB28158" w14:textId="77777777" w:rsidR="00544B46" w:rsidRPr="000E5EF9" w:rsidRDefault="00544B46" w:rsidP="00E10C89">
            <w:pPr>
              <w:pStyle w:val="Geenafstand"/>
              <w:rPr>
                <w:b/>
                <w:bCs/>
                <w:lang w:eastAsia="en-GB"/>
              </w:rPr>
            </w:pPr>
            <w:r w:rsidRPr="000E5EF9">
              <w:rPr>
                <w:b/>
                <w:bCs/>
                <w:lang w:eastAsia="en-GB"/>
              </w:rPr>
              <w:t>Material</w:t>
            </w:r>
          </w:p>
        </w:tc>
        <w:tc>
          <w:tcPr>
            <w:tcW w:w="7370" w:type="dxa"/>
          </w:tcPr>
          <w:p w14:paraId="0A190E60" w14:textId="77777777" w:rsidR="00544B46" w:rsidRPr="000E5EF9" w:rsidRDefault="00544B46" w:rsidP="00E10C89">
            <w:pPr>
              <w:pStyle w:val="Geenafstand"/>
              <w:rPr>
                <w:lang w:eastAsia="en-GB"/>
              </w:rPr>
            </w:pPr>
            <w:r w:rsidRPr="000E5EF9">
              <w:rPr>
                <w:lang w:eastAsia="en-GB"/>
              </w:rPr>
              <w:t>Aluminium wings with steel foundations</w:t>
            </w:r>
          </w:p>
        </w:tc>
      </w:tr>
      <w:tr w:rsidR="00EB137D" w:rsidRPr="000E5EF9" w14:paraId="3862B074" w14:textId="77777777" w:rsidTr="00E10C89">
        <w:tc>
          <w:tcPr>
            <w:tcW w:w="1701" w:type="dxa"/>
            <w:hideMark/>
          </w:tcPr>
          <w:p w14:paraId="1C74FD6C" w14:textId="77777777" w:rsidR="00EB137D" w:rsidRPr="000E5EF9" w:rsidRDefault="00EB137D" w:rsidP="00E10C89">
            <w:pPr>
              <w:pStyle w:val="Geenafstand"/>
              <w:rPr>
                <w:b/>
                <w:bCs/>
                <w:lang w:eastAsia="en-GB"/>
              </w:rPr>
            </w:pPr>
            <w:r w:rsidRPr="000E5EF9">
              <w:rPr>
                <w:b/>
                <w:bCs/>
                <w:lang w:eastAsia="en-GB"/>
              </w:rPr>
              <w:t>Description</w:t>
            </w:r>
          </w:p>
        </w:tc>
        <w:tc>
          <w:tcPr>
            <w:tcW w:w="7370" w:type="dxa"/>
            <w:hideMark/>
          </w:tcPr>
          <w:p w14:paraId="4F2ACF62" w14:textId="134F9BBE" w:rsidR="00EB137D" w:rsidRPr="000E5EF9" w:rsidRDefault="00544B46" w:rsidP="00E10C89">
            <w:pPr>
              <w:pStyle w:val="Geenafstand"/>
              <w:rPr>
                <w:lang w:eastAsia="en-GB"/>
              </w:rPr>
            </w:pPr>
            <w:proofErr w:type="spellStart"/>
            <w:r w:rsidRPr="000E5EF9">
              <w:rPr>
                <w:rFonts w:ascii="Calibri" w:hAnsi="Calibri" w:cs="Calibri"/>
                <w:color w:val="000000"/>
              </w:rPr>
              <w:t>Flatrack</w:t>
            </w:r>
            <w:proofErr w:type="spellEnd"/>
            <w:r w:rsidRPr="000E5EF9">
              <w:rPr>
                <w:rFonts w:ascii="Calibri" w:hAnsi="Calibri" w:cs="Calibri"/>
                <w:color w:val="000000"/>
              </w:rPr>
              <w:t xml:space="preserve"> folding and movable suction wings, stowable and moved by hatch crane.</w:t>
            </w:r>
            <w:r w:rsidRPr="000E5EF9">
              <w:rPr>
                <w:lang w:eastAsia="en-GB"/>
              </w:rPr>
              <w:t xml:space="preserve"> </w:t>
            </w:r>
            <w:r w:rsidR="00EB137D" w:rsidRPr="000E5EF9">
              <w:rPr>
                <w:lang w:eastAsia="en-GB"/>
              </w:rPr>
              <w:t xml:space="preserve">The </w:t>
            </w:r>
            <w:proofErr w:type="spellStart"/>
            <w:r w:rsidR="00EB137D" w:rsidRPr="000E5EF9">
              <w:rPr>
                <w:lang w:eastAsia="en-GB"/>
              </w:rPr>
              <w:t>Ventifoil</w:t>
            </w:r>
            <w:r w:rsidRPr="000E5EF9">
              <w:rPr>
                <w:lang w:eastAsia="en-GB"/>
              </w:rPr>
              <w:t>s</w:t>
            </w:r>
            <w:proofErr w:type="spellEnd"/>
            <w:r w:rsidR="00EB137D" w:rsidRPr="000E5EF9">
              <w:rPr>
                <w:lang w:eastAsia="en-GB"/>
              </w:rPr>
              <w:t xml:space="preserve"> </w:t>
            </w:r>
            <w:r w:rsidRPr="000E5EF9">
              <w:rPr>
                <w:lang w:eastAsia="en-GB"/>
              </w:rPr>
              <w:t xml:space="preserve">are </w:t>
            </w:r>
            <w:r w:rsidR="00EB137D" w:rsidRPr="000E5EF9">
              <w:rPr>
                <w:lang w:eastAsia="en-GB"/>
              </w:rPr>
              <w:t>wing shaped element</w:t>
            </w:r>
            <w:r w:rsidRPr="000E5EF9">
              <w:rPr>
                <w:lang w:eastAsia="en-GB"/>
              </w:rPr>
              <w:t>s</w:t>
            </w:r>
            <w:r w:rsidR="00EB137D" w:rsidRPr="000E5EF9">
              <w:rPr>
                <w:lang w:eastAsia="en-GB"/>
              </w:rPr>
              <w:t xml:space="preserve"> creating high propelling force relative to its size. Smart suction is integrated in the wing</w:t>
            </w:r>
            <w:r w:rsidRPr="000E5EF9">
              <w:rPr>
                <w:lang w:eastAsia="en-GB"/>
              </w:rPr>
              <w:t>s</w:t>
            </w:r>
            <w:r w:rsidR="00EB137D" w:rsidRPr="000E5EF9">
              <w:rPr>
                <w:lang w:eastAsia="en-GB"/>
              </w:rPr>
              <w:t xml:space="preserve">, resulting in double the force of the </w:t>
            </w:r>
            <w:proofErr w:type="spellStart"/>
            <w:r w:rsidR="00EB137D" w:rsidRPr="000E5EF9">
              <w:rPr>
                <w:lang w:eastAsia="en-GB"/>
              </w:rPr>
              <w:t>Venti</w:t>
            </w:r>
            <w:r w:rsidR="00111A4B">
              <w:rPr>
                <w:lang w:eastAsia="en-GB"/>
              </w:rPr>
              <w:t>F</w:t>
            </w:r>
            <w:r w:rsidR="00EB137D" w:rsidRPr="000E5EF9">
              <w:rPr>
                <w:lang w:eastAsia="en-GB"/>
              </w:rPr>
              <w:t>oil</w:t>
            </w:r>
            <w:r w:rsidRPr="000E5EF9">
              <w:rPr>
                <w:lang w:eastAsia="en-GB"/>
              </w:rPr>
              <w:t>s</w:t>
            </w:r>
            <w:proofErr w:type="spellEnd"/>
            <w:r w:rsidRPr="000E5EF9">
              <w:rPr>
                <w:lang w:eastAsia="en-GB"/>
              </w:rPr>
              <w:t>,</w:t>
            </w:r>
            <w:r w:rsidR="00EB137D" w:rsidRPr="000E5EF9">
              <w:rPr>
                <w:lang w:eastAsia="en-GB"/>
              </w:rPr>
              <w:t xml:space="preserve"> while reefing when needed.</w:t>
            </w:r>
          </w:p>
        </w:tc>
      </w:tr>
      <w:tr w:rsidR="00EB137D" w:rsidRPr="000E5EF9" w14:paraId="20C4115E" w14:textId="77777777" w:rsidTr="00E10C89">
        <w:tc>
          <w:tcPr>
            <w:tcW w:w="1701" w:type="dxa"/>
            <w:hideMark/>
          </w:tcPr>
          <w:p w14:paraId="3D18216A" w14:textId="77777777" w:rsidR="00EB137D" w:rsidRPr="000E5EF9" w:rsidRDefault="00EB137D" w:rsidP="00E10C89">
            <w:pPr>
              <w:pStyle w:val="Geenafstand"/>
              <w:rPr>
                <w:b/>
                <w:bCs/>
                <w:lang w:eastAsia="en-GB"/>
              </w:rPr>
            </w:pPr>
            <w:r w:rsidRPr="000E5EF9">
              <w:rPr>
                <w:b/>
                <w:bCs/>
                <w:lang w:eastAsia="en-GB"/>
              </w:rPr>
              <w:t>Special Features</w:t>
            </w:r>
          </w:p>
        </w:tc>
        <w:tc>
          <w:tcPr>
            <w:tcW w:w="7370" w:type="dxa"/>
            <w:hideMark/>
          </w:tcPr>
          <w:p w14:paraId="61C6C017" w14:textId="434EE17F" w:rsidR="00EB137D" w:rsidRPr="000E5EF9" w:rsidRDefault="00EB137D" w:rsidP="00E10C89">
            <w:pPr>
              <w:pStyle w:val="Geenafstand"/>
              <w:rPr>
                <w:lang w:eastAsia="en-GB"/>
              </w:rPr>
            </w:pPr>
            <w:r w:rsidRPr="000E5EF9">
              <w:rPr>
                <w:lang w:eastAsia="en-GB"/>
              </w:rPr>
              <w:t xml:space="preserve">In heavy and/or unfavourable wind conditions the </w:t>
            </w:r>
            <w:proofErr w:type="spellStart"/>
            <w:r w:rsidRPr="000E5EF9">
              <w:rPr>
                <w:lang w:eastAsia="en-GB"/>
              </w:rPr>
              <w:t>Ventifoils</w:t>
            </w:r>
            <w:proofErr w:type="spellEnd"/>
            <w:r w:rsidRPr="000E5EF9">
              <w:rPr>
                <w:lang w:eastAsia="en-GB"/>
              </w:rPr>
              <w:t xml:space="preserve"> can easily be folded and locked onto the </w:t>
            </w:r>
            <w:proofErr w:type="spellStart"/>
            <w:r w:rsidRPr="000E5EF9">
              <w:rPr>
                <w:lang w:eastAsia="en-GB"/>
              </w:rPr>
              <w:t>flatrack</w:t>
            </w:r>
            <w:proofErr w:type="spellEnd"/>
            <w:r w:rsidRPr="000E5EF9">
              <w:rPr>
                <w:lang w:eastAsia="en-GB"/>
              </w:rPr>
              <w:t>.</w:t>
            </w:r>
          </w:p>
        </w:tc>
      </w:tr>
      <w:tr w:rsidR="00EB137D" w:rsidRPr="003C28C4" w14:paraId="0372A3CA" w14:textId="77777777" w:rsidTr="00E10C89">
        <w:tc>
          <w:tcPr>
            <w:tcW w:w="1701" w:type="dxa"/>
            <w:hideMark/>
          </w:tcPr>
          <w:p w14:paraId="1CDB02EA" w14:textId="77777777" w:rsidR="00EB137D" w:rsidRPr="000E5EF9" w:rsidRDefault="00EB137D" w:rsidP="00E10C89">
            <w:pPr>
              <w:pStyle w:val="Geenafstand"/>
              <w:rPr>
                <w:b/>
                <w:bCs/>
                <w:lang w:eastAsia="en-GB"/>
              </w:rPr>
            </w:pPr>
            <w:r w:rsidRPr="000E5EF9">
              <w:rPr>
                <w:b/>
                <w:bCs/>
                <w:lang w:eastAsia="en-GB"/>
              </w:rPr>
              <w:t>Company</w:t>
            </w:r>
          </w:p>
        </w:tc>
        <w:tc>
          <w:tcPr>
            <w:tcW w:w="7370" w:type="dxa"/>
            <w:hideMark/>
          </w:tcPr>
          <w:p w14:paraId="190B9497" w14:textId="77777777" w:rsidR="00EB137D" w:rsidRPr="00CA1D43" w:rsidRDefault="00EB137D" w:rsidP="00E10C89">
            <w:pPr>
              <w:pStyle w:val="Geenafstand"/>
              <w:rPr>
                <w:lang w:val="nl-NL" w:eastAsia="en-GB"/>
              </w:rPr>
            </w:pPr>
            <w:r w:rsidRPr="00CA1D43">
              <w:rPr>
                <w:lang w:val="nl-NL" w:eastAsia="en-GB"/>
              </w:rPr>
              <w:t>Econowind</w:t>
            </w:r>
          </w:p>
          <w:p w14:paraId="6C502691" w14:textId="77777777" w:rsidR="00EB137D" w:rsidRPr="00CA1D43" w:rsidRDefault="00EB137D" w:rsidP="00E10C89">
            <w:pPr>
              <w:pStyle w:val="Geenafstand"/>
              <w:rPr>
                <w:lang w:val="nl-NL" w:eastAsia="en-GB"/>
              </w:rPr>
            </w:pPr>
            <w:r w:rsidRPr="00CA1D43">
              <w:rPr>
                <w:lang w:val="nl-NL" w:eastAsia="en-GB"/>
              </w:rPr>
              <w:t>Leonard Springerlaan 7</w:t>
            </w:r>
          </w:p>
          <w:p w14:paraId="59E46DFA" w14:textId="77777777" w:rsidR="00EB137D" w:rsidRPr="00CA1D43" w:rsidRDefault="00EB137D" w:rsidP="00E10C89">
            <w:pPr>
              <w:pStyle w:val="Geenafstand"/>
              <w:rPr>
                <w:lang w:val="nl-NL" w:eastAsia="en-GB"/>
              </w:rPr>
            </w:pPr>
            <w:r w:rsidRPr="00CA1D43">
              <w:rPr>
                <w:lang w:val="nl-NL" w:eastAsia="en-GB"/>
              </w:rPr>
              <w:t>9727KB Groningen</w:t>
            </w:r>
          </w:p>
          <w:p w14:paraId="311132E5" w14:textId="77777777" w:rsidR="00EB137D" w:rsidRPr="00CA1D43" w:rsidRDefault="00EB137D" w:rsidP="00E10C89">
            <w:pPr>
              <w:pStyle w:val="Geenafstand"/>
              <w:rPr>
                <w:lang w:val="nl-NL" w:eastAsia="en-GB"/>
              </w:rPr>
            </w:pPr>
            <w:r w:rsidRPr="00CA1D43">
              <w:rPr>
                <w:lang w:val="nl-NL" w:eastAsia="en-GB"/>
              </w:rPr>
              <w:t>The Netherlands</w:t>
            </w:r>
          </w:p>
          <w:p w14:paraId="2B5BFFD7" w14:textId="292E3754" w:rsidR="0078548A" w:rsidRPr="00CA1D43" w:rsidRDefault="003C28C4" w:rsidP="00E10C89">
            <w:pPr>
              <w:pStyle w:val="Geenafstand"/>
              <w:rPr>
                <w:lang w:val="nl-NL" w:eastAsia="en-GB"/>
              </w:rPr>
            </w:pPr>
            <w:hyperlink r:id="rId22" w:history="1">
              <w:r w:rsidR="0078548A" w:rsidRPr="00CA1D43">
                <w:rPr>
                  <w:rStyle w:val="Hyperlink"/>
                  <w:lang w:val="nl-NL" w:eastAsia="en-GB"/>
                </w:rPr>
                <w:t>https://www.econowind.nl/</w:t>
              </w:r>
            </w:hyperlink>
            <w:r w:rsidR="0078548A" w:rsidRPr="00CA1D43">
              <w:rPr>
                <w:lang w:val="nl-NL" w:eastAsia="en-GB"/>
              </w:rPr>
              <w:t xml:space="preserve"> </w:t>
            </w:r>
          </w:p>
        </w:tc>
      </w:tr>
      <w:tr w:rsidR="00EB137D" w:rsidRPr="000E5EF9" w14:paraId="0CFA15E6" w14:textId="77777777" w:rsidTr="00E10C89">
        <w:tc>
          <w:tcPr>
            <w:tcW w:w="1701" w:type="dxa"/>
            <w:hideMark/>
          </w:tcPr>
          <w:p w14:paraId="60023733" w14:textId="77777777" w:rsidR="00EB137D" w:rsidRPr="000E5EF9" w:rsidRDefault="00EB137D" w:rsidP="00E10C89">
            <w:pPr>
              <w:pStyle w:val="Geenafstand"/>
              <w:rPr>
                <w:b/>
                <w:bCs/>
                <w:lang w:eastAsia="en-GB"/>
              </w:rPr>
            </w:pPr>
            <w:r w:rsidRPr="000E5EF9">
              <w:rPr>
                <w:b/>
                <w:bCs/>
                <w:lang w:eastAsia="en-GB"/>
              </w:rPr>
              <w:t>Installation</w:t>
            </w:r>
          </w:p>
        </w:tc>
        <w:tc>
          <w:tcPr>
            <w:tcW w:w="7370" w:type="dxa"/>
            <w:hideMark/>
          </w:tcPr>
          <w:p w14:paraId="500C8FEB" w14:textId="4BCD472E" w:rsidR="00EB137D" w:rsidRPr="000E5EF9" w:rsidRDefault="0078548A" w:rsidP="00E10C89">
            <w:pPr>
              <w:pStyle w:val="Geenafstand"/>
              <w:rPr>
                <w:lang w:eastAsia="en-GB"/>
              </w:rPr>
            </w:pPr>
            <w:r w:rsidRPr="000E5EF9">
              <w:rPr>
                <w:lang w:eastAsia="en-GB"/>
              </w:rPr>
              <w:t>January, 2021</w:t>
            </w:r>
          </w:p>
        </w:tc>
      </w:tr>
      <w:tr w:rsidR="00EB137D" w:rsidRPr="000E5EF9" w14:paraId="75357094" w14:textId="77777777" w:rsidTr="00E10C89">
        <w:tc>
          <w:tcPr>
            <w:tcW w:w="1701" w:type="dxa"/>
          </w:tcPr>
          <w:p w14:paraId="7126BEC4" w14:textId="77777777" w:rsidR="00EB137D" w:rsidRPr="000E5EF9" w:rsidRDefault="00EB137D" w:rsidP="00E10C89">
            <w:pPr>
              <w:pStyle w:val="Geenafstand"/>
              <w:rPr>
                <w:b/>
                <w:bCs/>
                <w:lang w:eastAsia="en-GB"/>
              </w:rPr>
            </w:pPr>
            <w:r w:rsidRPr="000E5EF9">
              <w:rPr>
                <w:b/>
                <w:bCs/>
                <w:lang w:eastAsia="en-GB"/>
              </w:rPr>
              <w:t>Applied on</w:t>
            </w:r>
          </w:p>
        </w:tc>
        <w:tc>
          <w:tcPr>
            <w:tcW w:w="7370" w:type="dxa"/>
          </w:tcPr>
          <w:p w14:paraId="76715777" w14:textId="306E714A" w:rsidR="00EB137D" w:rsidRPr="000E5EF9" w:rsidRDefault="0078548A" w:rsidP="00E10C89">
            <w:pPr>
              <w:pStyle w:val="Geenafstand"/>
              <w:rPr>
                <w:lang w:eastAsia="en-GB"/>
              </w:rPr>
            </w:pPr>
            <w:r w:rsidRPr="000E5EF9">
              <w:rPr>
                <w:lang w:eastAsia="en-GB"/>
              </w:rPr>
              <w:t>Frisian Sea (Boomsma Shipping)</w:t>
            </w:r>
          </w:p>
        </w:tc>
      </w:tr>
      <w:tr w:rsidR="00E5272A" w:rsidRPr="000E5EF9" w14:paraId="07CC2AAE" w14:textId="77777777" w:rsidTr="00E10C89">
        <w:tc>
          <w:tcPr>
            <w:tcW w:w="1701" w:type="dxa"/>
          </w:tcPr>
          <w:p w14:paraId="1C1B23F4" w14:textId="16C78F4E" w:rsidR="00E5272A" w:rsidRPr="000E5EF9" w:rsidRDefault="00E5272A" w:rsidP="00E10C89">
            <w:pPr>
              <w:pStyle w:val="Geenafstand"/>
              <w:rPr>
                <w:b/>
                <w:bCs/>
                <w:lang w:eastAsia="en-GB"/>
              </w:rPr>
            </w:pPr>
            <w:r>
              <w:rPr>
                <w:b/>
                <w:bCs/>
                <w:lang w:eastAsia="en-GB"/>
              </w:rPr>
              <w:t>Video</w:t>
            </w:r>
          </w:p>
        </w:tc>
        <w:tc>
          <w:tcPr>
            <w:tcW w:w="7370" w:type="dxa"/>
          </w:tcPr>
          <w:p w14:paraId="583F19C3" w14:textId="6EAA754E" w:rsidR="00E5272A" w:rsidRPr="000E5EF9" w:rsidRDefault="00CC4A04" w:rsidP="00E10C89">
            <w:pPr>
              <w:pStyle w:val="Geenafstand"/>
              <w:rPr>
                <w:lang w:eastAsia="en-GB"/>
              </w:rPr>
            </w:pPr>
            <w:hyperlink r:id="rId23" w:history="1">
              <w:r w:rsidR="00E5272A" w:rsidRPr="00CC4A04">
                <w:rPr>
                  <w:rStyle w:val="Hyperlink"/>
                  <w:lang w:eastAsia="en-GB"/>
                </w:rPr>
                <w:t>LINK</w:t>
              </w:r>
            </w:hyperlink>
            <w:r w:rsidR="00E5272A" w:rsidRPr="00CC4A04">
              <w:rPr>
                <w:lang w:eastAsia="en-GB"/>
              </w:rPr>
              <w:t xml:space="preserve"> </w:t>
            </w:r>
          </w:p>
        </w:tc>
      </w:tr>
    </w:tbl>
    <w:p w14:paraId="7CDDF494" w14:textId="77777777" w:rsidR="00CE7688" w:rsidRPr="000E5EF9" w:rsidRDefault="00CE7688" w:rsidP="00B27894"/>
    <w:p w14:paraId="64C75ED2" w14:textId="77777777" w:rsidR="00D13AD6" w:rsidRPr="000E5EF9" w:rsidRDefault="00D13AD6" w:rsidP="00D13AD6"/>
    <w:p w14:paraId="4F8D9CB1" w14:textId="6115AB15" w:rsidR="00D13AD6" w:rsidRPr="000E5EF9" w:rsidRDefault="00D13AD6" w:rsidP="001F5494">
      <w:pPr>
        <w:pStyle w:val="Kop1"/>
      </w:pPr>
      <w:bookmarkStart w:id="10" w:name="_Toc130459217"/>
      <w:r w:rsidRPr="000E5EF9">
        <w:lastRenderedPageBreak/>
        <w:t>Ship Profiles</w:t>
      </w:r>
      <w:bookmarkEnd w:id="10"/>
    </w:p>
    <w:p w14:paraId="17511D1F" w14:textId="3412AE2B" w:rsidR="009B04C8" w:rsidRPr="000E5EF9" w:rsidRDefault="009B04C8" w:rsidP="009B04C8">
      <w:r w:rsidRPr="000E5EF9">
        <w:t>The information provided in this chapter is publicly available information</w:t>
      </w:r>
      <w:r w:rsidRPr="000E5EF9">
        <w:rPr>
          <w:rStyle w:val="Voetnootmarkering"/>
        </w:rPr>
        <w:footnoteReference w:id="1"/>
      </w:r>
      <w:r w:rsidRPr="000E5EF9">
        <w:t>. The pictures are from the WASP project media database.</w:t>
      </w:r>
      <w:r w:rsidR="000F070F">
        <w:t xml:space="preserve"> You can track the location of each vessel </w:t>
      </w:r>
      <w:r w:rsidR="006614EA">
        <w:t xml:space="preserve">in real time on the WASP project </w:t>
      </w:r>
      <w:r w:rsidR="00255CAD">
        <w:t xml:space="preserve">Fleet Page - </w:t>
      </w:r>
      <w:hyperlink r:id="rId24" w:history="1">
        <w:r w:rsidR="00255CAD" w:rsidRPr="00255CAD">
          <w:rPr>
            <w:rStyle w:val="Hyperlink"/>
          </w:rPr>
          <w:t>LINK</w:t>
        </w:r>
      </w:hyperlink>
    </w:p>
    <w:p w14:paraId="1461BABB" w14:textId="0507EA69" w:rsidR="00F47369" w:rsidRPr="000E5EF9" w:rsidRDefault="00F47369" w:rsidP="00F47369">
      <w:pPr>
        <w:pStyle w:val="Kop2"/>
      </w:pPr>
      <w:bookmarkStart w:id="11" w:name="_Toc130459218"/>
      <w:r w:rsidRPr="000E5EF9">
        <w:t>Annika Braren</w:t>
      </w:r>
      <w:bookmarkEnd w:id="11"/>
    </w:p>
    <w:p w14:paraId="216C24F1" w14:textId="77777777" w:rsidR="00C722FE" w:rsidRPr="000E5EF9" w:rsidRDefault="00C722FE" w:rsidP="00C722FE">
      <w:pPr>
        <w:keepNext/>
        <w:jc w:val="center"/>
      </w:pPr>
      <w:r w:rsidRPr="000E5EF9">
        <w:rPr>
          <w:noProof/>
        </w:rPr>
        <w:drawing>
          <wp:inline distT="0" distB="0" distL="0" distR="0" wp14:anchorId="740C8733" wp14:editId="1DB07C00">
            <wp:extent cx="4319270" cy="2667000"/>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t="13230" b="4441"/>
                    <a:stretch/>
                  </pic:blipFill>
                  <pic:spPr bwMode="auto">
                    <a:xfrm>
                      <a:off x="0" y="0"/>
                      <a:ext cx="4320000" cy="2667451"/>
                    </a:xfrm>
                    <a:prstGeom prst="rect">
                      <a:avLst/>
                    </a:prstGeom>
                    <a:noFill/>
                    <a:ln>
                      <a:noFill/>
                    </a:ln>
                    <a:extLst>
                      <a:ext uri="{53640926-AAD7-44D8-BBD7-CCE9431645EC}">
                        <a14:shadowObscured xmlns:a14="http://schemas.microsoft.com/office/drawing/2010/main"/>
                      </a:ext>
                    </a:extLst>
                  </pic:spPr>
                </pic:pic>
              </a:graphicData>
            </a:graphic>
          </wp:inline>
        </w:drawing>
      </w:r>
    </w:p>
    <w:p w14:paraId="1BB86662" w14:textId="295B0931" w:rsidR="009B04C8" w:rsidRPr="000E5EF9" w:rsidRDefault="00C722FE" w:rsidP="00C722FE">
      <w:pPr>
        <w:pStyle w:val="Bijschrift"/>
        <w:jc w:val="center"/>
      </w:pPr>
      <w:r w:rsidRPr="000E5EF9">
        <w:t xml:space="preserve">Figure </w:t>
      </w:r>
      <w:r w:rsidR="003C28C4">
        <w:fldChar w:fldCharType="begin"/>
      </w:r>
      <w:r w:rsidR="003C28C4">
        <w:instrText xml:space="preserve"> SEQ Figure \* ARABIC </w:instrText>
      </w:r>
      <w:r w:rsidR="003C28C4">
        <w:fldChar w:fldCharType="separate"/>
      </w:r>
      <w:r w:rsidR="00A600B2">
        <w:rPr>
          <w:noProof/>
        </w:rPr>
        <w:t>6</w:t>
      </w:r>
      <w:r w:rsidR="003C28C4">
        <w:rPr>
          <w:noProof/>
        </w:rPr>
        <w:fldChar w:fldCharType="end"/>
      </w:r>
      <w:r w:rsidRPr="000E5EF9">
        <w:tab/>
      </w:r>
      <w:proofErr w:type="spellStart"/>
      <w:r w:rsidRPr="000E5EF9">
        <w:t>Reederei</w:t>
      </w:r>
      <w:proofErr w:type="spellEnd"/>
      <w:r w:rsidRPr="000E5EF9">
        <w:t xml:space="preserve"> Rörd </w:t>
      </w:r>
      <w:proofErr w:type="spellStart"/>
      <w:r w:rsidRPr="000E5EF9">
        <w:t>Braren's</w:t>
      </w:r>
      <w:proofErr w:type="spellEnd"/>
      <w:r w:rsidRPr="000E5EF9">
        <w:t xml:space="preserve"> Annika Braren.</w:t>
      </w:r>
    </w:p>
    <w:tbl>
      <w:tblPr>
        <w:tblStyle w:val="Tabelrasterlicht"/>
        <w:tblW w:w="9071" w:type="dxa"/>
        <w:tblLook w:val="04A0" w:firstRow="1" w:lastRow="0" w:firstColumn="1" w:lastColumn="0" w:noHBand="0" w:noVBand="1"/>
      </w:tblPr>
      <w:tblGrid>
        <w:gridCol w:w="1701"/>
        <w:gridCol w:w="7370"/>
      </w:tblGrid>
      <w:tr w:rsidR="00F47369" w:rsidRPr="000E5EF9" w14:paraId="1A8F10B7" w14:textId="77777777" w:rsidTr="00E10C89">
        <w:tc>
          <w:tcPr>
            <w:tcW w:w="1701" w:type="dxa"/>
            <w:hideMark/>
          </w:tcPr>
          <w:p w14:paraId="02B3FA4F" w14:textId="3138F9D6" w:rsidR="00F47369" w:rsidRPr="000E5EF9" w:rsidRDefault="00F47369" w:rsidP="00E10C89">
            <w:pPr>
              <w:pStyle w:val="Geenafstand"/>
              <w:rPr>
                <w:b/>
                <w:bCs/>
                <w:lang w:eastAsia="en-GB"/>
              </w:rPr>
            </w:pPr>
            <w:r w:rsidRPr="000E5EF9">
              <w:rPr>
                <w:b/>
                <w:bCs/>
                <w:lang w:eastAsia="en-GB"/>
              </w:rPr>
              <w:t>Vessel name</w:t>
            </w:r>
          </w:p>
        </w:tc>
        <w:tc>
          <w:tcPr>
            <w:tcW w:w="7370" w:type="dxa"/>
            <w:hideMark/>
          </w:tcPr>
          <w:p w14:paraId="4D965030" w14:textId="2803BE26" w:rsidR="00F47369" w:rsidRPr="00E84A6E" w:rsidRDefault="00F47369" w:rsidP="00E10C89">
            <w:pPr>
              <w:pStyle w:val="Geenafstand"/>
              <w:rPr>
                <w:i/>
                <w:iCs/>
                <w:lang w:eastAsia="en-GB"/>
              </w:rPr>
            </w:pPr>
            <w:r w:rsidRPr="00E84A6E">
              <w:rPr>
                <w:i/>
                <w:iCs/>
                <w:lang w:eastAsia="en-GB"/>
              </w:rPr>
              <w:t>Annika Braren</w:t>
            </w:r>
          </w:p>
        </w:tc>
      </w:tr>
      <w:tr w:rsidR="00F47369" w:rsidRPr="000E5EF9" w14:paraId="65360BE7" w14:textId="77777777" w:rsidTr="00E10C89">
        <w:tc>
          <w:tcPr>
            <w:tcW w:w="1701" w:type="dxa"/>
            <w:hideMark/>
          </w:tcPr>
          <w:p w14:paraId="7D810DB3" w14:textId="732BE798" w:rsidR="00F47369" w:rsidRPr="000E5EF9" w:rsidRDefault="00F47369" w:rsidP="00E10C89">
            <w:pPr>
              <w:pStyle w:val="Geenafstand"/>
              <w:rPr>
                <w:b/>
                <w:bCs/>
                <w:lang w:eastAsia="en-GB"/>
              </w:rPr>
            </w:pPr>
            <w:r w:rsidRPr="000E5EF9">
              <w:rPr>
                <w:b/>
                <w:bCs/>
                <w:lang w:eastAsia="en-GB"/>
              </w:rPr>
              <w:t>Owner</w:t>
            </w:r>
          </w:p>
        </w:tc>
        <w:tc>
          <w:tcPr>
            <w:tcW w:w="7370" w:type="dxa"/>
            <w:hideMark/>
          </w:tcPr>
          <w:p w14:paraId="5AF78855" w14:textId="5F39815C" w:rsidR="00F47369" w:rsidRPr="000E5EF9" w:rsidRDefault="00F47369" w:rsidP="00E10C89">
            <w:pPr>
              <w:pStyle w:val="Geenafstand"/>
              <w:rPr>
                <w:lang w:eastAsia="en-GB"/>
              </w:rPr>
            </w:pPr>
            <w:proofErr w:type="spellStart"/>
            <w:r w:rsidRPr="000E5EF9">
              <w:rPr>
                <w:lang w:eastAsia="en-GB"/>
              </w:rPr>
              <w:t>Reederei</w:t>
            </w:r>
            <w:proofErr w:type="spellEnd"/>
            <w:r w:rsidRPr="000E5EF9">
              <w:rPr>
                <w:lang w:eastAsia="en-GB"/>
              </w:rPr>
              <w:t xml:space="preserve"> Rörd Braren</w:t>
            </w:r>
          </w:p>
        </w:tc>
      </w:tr>
      <w:tr w:rsidR="00F47369" w:rsidRPr="000E5EF9" w14:paraId="3C4F6EE5" w14:textId="77777777" w:rsidTr="00E10C89">
        <w:tc>
          <w:tcPr>
            <w:tcW w:w="1701" w:type="dxa"/>
          </w:tcPr>
          <w:p w14:paraId="0F1E6ADF" w14:textId="241CC24B" w:rsidR="00F47369" w:rsidRPr="000E5EF9" w:rsidRDefault="00F47369" w:rsidP="00E10C89">
            <w:pPr>
              <w:pStyle w:val="Geenafstand"/>
              <w:rPr>
                <w:b/>
                <w:bCs/>
                <w:lang w:eastAsia="en-GB"/>
              </w:rPr>
            </w:pPr>
            <w:r w:rsidRPr="000E5EF9">
              <w:rPr>
                <w:b/>
                <w:bCs/>
                <w:lang w:eastAsia="en-GB"/>
              </w:rPr>
              <w:t>Built</w:t>
            </w:r>
          </w:p>
        </w:tc>
        <w:tc>
          <w:tcPr>
            <w:tcW w:w="7370" w:type="dxa"/>
          </w:tcPr>
          <w:p w14:paraId="1CF69F71" w14:textId="37710246" w:rsidR="00F47369" w:rsidRPr="000E5EF9" w:rsidRDefault="00F47369" w:rsidP="00E10C89">
            <w:pPr>
              <w:pStyle w:val="Geenafstand"/>
              <w:rPr>
                <w:lang w:eastAsia="en-GB"/>
              </w:rPr>
            </w:pPr>
            <w:r w:rsidRPr="000E5EF9">
              <w:rPr>
                <w:lang w:eastAsia="en-GB"/>
              </w:rPr>
              <w:t>2020</w:t>
            </w:r>
          </w:p>
        </w:tc>
      </w:tr>
      <w:tr w:rsidR="00F47369" w:rsidRPr="000E5EF9" w14:paraId="555A18E1" w14:textId="77777777" w:rsidTr="00E10C89">
        <w:tc>
          <w:tcPr>
            <w:tcW w:w="1701" w:type="dxa"/>
          </w:tcPr>
          <w:p w14:paraId="657393C1" w14:textId="5B3681A5" w:rsidR="00F47369" w:rsidRPr="000E5EF9" w:rsidRDefault="00F47369" w:rsidP="00E10C89">
            <w:pPr>
              <w:pStyle w:val="Geenafstand"/>
              <w:rPr>
                <w:b/>
                <w:bCs/>
                <w:lang w:eastAsia="en-GB"/>
              </w:rPr>
            </w:pPr>
            <w:r w:rsidRPr="000E5EF9">
              <w:rPr>
                <w:b/>
                <w:bCs/>
                <w:lang w:eastAsia="en-GB"/>
              </w:rPr>
              <w:t>Vessel type</w:t>
            </w:r>
          </w:p>
        </w:tc>
        <w:tc>
          <w:tcPr>
            <w:tcW w:w="7370" w:type="dxa"/>
          </w:tcPr>
          <w:p w14:paraId="1DF8301A" w14:textId="360E591F" w:rsidR="00F47369" w:rsidRPr="000E5EF9" w:rsidRDefault="00F47369" w:rsidP="00E10C89">
            <w:pPr>
              <w:pStyle w:val="Geenafstand"/>
              <w:rPr>
                <w:lang w:eastAsia="en-GB"/>
              </w:rPr>
            </w:pPr>
            <w:r w:rsidRPr="000E5EF9">
              <w:rPr>
                <w:lang w:eastAsia="en-GB"/>
              </w:rPr>
              <w:t>General Cargo (</w:t>
            </w:r>
            <w:proofErr w:type="spellStart"/>
            <w:r w:rsidRPr="000E5EF9">
              <w:rPr>
                <w:lang w:eastAsia="en-GB"/>
              </w:rPr>
              <w:t>minibulker</w:t>
            </w:r>
            <w:proofErr w:type="spellEnd"/>
            <w:r w:rsidRPr="000E5EF9">
              <w:rPr>
                <w:lang w:eastAsia="en-GB"/>
              </w:rPr>
              <w:t>)</w:t>
            </w:r>
          </w:p>
        </w:tc>
      </w:tr>
      <w:tr w:rsidR="00F47369" w:rsidRPr="000E5EF9" w14:paraId="00EA838E" w14:textId="77777777" w:rsidTr="00E10C89">
        <w:tc>
          <w:tcPr>
            <w:tcW w:w="1701" w:type="dxa"/>
            <w:hideMark/>
          </w:tcPr>
          <w:p w14:paraId="7C795BDB" w14:textId="5CA39F2A" w:rsidR="00F47369" w:rsidRPr="000E5EF9" w:rsidRDefault="00F47369" w:rsidP="00E10C89">
            <w:pPr>
              <w:pStyle w:val="Geenafstand"/>
              <w:rPr>
                <w:b/>
                <w:bCs/>
                <w:lang w:eastAsia="en-GB"/>
              </w:rPr>
            </w:pPr>
            <w:r w:rsidRPr="000E5EF9">
              <w:rPr>
                <w:b/>
                <w:bCs/>
                <w:lang w:eastAsia="en-GB"/>
              </w:rPr>
              <w:t>Dimensions</w:t>
            </w:r>
          </w:p>
        </w:tc>
        <w:tc>
          <w:tcPr>
            <w:tcW w:w="7370" w:type="dxa"/>
            <w:hideMark/>
          </w:tcPr>
          <w:p w14:paraId="2DE8B054" w14:textId="77777777" w:rsidR="00F47369" w:rsidRPr="000E5EF9" w:rsidRDefault="00F47369" w:rsidP="00E10C89">
            <w:pPr>
              <w:pStyle w:val="Geenafstand"/>
            </w:pPr>
            <w:r w:rsidRPr="000E5EF9">
              <w:t xml:space="preserve">L: 85m </w:t>
            </w:r>
          </w:p>
          <w:p w14:paraId="7A1F00B3" w14:textId="77777777" w:rsidR="00F47369" w:rsidRPr="000E5EF9" w:rsidRDefault="00F47369" w:rsidP="00E10C89">
            <w:pPr>
              <w:pStyle w:val="Geenafstand"/>
            </w:pPr>
            <w:r w:rsidRPr="000E5EF9">
              <w:t>B: 15m</w:t>
            </w:r>
            <w:r w:rsidRPr="000E5EF9">
              <w:br/>
              <w:t>DWT: 5,023</w:t>
            </w:r>
          </w:p>
          <w:p w14:paraId="56C5E4E2" w14:textId="7823808F" w:rsidR="00F47369" w:rsidRPr="000E5EF9" w:rsidRDefault="00F47369" w:rsidP="009B04C8">
            <w:pPr>
              <w:pStyle w:val="Geenafstand"/>
              <w:rPr>
                <w:lang w:eastAsia="en-GB"/>
              </w:rPr>
            </w:pPr>
            <w:r w:rsidRPr="000E5EF9">
              <w:t>GT: 2,996</w:t>
            </w:r>
          </w:p>
        </w:tc>
      </w:tr>
      <w:tr w:rsidR="00F47369" w:rsidRPr="000E5EF9" w14:paraId="4A563410" w14:textId="77777777" w:rsidTr="00E10C89">
        <w:tc>
          <w:tcPr>
            <w:tcW w:w="1701" w:type="dxa"/>
            <w:hideMark/>
          </w:tcPr>
          <w:p w14:paraId="3FC57CB5" w14:textId="49714355" w:rsidR="00F47369" w:rsidRPr="000E5EF9" w:rsidRDefault="00F47369" w:rsidP="00E10C89">
            <w:pPr>
              <w:pStyle w:val="Geenafstand"/>
              <w:rPr>
                <w:b/>
                <w:bCs/>
                <w:lang w:eastAsia="en-GB"/>
              </w:rPr>
            </w:pPr>
            <w:r w:rsidRPr="000E5EF9">
              <w:rPr>
                <w:b/>
                <w:bCs/>
                <w:lang w:eastAsia="en-GB"/>
              </w:rPr>
              <w:t>Ship Speed</w:t>
            </w:r>
          </w:p>
        </w:tc>
        <w:tc>
          <w:tcPr>
            <w:tcW w:w="7370" w:type="dxa"/>
            <w:hideMark/>
          </w:tcPr>
          <w:p w14:paraId="557005A7" w14:textId="77777777" w:rsidR="00F47369" w:rsidRPr="000E5EF9" w:rsidRDefault="00F47369" w:rsidP="00E10C89">
            <w:pPr>
              <w:pStyle w:val="Geenafstand"/>
            </w:pPr>
            <w:r w:rsidRPr="000E5EF9">
              <w:t>Top speed: 12.6kn</w:t>
            </w:r>
          </w:p>
          <w:p w14:paraId="164E0659" w14:textId="6243C5BF" w:rsidR="00F47369" w:rsidRPr="000E5EF9" w:rsidRDefault="00F47369" w:rsidP="00E10C89">
            <w:pPr>
              <w:pStyle w:val="Geenafstand"/>
              <w:rPr>
                <w:lang w:eastAsia="en-GB"/>
              </w:rPr>
            </w:pPr>
            <w:r w:rsidRPr="000E5EF9">
              <w:t>Average speed: 11.5kn</w:t>
            </w:r>
          </w:p>
        </w:tc>
      </w:tr>
      <w:tr w:rsidR="00F47369" w:rsidRPr="000E5EF9" w14:paraId="7A4A3C60" w14:textId="77777777" w:rsidTr="00E10C89">
        <w:tc>
          <w:tcPr>
            <w:tcW w:w="1701" w:type="dxa"/>
            <w:hideMark/>
          </w:tcPr>
          <w:p w14:paraId="68181856" w14:textId="340262B9" w:rsidR="00F47369" w:rsidRPr="000E5EF9" w:rsidRDefault="00F47369" w:rsidP="00E10C89">
            <w:pPr>
              <w:pStyle w:val="Geenafstand"/>
              <w:rPr>
                <w:b/>
                <w:bCs/>
                <w:lang w:eastAsia="en-GB"/>
              </w:rPr>
            </w:pPr>
            <w:r w:rsidRPr="000E5EF9">
              <w:rPr>
                <w:b/>
                <w:bCs/>
                <w:lang w:eastAsia="en-GB"/>
              </w:rPr>
              <w:t>Operation</w:t>
            </w:r>
          </w:p>
        </w:tc>
        <w:tc>
          <w:tcPr>
            <w:tcW w:w="7370" w:type="dxa"/>
            <w:hideMark/>
          </w:tcPr>
          <w:p w14:paraId="40A0F7AB" w14:textId="03D855A2" w:rsidR="00F47369" w:rsidRPr="000E5EF9" w:rsidRDefault="00F47369" w:rsidP="00E10C89">
            <w:pPr>
              <w:pStyle w:val="Geenafstand"/>
              <w:rPr>
                <w:lang w:eastAsia="en-GB"/>
              </w:rPr>
            </w:pPr>
            <w:r w:rsidRPr="000E5EF9">
              <w:rPr>
                <w:lang w:eastAsia="en-GB"/>
              </w:rPr>
              <w:t>Various</w:t>
            </w:r>
          </w:p>
        </w:tc>
      </w:tr>
      <w:tr w:rsidR="00F47369" w:rsidRPr="000E5EF9" w14:paraId="2848585A" w14:textId="77777777" w:rsidTr="00E10C89">
        <w:tc>
          <w:tcPr>
            <w:tcW w:w="1701" w:type="dxa"/>
            <w:hideMark/>
          </w:tcPr>
          <w:p w14:paraId="0CFB263D" w14:textId="449659DB" w:rsidR="00F47369" w:rsidRPr="000E5EF9" w:rsidRDefault="00F47369" w:rsidP="00E10C89">
            <w:pPr>
              <w:pStyle w:val="Geenafstand"/>
              <w:rPr>
                <w:b/>
                <w:bCs/>
                <w:lang w:eastAsia="en-GB"/>
              </w:rPr>
            </w:pPr>
            <w:r w:rsidRPr="000E5EF9">
              <w:rPr>
                <w:b/>
                <w:bCs/>
                <w:lang w:eastAsia="en-GB"/>
              </w:rPr>
              <w:t>Cargo</w:t>
            </w:r>
          </w:p>
        </w:tc>
        <w:tc>
          <w:tcPr>
            <w:tcW w:w="7370" w:type="dxa"/>
            <w:hideMark/>
          </w:tcPr>
          <w:p w14:paraId="19F6B347" w14:textId="10DCDB5E" w:rsidR="00F47369" w:rsidRPr="000E5EF9" w:rsidRDefault="00F47369" w:rsidP="00E10C89">
            <w:pPr>
              <w:pStyle w:val="Geenafstand"/>
              <w:rPr>
                <w:lang w:eastAsia="en-GB"/>
              </w:rPr>
            </w:pPr>
            <w:r w:rsidRPr="000E5EF9">
              <w:rPr>
                <w:lang w:eastAsia="en-GB"/>
              </w:rPr>
              <w:t>Various</w:t>
            </w:r>
          </w:p>
        </w:tc>
      </w:tr>
    </w:tbl>
    <w:p w14:paraId="08E71A1E" w14:textId="7EF040CB" w:rsidR="009B04C8" w:rsidRPr="000E5EF9" w:rsidRDefault="009B04C8" w:rsidP="009B04C8">
      <w:pPr>
        <w:pStyle w:val="Kop2"/>
      </w:pPr>
      <w:bookmarkStart w:id="12" w:name="_Toc130459219"/>
      <w:r w:rsidRPr="000E5EF9">
        <w:lastRenderedPageBreak/>
        <w:t>Copenhagen</w:t>
      </w:r>
      <w:bookmarkEnd w:id="12"/>
    </w:p>
    <w:p w14:paraId="7D6475D2" w14:textId="77777777" w:rsidR="00C722FE" w:rsidRPr="000E5EF9" w:rsidRDefault="00C722FE" w:rsidP="00C722FE">
      <w:pPr>
        <w:keepNext/>
        <w:jc w:val="center"/>
      </w:pPr>
      <w:r w:rsidRPr="000E5EF9">
        <w:rPr>
          <w:noProof/>
        </w:rPr>
        <w:drawing>
          <wp:inline distT="0" distB="0" distL="0" distR="0" wp14:anchorId="6CFCB351" wp14:editId="1D5D44BD">
            <wp:extent cx="4319564" cy="2473325"/>
            <wp:effectExtent l="0" t="0" r="5080" b="3175"/>
            <wp:docPr id="37" name="Picture 37" descr="A large ship o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large ship on the water&#10;&#10;Description automatically generated with low confidenc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4207"/>
                    <a:stretch/>
                  </pic:blipFill>
                  <pic:spPr bwMode="auto">
                    <a:xfrm>
                      <a:off x="0" y="0"/>
                      <a:ext cx="4320000" cy="2473575"/>
                    </a:xfrm>
                    <a:prstGeom prst="rect">
                      <a:avLst/>
                    </a:prstGeom>
                    <a:noFill/>
                    <a:ln>
                      <a:noFill/>
                    </a:ln>
                    <a:extLst>
                      <a:ext uri="{53640926-AAD7-44D8-BBD7-CCE9431645EC}">
                        <a14:shadowObscured xmlns:a14="http://schemas.microsoft.com/office/drawing/2010/main"/>
                      </a:ext>
                    </a:extLst>
                  </pic:spPr>
                </pic:pic>
              </a:graphicData>
            </a:graphic>
          </wp:inline>
        </w:drawing>
      </w:r>
    </w:p>
    <w:p w14:paraId="61F29D56" w14:textId="6CE2C031" w:rsidR="009B04C8" w:rsidRPr="000E5EF9" w:rsidRDefault="00C722FE" w:rsidP="00C722FE">
      <w:pPr>
        <w:pStyle w:val="Bijschrift"/>
        <w:jc w:val="center"/>
      </w:pPr>
      <w:r w:rsidRPr="000E5EF9">
        <w:t xml:space="preserve">Figure </w:t>
      </w:r>
      <w:r w:rsidR="003C28C4">
        <w:fldChar w:fldCharType="begin"/>
      </w:r>
      <w:r w:rsidR="003C28C4">
        <w:instrText xml:space="preserve"> SEQ Figure \* ARABIC </w:instrText>
      </w:r>
      <w:r w:rsidR="003C28C4">
        <w:fldChar w:fldCharType="separate"/>
      </w:r>
      <w:r w:rsidR="00A600B2">
        <w:rPr>
          <w:noProof/>
        </w:rPr>
        <w:t>7</w:t>
      </w:r>
      <w:r w:rsidR="003C28C4">
        <w:rPr>
          <w:noProof/>
        </w:rPr>
        <w:fldChar w:fldCharType="end"/>
      </w:r>
      <w:r w:rsidRPr="000E5EF9">
        <w:tab/>
      </w:r>
      <w:proofErr w:type="spellStart"/>
      <w:r w:rsidRPr="000E5EF9">
        <w:t>Scandlines</w:t>
      </w:r>
      <w:proofErr w:type="spellEnd"/>
      <w:r w:rsidRPr="000E5EF9">
        <w:t>' Copenhagen.</w:t>
      </w:r>
    </w:p>
    <w:tbl>
      <w:tblPr>
        <w:tblStyle w:val="Tabelrasterlicht"/>
        <w:tblW w:w="9071" w:type="dxa"/>
        <w:tblLook w:val="04A0" w:firstRow="1" w:lastRow="0" w:firstColumn="1" w:lastColumn="0" w:noHBand="0" w:noVBand="1"/>
      </w:tblPr>
      <w:tblGrid>
        <w:gridCol w:w="1701"/>
        <w:gridCol w:w="7370"/>
      </w:tblGrid>
      <w:tr w:rsidR="00F47369" w:rsidRPr="000E5EF9" w14:paraId="4D292046" w14:textId="77777777" w:rsidTr="00E10C89">
        <w:tc>
          <w:tcPr>
            <w:tcW w:w="1701" w:type="dxa"/>
            <w:hideMark/>
          </w:tcPr>
          <w:p w14:paraId="7FB7CD44" w14:textId="77777777" w:rsidR="00F47369" w:rsidRPr="000E5EF9" w:rsidRDefault="00F47369" w:rsidP="00E10C89">
            <w:pPr>
              <w:pStyle w:val="Geenafstand"/>
              <w:rPr>
                <w:b/>
                <w:bCs/>
                <w:lang w:eastAsia="en-GB"/>
              </w:rPr>
            </w:pPr>
            <w:r w:rsidRPr="000E5EF9">
              <w:rPr>
                <w:b/>
                <w:bCs/>
                <w:lang w:eastAsia="en-GB"/>
              </w:rPr>
              <w:t>Vessel name</w:t>
            </w:r>
          </w:p>
        </w:tc>
        <w:tc>
          <w:tcPr>
            <w:tcW w:w="7370" w:type="dxa"/>
            <w:hideMark/>
          </w:tcPr>
          <w:p w14:paraId="494A9453" w14:textId="64E080A8" w:rsidR="00F47369" w:rsidRPr="000E5EF9" w:rsidRDefault="00F47369" w:rsidP="00E10C89">
            <w:pPr>
              <w:pStyle w:val="Geenafstand"/>
              <w:rPr>
                <w:lang w:eastAsia="en-GB"/>
              </w:rPr>
            </w:pPr>
            <w:r w:rsidRPr="000E5EF9">
              <w:rPr>
                <w:lang w:eastAsia="en-GB"/>
              </w:rPr>
              <w:t>Copenhagen</w:t>
            </w:r>
          </w:p>
        </w:tc>
      </w:tr>
      <w:tr w:rsidR="00F47369" w:rsidRPr="000E5EF9" w14:paraId="7FFF6308" w14:textId="77777777" w:rsidTr="00E10C89">
        <w:tc>
          <w:tcPr>
            <w:tcW w:w="1701" w:type="dxa"/>
            <w:hideMark/>
          </w:tcPr>
          <w:p w14:paraId="3DC7FB64" w14:textId="77777777" w:rsidR="00F47369" w:rsidRPr="000E5EF9" w:rsidRDefault="00F47369" w:rsidP="00E10C89">
            <w:pPr>
              <w:pStyle w:val="Geenafstand"/>
              <w:rPr>
                <w:b/>
                <w:bCs/>
                <w:lang w:eastAsia="en-GB"/>
              </w:rPr>
            </w:pPr>
            <w:r w:rsidRPr="000E5EF9">
              <w:rPr>
                <w:b/>
                <w:bCs/>
                <w:lang w:eastAsia="en-GB"/>
              </w:rPr>
              <w:t>Owner</w:t>
            </w:r>
          </w:p>
        </w:tc>
        <w:tc>
          <w:tcPr>
            <w:tcW w:w="7370" w:type="dxa"/>
            <w:hideMark/>
          </w:tcPr>
          <w:p w14:paraId="3C03FCA0" w14:textId="2AF5314D" w:rsidR="00F47369" w:rsidRPr="000E5EF9" w:rsidRDefault="00F47369" w:rsidP="00E10C89">
            <w:pPr>
              <w:pStyle w:val="Geenafstand"/>
              <w:rPr>
                <w:lang w:eastAsia="en-GB"/>
              </w:rPr>
            </w:pPr>
            <w:proofErr w:type="spellStart"/>
            <w:r w:rsidRPr="000E5EF9">
              <w:rPr>
                <w:lang w:eastAsia="en-GB"/>
              </w:rPr>
              <w:t>Scandlines</w:t>
            </w:r>
            <w:proofErr w:type="spellEnd"/>
          </w:p>
        </w:tc>
      </w:tr>
      <w:tr w:rsidR="00F47369" w:rsidRPr="000E5EF9" w14:paraId="0CF3CB9D" w14:textId="77777777" w:rsidTr="00E10C89">
        <w:tc>
          <w:tcPr>
            <w:tcW w:w="1701" w:type="dxa"/>
          </w:tcPr>
          <w:p w14:paraId="0387331B" w14:textId="77777777" w:rsidR="00F47369" w:rsidRPr="000E5EF9" w:rsidRDefault="00F47369" w:rsidP="00E10C89">
            <w:pPr>
              <w:pStyle w:val="Geenafstand"/>
              <w:rPr>
                <w:b/>
                <w:bCs/>
                <w:lang w:eastAsia="en-GB"/>
              </w:rPr>
            </w:pPr>
            <w:r w:rsidRPr="000E5EF9">
              <w:rPr>
                <w:b/>
                <w:bCs/>
                <w:lang w:eastAsia="en-GB"/>
              </w:rPr>
              <w:t>Built</w:t>
            </w:r>
          </w:p>
        </w:tc>
        <w:tc>
          <w:tcPr>
            <w:tcW w:w="7370" w:type="dxa"/>
          </w:tcPr>
          <w:p w14:paraId="74C03666" w14:textId="29F3110C" w:rsidR="00F47369" w:rsidRPr="000E5EF9" w:rsidRDefault="00F47369" w:rsidP="00E10C89">
            <w:pPr>
              <w:pStyle w:val="Geenafstand"/>
              <w:rPr>
                <w:lang w:eastAsia="en-GB"/>
              </w:rPr>
            </w:pPr>
            <w:r w:rsidRPr="000E5EF9">
              <w:rPr>
                <w:lang w:eastAsia="en-GB"/>
              </w:rPr>
              <w:t>2012</w:t>
            </w:r>
          </w:p>
        </w:tc>
      </w:tr>
      <w:tr w:rsidR="00F47369" w:rsidRPr="000E5EF9" w14:paraId="728F88FF" w14:textId="77777777" w:rsidTr="00E10C89">
        <w:tc>
          <w:tcPr>
            <w:tcW w:w="1701" w:type="dxa"/>
          </w:tcPr>
          <w:p w14:paraId="7FD6F084" w14:textId="77777777" w:rsidR="00F47369" w:rsidRPr="000E5EF9" w:rsidRDefault="00F47369" w:rsidP="00E10C89">
            <w:pPr>
              <w:pStyle w:val="Geenafstand"/>
              <w:rPr>
                <w:b/>
                <w:bCs/>
                <w:lang w:eastAsia="en-GB"/>
              </w:rPr>
            </w:pPr>
            <w:r w:rsidRPr="000E5EF9">
              <w:rPr>
                <w:b/>
                <w:bCs/>
                <w:lang w:eastAsia="en-GB"/>
              </w:rPr>
              <w:t>Vessel type</w:t>
            </w:r>
          </w:p>
        </w:tc>
        <w:tc>
          <w:tcPr>
            <w:tcW w:w="7370" w:type="dxa"/>
          </w:tcPr>
          <w:p w14:paraId="73D5F7C7" w14:textId="13B4A598" w:rsidR="00F47369" w:rsidRPr="000E5EF9" w:rsidRDefault="00F47369" w:rsidP="00E10C89">
            <w:pPr>
              <w:pStyle w:val="Geenafstand"/>
              <w:rPr>
                <w:lang w:eastAsia="en-GB"/>
              </w:rPr>
            </w:pPr>
            <w:proofErr w:type="spellStart"/>
            <w:r w:rsidRPr="000E5EF9">
              <w:rPr>
                <w:lang w:eastAsia="en-GB"/>
              </w:rPr>
              <w:t>RoPax</w:t>
            </w:r>
            <w:proofErr w:type="spellEnd"/>
            <w:r w:rsidRPr="000E5EF9">
              <w:rPr>
                <w:lang w:eastAsia="en-GB"/>
              </w:rPr>
              <w:t xml:space="preserve"> Ferry</w:t>
            </w:r>
          </w:p>
        </w:tc>
      </w:tr>
      <w:tr w:rsidR="00F47369" w:rsidRPr="000E5EF9" w14:paraId="7599B4AC" w14:textId="77777777" w:rsidTr="00E10C89">
        <w:tc>
          <w:tcPr>
            <w:tcW w:w="1701" w:type="dxa"/>
            <w:hideMark/>
          </w:tcPr>
          <w:p w14:paraId="07879AA6" w14:textId="77777777" w:rsidR="00F47369" w:rsidRPr="000E5EF9" w:rsidRDefault="00F47369" w:rsidP="00E10C89">
            <w:pPr>
              <w:pStyle w:val="Geenafstand"/>
              <w:rPr>
                <w:b/>
                <w:bCs/>
                <w:lang w:eastAsia="en-GB"/>
              </w:rPr>
            </w:pPr>
            <w:r w:rsidRPr="000E5EF9">
              <w:rPr>
                <w:b/>
                <w:bCs/>
                <w:lang w:eastAsia="en-GB"/>
              </w:rPr>
              <w:t>Dimensions</w:t>
            </w:r>
          </w:p>
        </w:tc>
        <w:tc>
          <w:tcPr>
            <w:tcW w:w="7370" w:type="dxa"/>
            <w:hideMark/>
          </w:tcPr>
          <w:p w14:paraId="061517A9" w14:textId="77777777" w:rsidR="00F47369" w:rsidRPr="000E5EF9" w:rsidRDefault="00F47369" w:rsidP="00E10C89">
            <w:pPr>
              <w:pStyle w:val="Geenafstand"/>
            </w:pPr>
            <w:r w:rsidRPr="000E5EF9">
              <w:t>L: 169m</w:t>
            </w:r>
          </w:p>
          <w:p w14:paraId="6DC6D393" w14:textId="77777777" w:rsidR="00F47369" w:rsidRPr="000E5EF9" w:rsidRDefault="00F47369" w:rsidP="00E10C89">
            <w:pPr>
              <w:pStyle w:val="Geenafstand"/>
            </w:pPr>
            <w:r w:rsidRPr="000E5EF9">
              <w:t>B: 25m</w:t>
            </w:r>
            <w:r w:rsidRPr="000E5EF9">
              <w:br/>
              <w:t>DWT: 5,088</w:t>
            </w:r>
          </w:p>
          <w:p w14:paraId="78447717" w14:textId="0BD54B0A" w:rsidR="009B04C8" w:rsidRPr="000E5EF9" w:rsidRDefault="00F47369" w:rsidP="009B04C8">
            <w:pPr>
              <w:pStyle w:val="Geenafstand"/>
              <w:rPr>
                <w:lang w:eastAsia="en-GB"/>
              </w:rPr>
            </w:pPr>
            <w:r w:rsidRPr="000E5EF9">
              <w:t>GT: 24,000</w:t>
            </w:r>
          </w:p>
        </w:tc>
      </w:tr>
      <w:tr w:rsidR="00F47369" w:rsidRPr="000E5EF9" w14:paraId="0883CE50" w14:textId="77777777" w:rsidTr="00E10C89">
        <w:tc>
          <w:tcPr>
            <w:tcW w:w="1701" w:type="dxa"/>
            <w:hideMark/>
          </w:tcPr>
          <w:p w14:paraId="24B52C7D" w14:textId="77777777" w:rsidR="00F47369" w:rsidRPr="000E5EF9" w:rsidRDefault="00F47369" w:rsidP="00F47369">
            <w:pPr>
              <w:pStyle w:val="Geenafstand"/>
              <w:rPr>
                <w:b/>
                <w:bCs/>
                <w:lang w:eastAsia="en-GB"/>
              </w:rPr>
            </w:pPr>
            <w:r w:rsidRPr="000E5EF9">
              <w:rPr>
                <w:b/>
                <w:bCs/>
                <w:lang w:eastAsia="en-GB"/>
              </w:rPr>
              <w:t>Ship Speed</w:t>
            </w:r>
          </w:p>
        </w:tc>
        <w:tc>
          <w:tcPr>
            <w:tcW w:w="7370" w:type="dxa"/>
            <w:hideMark/>
          </w:tcPr>
          <w:p w14:paraId="178117C2" w14:textId="341E6FD5" w:rsidR="009B04C8" w:rsidRPr="000E5EF9" w:rsidRDefault="009B04C8" w:rsidP="00F47369">
            <w:pPr>
              <w:pStyle w:val="Geenafstand"/>
            </w:pPr>
            <w:r w:rsidRPr="000E5EF9">
              <w:t xml:space="preserve">Top speed: </w:t>
            </w:r>
            <w:r w:rsidR="00F47369" w:rsidRPr="000E5EF9">
              <w:t>16.5</w:t>
            </w:r>
            <w:r w:rsidRPr="000E5EF9">
              <w:t>kn</w:t>
            </w:r>
          </w:p>
          <w:p w14:paraId="55787094" w14:textId="557A41FD" w:rsidR="00F47369" w:rsidRPr="000E5EF9" w:rsidRDefault="009B04C8" w:rsidP="00F47369">
            <w:pPr>
              <w:pStyle w:val="Geenafstand"/>
              <w:rPr>
                <w:lang w:eastAsia="en-GB"/>
              </w:rPr>
            </w:pPr>
            <w:r w:rsidRPr="000E5EF9">
              <w:t xml:space="preserve">Average speed: </w:t>
            </w:r>
            <w:r w:rsidR="00F47369" w:rsidRPr="000E5EF9">
              <w:t>15.8</w:t>
            </w:r>
            <w:r w:rsidRPr="000E5EF9">
              <w:t>kn</w:t>
            </w:r>
          </w:p>
        </w:tc>
      </w:tr>
      <w:tr w:rsidR="00F47369" w:rsidRPr="000E5EF9" w14:paraId="6844D710" w14:textId="77777777" w:rsidTr="00E10C89">
        <w:tc>
          <w:tcPr>
            <w:tcW w:w="1701" w:type="dxa"/>
            <w:hideMark/>
          </w:tcPr>
          <w:p w14:paraId="438E7FCB" w14:textId="77777777" w:rsidR="00F47369" w:rsidRPr="000E5EF9" w:rsidRDefault="00F47369" w:rsidP="00F47369">
            <w:pPr>
              <w:pStyle w:val="Geenafstand"/>
              <w:rPr>
                <w:b/>
                <w:bCs/>
                <w:lang w:eastAsia="en-GB"/>
              </w:rPr>
            </w:pPr>
            <w:r w:rsidRPr="000E5EF9">
              <w:rPr>
                <w:b/>
                <w:bCs/>
                <w:lang w:eastAsia="en-GB"/>
              </w:rPr>
              <w:t>Operation</w:t>
            </w:r>
          </w:p>
        </w:tc>
        <w:tc>
          <w:tcPr>
            <w:tcW w:w="7370" w:type="dxa"/>
            <w:hideMark/>
          </w:tcPr>
          <w:p w14:paraId="4CC97972" w14:textId="1E013894" w:rsidR="00F47369" w:rsidRPr="000E5EF9" w:rsidRDefault="00F47369" w:rsidP="00F47369">
            <w:pPr>
              <w:pStyle w:val="Geenafstand"/>
              <w:rPr>
                <w:lang w:eastAsia="en-GB"/>
              </w:rPr>
            </w:pPr>
            <w:r w:rsidRPr="000E5EF9">
              <w:t xml:space="preserve">Regular route between Rostock (Germany) and </w:t>
            </w:r>
            <w:proofErr w:type="spellStart"/>
            <w:r w:rsidRPr="000E5EF9">
              <w:t>Gedser</w:t>
            </w:r>
            <w:proofErr w:type="spellEnd"/>
            <w:r w:rsidRPr="000E5EF9">
              <w:t xml:space="preserve"> (Denmark)</w:t>
            </w:r>
          </w:p>
        </w:tc>
      </w:tr>
      <w:tr w:rsidR="00F47369" w:rsidRPr="000E5EF9" w14:paraId="1AF4552F" w14:textId="77777777" w:rsidTr="00E10C89">
        <w:tc>
          <w:tcPr>
            <w:tcW w:w="1701" w:type="dxa"/>
            <w:hideMark/>
          </w:tcPr>
          <w:p w14:paraId="33FB7A0C" w14:textId="77777777" w:rsidR="00F47369" w:rsidRPr="000E5EF9" w:rsidRDefault="00F47369" w:rsidP="00F47369">
            <w:pPr>
              <w:pStyle w:val="Geenafstand"/>
              <w:rPr>
                <w:b/>
                <w:bCs/>
                <w:lang w:eastAsia="en-GB"/>
              </w:rPr>
            </w:pPr>
            <w:r w:rsidRPr="000E5EF9">
              <w:rPr>
                <w:b/>
                <w:bCs/>
                <w:lang w:eastAsia="en-GB"/>
              </w:rPr>
              <w:t>Cargo</w:t>
            </w:r>
          </w:p>
        </w:tc>
        <w:tc>
          <w:tcPr>
            <w:tcW w:w="7370" w:type="dxa"/>
            <w:hideMark/>
          </w:tcPr>
          <w:p w14:paraId="5185F427" w14:textId="6AF2B406" w:rsidR="00F47369" w:rsidRPr="000E5EF9" w:rsidRDefault="00F47369" w:rsidP="00F47369">
            <w:pPr>
              <w:pStyle w:val="Geenafstand"/>
              <w:rPr>
                <w:lang w:eastAsia="en-GB"/>
              </w:rPr>
            </w:pPr>
            <w:r w:rsidRPr="000E5EF9">
              <w:t>Motor vehicles &amp; foot passengers</w:t>
            </w:r>
          </w:p>
        </w:tc>
      </w:tr>
    </w:tbl>
    <w:p w14:paraId="0FD96B6B" w14:textId="0EF52EB2" w:rsidR="00F47369" w:rsidRPr="000E5EF9" w:rsidRDefault="009B04C8" w:rsidP="009B04C8">
      <w:pPr>
        <w:pStyle w:val="Kop2"/>
      </w:pPr>
      <w:bookmarkStart w:id="13" w:name="_Toc130459220"/>
      <w:proofErr w:type="spellStart"/>
      <w:r w:rsidRPr="000E5EF9">
        <w:t>Ankie</w:t>
      </w:r>
      <w:bookmarkEnd w:id="13"/>
      <w:proofErr w:type="spellEnd"/>
    </w:p>
    <w:p w14:paraId="2C345CA3" w14:textId="77777777" w:rsidR="00C722FE" w:rsidRPr="000E5EF9" w:rsidRDefault="00C722FE" w:rsidP="00C722FE">
      <w:pPr>
        <w:keepNext/>
        <w:jc w:val="center"/>
      </w:pPr>
      <w:r w:rsidRPr="000E5EF9">
        <w:rPr>
          <w:noProof/>
        </w:rPr>
        <w:drawing>
          <wp:inline distT="0" distB="0" distL="0" distR="0" wp14:anchorId="096F054E" wp14:editId="278E1FCC">
            <wp:extent cx="4319270" cy="2581275"/>
            <wp:effectExtent l="0" t="0" r="508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6945" b="3411"/>
                    <a:stretch/>
                  </pic:blipFill>
                  <pic:spPr bwMode="auto">
                    <a:xfrm>
                      <a:off x="0" y="0"/>
                      <a:ext cx="4320001" cy="2581712"/>
                    </a:xfrm>
                    <a:prstGeom prst="rect">
                      <a:avLst/>
                    </a:prstGeom>
                    <a:noFill/>
                    <a:ln>
                      <a:noFill/>
                    </a:ln>
                    <a:extLst>
                      <a:ext uri="{53640926-AAD7-44D8-BBD7-CCE9431645EC}">
                        <a14:shadowObscured xmlns:a14="http://schemas.microsoft.com/office/drawing/2010/main"/>
                      </a:ext>
                    </a:extLst>
                  </pic:spPr>
                </pic:pic>
              </a:graphicData>
            </a:graphic>
          </wp:inline>
        </w:drawing>
      </w:r>
    </w:p>
    <w:p w14:paraId="6F0D274C" w14:textId="439053AB" w:rsidR="009B04C8" w:rsidRPr="000E5EF9" w:rsidRDefault="00C722FE" w:rsidP="00C722FE">
      <w:pPr>
        <w:pStyle w:val="Bijschrift"/>
        <w:jc w:val="center"/>
      </w:pPr>
      <w:r w:rsidRPr="000E5EF9">
        <w:t xml:space="preserve">Figure </w:t>
      </w:r>
      <w:r w:rsidR="003C28C4">
        <w:fldChar w:fldCharType="begin"/>
      </w:r>
      <w:r w:rsidR="003C28C4">
        <w:instrText xml:space="preserve"> SEQ Figure \* ARABIC </w:instrText>
      </w:r>
      <w:r w:rsidR="003C28C4">
        <w:fldChar w:fldCharType="separate"/>
      </w:r>
      <w:r w:rsidR="00A600B2">
        <w:rPr>
          <w:noProof/>
        </w:rPr>
        <w:t>8</w:t>
      </w:r>
      <w:r w:rsidR="003C28C4">
        <w:rPr>
          <w:noProof/>
        </w:rPr>
        <w:fldChar w:fldCharType="end"/>
      </w:r>
      <w:r w:rsidRPr="000E5EF9">
        <w:tab/>
        <w:t xml:space="preserve">Van Dam Shipping's </w:t>
      </w:r>
      <w:proofErr w:type="spellStart"/>
      <w:r w:rsidRPr="000E5EF9">
        <w:t>Ankie</w:t>
      </w:r>
      <w:proofErr w:type="spellEnd"/>
      <w:r w:rsidRPr="000E5EF9">
        <w:t>.</w:t>
      </w:r>
    </w:p>
    <w:tbl>
      <w:tblPr>
        <w:tblStyle w:val="Tabelrasterlicht"/>
        <w:tblW w:w="9071" w:type="dxa"/>
        <w:tblLook w:val="04A0" w:firstRow="1" w:lastRow="0" w:firstColumn="1" w:lastColumn="0" w:noHBand="0" w:noVBand="1"/>
      </w:tblPr>
      <w:tblGrid>
        <w:gridCol w:w="1701"/>
        <w:gridCol w:w="7370"/>
      </w:tblGrid>
      <w:tr w:rsidR="00F47369" w:rsidRPr="000E5EF9" w14:paraId="2BE7DDE8" w14:textId="77777777" w:rsidTr="00E10C89">
        <w:tc>
          <w:tcPr>
            <w:tcW w:w="1701" w:type="dxa"/>
            <w:hideMark/>
          </w:tcPr>
          <w:p w14:paraId="2879A497" w14:textId="77777777" w:rsidR="00F47369" w:rsidRPr="000E5EF9" w:rsidRDefault="00F47369" w:rsidP="00E10C89">
            <w:pPr>
              <w:pStyle w:val="Geenafstand"/>
              <w:rPr>
                <w:b/>
                <w:bCs/>
                <w:lang w:eastAsia="en-GB"/>
              </w:rPr>
            </w:pPr>
            <w:r w:rsidRPr="000E5EF9">
              <w:rPr>
                <w:b/>
                <w:bCs/>
                <w:lang w:eastAsia="en-GB"/>
              </w:rPr>
              <w:t>Vessel name</w:t>
            </w:r>
          </w:p>
        </w:tc>
        <w:tc>
          <w:tcPr>
            <w:tcW w:w="7370" w:type="dxa"/>
            <w:hideMark/>
          </w:tcPr>
          <w:p w14:paraId="5DAC0926" w14:textId="30D1875C" w:rsidR="00F47369" w:rsidRPr="000E5EF9" w:rsidRDefault="009B04C8" w:rsidP="00E10C89">
            <w:pPr>
              <w:pStyle w:val="Geenafstand"/>
              <w:rPr>
                <w:lang w:eastAsia="en-GB"/>
              </w:rPr>
            </w:pPr>
            <w:proofErr w:type="spellStart"/>
            <w:r w:rsidRPr="000E5EF9">
              <w:rPr>
                <w:lang w:eastAsia="en-GB"/>
              </w:rPr>
              <w:t>Ankie</w:t>
            </w:r>
            <w:proofErr w:type="spellEnd"/>
          </w:p>
        </w:tc>
      </w:tr>
      <w:tr w:rsidR="00F47369" w:rsidRPr="000E5EF9" w14:paraId="4877AADD" w14:textId="77777777" w:rsidTr="00E10C89">
        <w:tc>
          <w:tcPr>
            <w:tcW w:w="1701" w:type="dxa"/>
            <w:hideMark/>
          </w:tcPr>
          <w:p w14:paraId="7938E4B8" w14:textId="77777777" w:rsidR="00F47369" w:rsidRPr="000E5EF9" w:rsidRDefault="00F47369" w:rsidP="00E10C89">
            <w:pPr>
              <w:pStyle w:val="Geenafstand"/>
              <w:rPr>
                <w:b/>
                <w:bCs/>
                <w:lang w:eastAsia="en-GB"/>
              </w:rPr>
            </w:pPr>
            <w:r w:rsidRPr="000E5EF9">
              <w:rPr>
                <w:b/>
                <w:bCs/>
                <w:lang w:eastAsia="en-GB"/>
              </w:rPr>
              <w:t>Owner</w:t>
            </w:r>
          </w:p>
        </w:tc>
        <w:tc>
          <w:tcPr>
            <w:tcW w:w="7370" w:type="dxa"/>
            <w:hideMark/>
          </w:tcPr>
          <w:p w14:paraId="16AB6613" w14:textId="5B16BB7D" w:rsidR="00F47369" w:rsidRPr="000E5EF9" w:rsidRDefault="009B04C8" w:rsidP="00E10C89">
            <w:pPr>
              <w:pStyle w:val="Geenafstand"/>
              <w:rPr>
                <w:lang w:eastAsia="en-GB"/>
              </w:rPr>
            </w:pPr>
            <w:r w:rsidRPr="000E5EF9">
              <w:rPr>
                <w:lang w:eastAsia="en-GB"/>
              </w:rPr>
              <w:t>Van Dam Shipping</w:t>
            </w:r>
          </w:p>
        </w:tc>
      </w:tr>
      <w:tr w:rsidR="00F47369" w:rsidRPr="000E5EF9" w14:paraId="50A6F41A" w14:textId="77777777" w:rsidTr="00E10C89">
        <w:tc>
          <w:tcPr>
            <w:tcW w:w="1701" w:type="dxa"/>
          </w:tcPr>
          <w:p w14:paraId="31E2B076" w14:textId="77777777" w:rsidR="00F47369" w:rsidRPr="000E5EF9" w:rsidRDefault="00F47369" w:rsidP="00E10C89">
            <w:pPr>
              <w:pStyle w:val="Geenafstand"/>
              <w:rPr>
                <w:b/>
                <w:bCs/>
                <w:lang w:eastAsia="en-GB"/>
              </w:rPr>
            </w:pPr>
            <w:r w:rsidRPr="000E5EF9">
              <w:rPr>
                <w:b/>
                <w:bCs/>
                <w:lang w:eastAsia="en-GB"/>
              </w:rPr>
              <w:t>Built</w:t>
            </w:r>
          </w:p>
        </w:tc>
        <w:tc>
          <w:tcPr>
            <w:tcW w:w="7370" w:type="dxa"/>
          </w:tcPr>
          <w:p w14:paraId="60985FFA" w14:textId="57A38674" w:rsidR="00F47369" w:rsidRPr="000E5EF9" w:rsidRDefault="009B04C8" w:rsidP="00E10C89">
            <w:pPr>
              <w:pStyle w:val="Geenafstand"/>
              <w:rPr>
                <w:lang w:eastAsia="en-GB"/>
              </w:rPr>
            </w:pPr>
            <w:r w:rsidRPr="000E5EF9">
              <w:rPr>
                <w:lang w:eastAsia="en-GB"/>
              </w:rPr>
              <w:t>2007</w:t>
            </w:r>
          </w:p>
        </w:tc>
      </w:tr>
      <w:tr w:rsidR="00F47369" w:rsidRPr="000E5EF9" w14:paraId="332A0DB3" w14:textId="77777777" w:rsidTr="00E10C89">
        <w:tc>
          <w:tcPr>
            <w:tcW w:w="1701" w:type="dxa"/>
          </w:tcPr>
          <w:p w14:paraId="2FEF7412" w14:textId="77777777" w:rsidR="00F47369" w:rsidRPr="000E5EF9" w:rsidRDefault="00F47369" w:rsidP="00E10C89">
            <w:pPr>
              <w:pStyle w:val="Geenafstand"/>
              <w:rPr>
                <w:b/>
                <w:bCs/>
                <w:lang w:eastAsia="en-GB"/>
              </w:rPr>
            </w:pPr>
            <w:r w:rsidRPr="000E5EF9">
              <w:rPr>
                <w:b/>
                <w:bCs/>
                <w:lang w:eastAsia="en-GB"/>
              </w:rPr>
              <w:lastRenderedPageBreak/>
              <w:t>Vessel type</w:t>
            </w:r>
          </w:p>
        </w:tc>
        <w:tc>
          <w:tcPr>
            <w:tcW w:w="7370" w:type="dxa"/>
          </w:tcPr>
          <w:p w14:paraId="10449C3A" w14:textId="2F7DED2A" w:rsidR="00F47369" w:rsidRPr="000E5EF9" w:rsidRDefault="009B04C8" w:rsidP="00E10C89">
            <w:pPr>
              <w:pStyle w:val="Geenafstand"/>
              <w:rPr>
                <w:lang w:eastAsia="en-GB"/>
              </w:rPr>
            </w:pPr>
            <w:r w:rsidRPr="000E5EF9">
              <w:rPr>
                <w:lang w:eastAsia="en-GB"/>
              </w:rPr>
              <w:t>General Cargo</w:t>
            </w:r>
          </w:p>
        </w:tc>
      </w:tr>
      <w:tr w:rsidR="00F47369" w:rsidRPr="000E5EF9" w14:paraId="68FD06B4" w14:textId="77777777" w:rsidTr="00E10C89">
        <w:tc>
          <w:tcPr>
            <w:tcW w:w="1701" w:type="dxa"/>
            <w:hideMark/>
          </w:tcPr>
          <w:p w14:paraId="6F5C6171" w14:textId="77777777" w:rsidR="00F47369" w:rsidRPr="000E5EF9" w:rsidRDefault="00F47369" w:rsidP="00E10C89">
            <w:pPr>
              <w:pStyle w:val="Geenafstand"/>
              <w:rPr>
                <w:b/>
                <w:bCs/>
                <w:lang w:eastAsia="en-GB"/>
              </w:rPr>
            </w:pPr>
            <w:r w:rsidRPr="000E5EF9">
              <w:rPr>
                <w:b/>
                <w:bCs/>
                <w:lang w:eastAsia="en-GB"/>
              </w:rPr>
              <w:t>Dimensions</w:t>
            </w:r>
          </w:p>
        </w:tc>
        <w:tc>
          <w:tcPr>
            <w:tcW w:w="7370" w:type="dxa"/>
            <w:hideMark/>
          </w:tcPr>
          <w:p w14:paraId="72BA8403" w14:textId="77777777" w:rsidR="009B04C8" w:rsidRPr="000E5EF9" w:rsidRDefault="009B04C8" w:rsidP="00E10C89">
            <w:pPr>
              <w:pStyle w:val="Geenafstand"/>
            </w:pPr>
            <w:r w:rsidRPr="000E5EF9">
              <w:t xml:space="preserve">L: 90m </w:t>
            </w:r>
          </w:p>
          <w:p w14:paraId="30671470" w14:textId="77777777" w:rsidR="009B04C8" w:rsidRPr="000E5EF9" w:rsidRDefault="009B04C8" w:rsidP="00E10C89">
            <w:pPr>
              <w:pStyle w:val="Geenafstand"/>
            </w:pPr>
            <w:r w:rsidRPr="000E5EF9">
              <w:t xml:space="preserve">B: 13m </w:t>
            </w:r>
          </w:p>
          <w:p w14:paraId="0F1B16AF" w14:textId="77777777" w:rsidR="009B04C8" w:rsidRPr="000E5EF9" w:rsidRDefault="009B04C8" w:rsidP="00E10C89">
            <w:pPr>
              <w:pStyle w:val="Geenafstand"/>
            </w:pPr>
            <w:r w:rsidRPr="000E5EF9">
              <w:t>DWT: 3,638</w:t>
            </w:r>
          </w:p>
          <w:p w14:paraId="46132EF3" w14:textId="41FD30B9" w:rsidR="009B04C8" w:rsidRPr="000E5EF9" w:rsidRDefault="009B04C8" w:rsidP="009B04C8">
            <w:pPr>
              <w:pStyle w:val="Geenafstand"/>
              <w:rPr>
                <w:lang w:eastAsia="en-GB"/>
              </w:rPr>
            </w:pPr>
            <w:r w:rsidRPr="000E5EF9">
              <w:t>GT: 2,528</w:t>
            </w:r>
          </w:p>
        </w:tc>
      </w:tr>
      <w:tr w:rsidR="009B04C8" w:rsidRPr="000E5EF9" w14:paraId="3F543040" w14:textId="77777777" w:rsidTr="00E10C89">
        <w:tc>
          <w:tcPr>
            <w:tcW w:w="1701" w:type="dxa"/>
            <w:hideMark/>
          </w:tcPr>
          <w:p w14:paraId="4DF70CD8" w14:textId="77777777" w:rsidR="009B04C8" w:rsidRPr="000E5EF9" w:rsidRDefault="009B04C8" w:rsidP="009B04C8">
            <w:pPr>
              <w:pStyle w:val="Geenafstand"/>
              <w:rPr>
                <w:b/>
                <w:bCs/>
                <w:lang w:eastAsia="en-GB"/>
              </w:rPr>
            </w:pPr>
            <w:r w:rsidRPr="000E5EF9">
              <w:rPr>
                <w:b/>
                <w:bCs/>
                <w:lang w:eastAsia="en-GB"/>
              </w:rPr>
              <w:t>Ship Speed</w:t>
            </w:r>
          </w:p>
        </w:tc>
        <w:tc>
          <w:tcPr>
            <w:tcW w:w="7370" w:type="dxa"/>
            <w:hideMark/>
          </w:tcPr>
          <w:p w14:paraId="3984989F" w14:textId="6383978D" w:rsidR="009B04C8" w:rsidRPr="000E5EF9" w:rsidRDefault="009B04C8" w:rsidP="009B04C8">
            <w:pPr>
              <w:pStyle w:val="Geenafstand"/>
            </w:pPr>
            <w:r w:rsidRPr="000E5EF9">
              <w:t>Top speed: 7.3kn</w:t>
            </w:r>
          </w:p>
          <w:p w14:paraId="19B49210" w14:textId="2EDFD3EB" w:rsidR="009B04C8" w:rsidRPr="000E5EF9" w:rsidRDefault="009B04C8" w:rsidP="009B04C8">
            <w:pPr>
              <w:pStyle w:val="Geenafstand"/>
              <w:rPr>
                <w:lang w:eastAsia="en-GB"/>
              </w:rPr>
            </w:pPr>
            <w:r w:rsidRPr="000E5EF9">
              <w:t>Average speed: 6.4kn</w:t>
            </w:r>
          </w:p>
        </w:tc>
      </w:tr>
      <w:tr w:rsidR="009B04C8" w:rsidRPr="000E5EF9" w14:paraId="16F3EF20" w14:textId="77777777" w:rsidTr="00E10C89">
        <w:tc>
          <w:tcPr>
            <w:tcW w:w="1701" w:type="dxa"/>
            <w:hideMark/>
          </w:tcPr>
          <w:p w14:paraId="1BCBE92F" w14:textId="77777777" w:rsidR="009B04C8" w:rsidRPr="000E5EF9" w:rsidRDefault="009B04C8" w:rsidP="009B04C8">
            <w:pPr>
              <w:pStyle w:val="Geenafstand"/>
              <w:rPr>
                <w:b/>
                <w:bCs/>
                <w:lang w:eastAsia="en-GB"/>
              </w:rPr>
            </w:pPr>
            <w:r w:rsidRPr="000E5EF9">
              <w:rPr>
                <w:b/>
                <w:bCs/>
                <w:lang w:eastAsia="en-GB"/>
              </w:rPr>
              <w:t>Operation</w:t>
            </w:r>
          </w:p>
        </w:tc>
        <w:tc>
          <w:tcPr>
            <w:tcW w:w="7370" w:type="dxa"/>
            <w:hideMark/>
          </w:tcPr>
          <w:p w14:paraId="78BD730F" w14:textId="7FF0BDCB" w:rsidR="009B04C8" w:rsidRPr="000E5EF9" w:rsidRDefault="009B04C8" w:rsidP="009B04C8">
            <w:pPr>
              <w:pStyle w:val="Geenafstand"/>
              <w:rPr>
                <w:lang w:eastAsia="en-GB"/>
              </w:rPr>
            </w:pPr>
            <w:r w:rsidRPr="000E5EF9">
              <w:rPr>
                <w:lang w:eastAsia="en-GB"/>
              </w:rPr>
              <w:t>Various</w:t>
            </w:r>
          </w:p>
        </w:tc>
      </w:tr>
      <w:tr w:rsidR="009B04C8" w:rsidRPr="000E5EF9" w14:paraId="2074DF16" w14:textId="77777777" w:rsidTr="00E10C89">
        <w:tc>
          <w:tcPr>
            <w:tcW w:w="1701" w:type="dxa"/>
            <w:hideMark/>
          </w:tcPr>
          <w:p w14:paraId="27296F06" w14:textId="77777777" w:rsidR="009B04C8" w:rsidRPr="000E5EF9" w:rsidRDefault="009B04C8" w:rsidP="009B04C8">
            <w:pPr>
              <w:pStyle w:val="Geenafstand"/>
              <w:rPr>
                <w:b/>
                <w:bCs/>
                <w:lang w:eastAsia="en-GB"/>
              </w:rPr>
            </w:pPr>
            <w:r w:rsidRPr="000E5EF9">
              <w:rPr>
                <w:b/>
                <w:bCs/>
                <w:lang w:eastAsia="en-GB"/>
              </w:rPr>
              <w:t>Cargo</w:t>
            </w:r>
          </w:p>
        </w:tc>
        <w:tc>
          <w:tcPr>
            <w:tcW w:w="7370" w:type="dxa"/>
            <w:hideMark/>
          </w:tcPr>
          <w:p w14:paraId="7B950F32" w14:textId="4815CBD3" w:rsidR="009B04C8" w:rsidRPr="000E5EF9" w:rsidRDefault="009B04C8" w:rsidP="009B04C8">
            <w:pPr>
              <w:pStyle w:val="Geenafstand"/>
              <w:rPr>
                <w:lang w:eastAsia="en-GB"/>
              </w:rPr>
            </w:pPr>
            <w:r w:rsidRPr="000E5EF9">
              <w:rPr>
                <w:lang w:eastAsia="en-GB"/>
              </w:rPr>
              <w:t>Various</w:t>
            </w:r>
          </w:p>
        </w:tc>
      </w:tr>
    </w:tbl>
    <w:p w14:paraId="3BF0632C" w14:textId="14D02AF5" w:rsidR="00F47369" w:rsidRPr="000E5EF9" w:rsidRDefault="009B04C8" w:rsidP="009B04C8">
      <w:pPr>
        <w:pStyle w:val="Kop2"/>
      </w:pPr>
      <w:bookmarkStart w:id="14" w:name="_Toc130459221"/>
      <w:r w:rsidRPr="000E5EF9">
        <w:t>Tharsis</w:t>
      </w:r>
      <w:bookmarkEnd w:id="14"/>
    </w:p>
    <w:p w14:paraId="7A6E21F0" w14:textId="77777777" w:rsidR="00C722FE" w:rsidRPr="000E5EF9" w:rsidRDefault="00C722FE" w:rsidP="00C722FE">
      <w:pPr>
        <w:keepNext/>
        <w:jc w:val="center"/>
      </w:pPr>
      <w:r w:rsidRPr="000E5EF9">
        <w:rPr>
          <w:noProof/>
        </w:rPr>
        <w:drawing>
          <wp:inline distT="0" distB="0" distL="0" distR="0" wp14:anchorId="634B5606" wp14:editId="7D53759A">
            <wp:extent cx="4318124" cy="2409825"/>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5392" b="14356"/>
                    <a:stretch/>
                  </pic:blipFill>
                  <pic:spPr bwMode="auto">
                    <a:xfrm>
                      <a:off x="0" y="0"/>
                      <a:ext cx="4320000" cy="2410872"/>
                    </a:xfrm>
                    <a:prstGeom prst="rect">
                      <a:avLst/>
                    </a:prstGeom>
                    <a:noFill/>
                    <a:ln>
                      <a:noFill/>
                    </a:ln>
                    <a:extLst>
                      <a:ext uri="{53640926-AAD7-44D8-BBD7-CCE9431645EC}">
                        <a14:shadowObscured xmlns:a14="http://schemas.microsoft.com/office/drawing/2010/main"/>
                      </a:ext>
                    </a:extLst>
                  </pic:spPr>
                </pic:pic>
              </a:graphicData>
            </a:graphic>
          </wp:inline>
        </w:drawing>
      </w:r>
    </w:p>
    <w:p w14:paraId="110CB780" w14:textId="3D8FC369" w:rsidR="009B04C8" w:rsidRPr="000E5EF9" w:rsidRDefault="00C722FE" w:rsidP="00C722FE">
      <w:pPr>
        <w:pStyle w:val="Bijschrift"/>
        <w:jc w:val="center"/>
      </w:pPr>
      <w:r w:rsidRPr="000E5EF9">
        <w:t xml:space="preserve">Figure </w:t>
      </w:r>
      <w:r w:rsidR="003C28C4">
        <w:fldChar w:fldCharType="begin"/>
      </w:r>
      <w:r w:rsidR="003C28C4">
        <w:instrText xml:space="preserve"> SEQ Figure \* ARABIC </w:instrText>
      </w:r>
      <w:r w:rsidR="003C28C4">
        <w:fldChar w:fldCharType="separate"/>
      </w:r>
      <w:r w:rsidR="00A600B2">
        <w:rPr>
          <w:noProof/>
        </w:rPr>
        <w:t>9</w:t>
      </w:r>
      <w:r w:rsidR="003C28C4">
        <w:rPr>
          <w:noProof/>
        </w:rPr>
        <w:fldChar w:fldCharType="end"/>
      </w:r>
      <w:r w:rsidRPr="000E5EF9">
        <w:tab/>
        <w:t>Tharsis Shipping's Tharsis.</w:t>
      </w:r>
    </w:p>
    <w:tbl>
      <w:tblPr>
        <w:tblStyle w:val="Tabelrasterlicht"/>
        <w:tblW w:w="9071" w:type="dxa"/>
        <w:tblLook w:val="04A0" w:firstRow="1" w:lastRow="0" w:firstColumn="1" w:lastColumn="0" w:noHBand="0" w:noVBand="1"/>
      </w:tblPr>
      <w:tblGrid>
        <w:gridCol w:w="1701"/>
        <w:gridCol w:w="7370"/>
      </w:tblGrid>
      <w:tr w:rsidR="00F47369" w:rsidRPr="000E5EF9" w14:paraId="39EC7E81" w14:textId="77777777" w:rsidTr="005C4BE3">
        <w:tc>
          <w:tcPr>
            <w:tcW w:w="1701" w:type="dxa"/>
            <w:hideMark/>
          </w:tcPr>
          <w:p w14:paraId="6B5DAE5D" w14:textId="77777777" w:rsidR="00F47369" w:rsidRPr="000E5EF9" w:rsidRDefault="00F47369" w:rsidP="00E10C89">
            <w:pPr>
              <w:pStyle w:val="Geenafstand"/>
              <w:rPr>
                <w:b/>
                <w:bCs/>
                <w:lang w:eastAsia="en-GB"/>
              </w:rPr>
            </w:pPr>
            <w:r w:rsidRPr="000E5EF9">
              <w:rPr>
                <w:b/>
                <w:bCs/>
                <w:lang w:eastAsia="en-GB"/>
              </w:rPr>
              <w:t>Vessel name</w:t>
            </w:r>
          </w:p>
        </w:tc>
        <w:tc>
          <w:tcPr>
            <w:tcW w:w="7370" w:type="dxa"/>
            <w:hideMark/>
          </w:tcPr>
          <w:p w14:paraId="03F71BA7" w14:textId="7528F2AF" w:rsidR="00F47369" w:rsidRPr="000E5EF9" w:rsidRDefault="009B04C8" w:rsidP="00E10C89">
            <w:pPr>
              <w:pStyle w:val="Geenafstand"/>
              <w:rPr>
                <w:lang w:eastAsia="en-GB"/>
              </w:rPr>
            </w:pPr>
            <w:r w:rsidRPr="000E5EF9">
              <w:rPr>
                <w:lang w:eastAsia="en-GB"/>
              </w:rPr>
              <w:t>Tharsis</w:t>
            </w:r>
          </w:p>
        </w:tc>
      </w:tr>
      <w:tr w:rsidR="00F47369" w:rsidRPr="000E5EF9" w14:paraId="341B5488" w14:textId="77777777" w:rsidTr="005C4BE3">
        <w:tc>
          <w:tcPr>
            <w:tcW w:w="1701" w:type="dxa"/>
            <w:hideMark/>
          </w:tcPr>
          <w:p w14:paraId="40BDF47A" w14:textId="77777777" w:rsidR="00F47369" w:rsidRPr="000E5EF9" w:rsidRDefault="00F47369" w:rsidP="00E10C89">
            <w:pPr>
              <w:pStyle w:val="Geenafstand"/>
              <w:rPr>
                <w:b/>
                <w:bCs/>
                <w:lang w:eastAsia="en-GB"/>
              </w:rPr>
            </w:pPr>
            <w:r w:rsidRPr="000E5EF9">
              <w:rPr>
                <w:b/>
                <w:bCs/>
                <w:lang w:eastAsia="en-GB"/>
              </w:rPr>
              <w:t>Owner</w:t>
            </w:r>
          </w:p>
        </w:tc>
        <w:tc>
          <w:tcPr>
            <w:tcW w:w="7370" w:type="dxa"/>
            <w:hideMark/>
          </w:tcPr>
          <w:p w14:paraId="5258CF73" w14:textId="356BEBBB" w:rsidR="00F47369" w:rsidRPr="000E5EF9" w:rsidRDefault="009B04C8" w:rsidP="00E10C89">
            <w:pPr>
              <w:pStyle w:val="Geenafstand"/>
              <w:rPr>
                <w:lang w:eastAsia="en-GB"/>
              </w:rPr>
            </w:pPr>
            <w:r w:rsidRPr="000E5EF9">
              <w:rPr>
                <w:lang w:eastAsia="en-GB"/>
              </w:rPr>
              <w:t>Tharsis Shipping</w:t>
            </w:r>
          </w:p>
        </w:tc>
      </w:tr>
      <w:tr w:rsidR="00F47369" w:rsidRPr="000E5EF9" w14:paraId="7A10E6EC" w14:textId="77777777" w:rsidTr="005C4BE3">
        <w:tc>
          <w:tcPr>
            <w:tcW w:w="1701" w:type="dxa"/>
          </w:tcPr>
          <w:p w14:paraId="1786B283" w14:textId="77777777" w:rsidR="00F47369" w:rsidRPr="000E5EF9" w:rsidRDefault="00F47369" w:rsidP="00E10C89">
            <w:pPr>
              <w:pStyle w:val="Geenafstand"/>
              <w:rPr>
                <w:b/>
                <w:bCs/>
                <w:lang w:eastAsia="en-GB"/>
              </w:rPr>
            </w:pPr>
            <w:r w:rsidRPr="000E5EF9">
              <w:rPr>
                <w:b/>
                <w:bCs/>
                <w:lang w:eastAsia="en-GB"/>
              </w:rPr>
              <w:t>Built</w:t>
            </w:r>
          </w:p>
        </w:tc>
        <w:tc>
          <w:tcPr>
            <w:tcW w:w="7370" w:type="dxa"/>
          </w:tcPr>
          <w:p w14:paraId="257AFB8C" w14:textId="4B649468" w:rsidR="00F47369" w:rsidRPr="000E5EF9" w:rsidRDefault="009B04C8" w:rsidP="00E10C89">
            <w:pPr>
              <w:pStyle w:val="Geenafstand"/>
              <w:rPr>
                <w:lang w:eastAsia="en-GB"/>
              </w:rPr>
            </w:pPr>
            <w:r w:rsidRPr="000E5EF9">
              <w:rPr>
                <w:lang w:eastAsia="en-GB"/>
              </w:rPr>
              <w:t>2012</w:t>
            </w:r>
          </w:p>
        </w:tc>
      </w:tr>
      <w:tr w:rsidR="00F47369" w:rsidRPr="000E5EF9" w14:paraId="017C980E" w14:textId="77777777" w:rsidTr="005C4BE3">
        <w:tc>
          <w:tcPr>
            <w:tcW w:w="1701" w:type="dxa"/>
          </w:tcPr>
          <w:p w14:paraId="7577ED5B" w14:textId="77777777" w:rsidR="00F47369" w:rsidRPr="000E5EF9" w:rsidRDefault="00F47369" w:rsidP="00E10C89">
            <w:pPr>
              <w:pStyle w:val="Geenafstand"/>
              <w:rPr>
                <w:b/>
                <w:bCs/>
                <w:lang w:eastAsia="en-GB"/>
              </w:rPr>
            </w:pPr>
            <w:r w:rsidRPr="000E5EF9">
              <w:rPr>
                <w:b/>
                <w:bCs/>
                <w:lang w:eastAsia="en-GB"/>
              </w:rPr>
              <w:t>Vessel type</w:t>
            </w:r>
          </w:p>
        </w:tc>
        <w:tc>
          <w:tcPr>
            <w:tcW w:w="7370" w:type="dxa"/>
          </w:tcPr>
          <w:p w14:paraId="14D9C58E" w14:textId="740371DD" w:rsidR="00F47369" w:rsidRPr="000E5EF9" w:rsidRDefault="009B04C8" w:rsidP="00E10C89">
            <w:pPr>
              <w:pStyle w:val="Geenafstand"/>
              <w:rPr>
                <w:lang w:eastAsia="en-GB"/>
              </w:rPr>
            </w:pPr>
            <w:r w:rsidRPr="000E5EF9">
              <w:rPr>
                <w:lang w:eastAsia="en-GB"/>
              </w:rPr>
              <w:t>General Cargo</w:t>
            </w:r>
          </w:p>
        </w:tc>
      </w:tr>
      <w:tr w:rsidR="00F47369" w:rsidRPr="000E5EF9" w14:paraId="6BEAA3DB" w14:textId="77777777" w:rsidTr="005C4BE3">
        <w:tc>
          <w:tcPr>
            <w:tcW w:w="1701" w:type="dxa"/>
            <w:hideMark/>
          </w:tcPr>
          <w:p w14:paraId="23E1FECB" w14:textId="77777777" w:rsidR="00F47369" w:rsidRPr="000E5EF9" w:rsidRDefault="00F47369" w:rsidP="00E10C89">
            <w:pPr>
              <w:pStyle w:val="Geenafstand"/>
              <w:rPr>
                <w:b/>
                <w:bCs/>
                <w:lang w:eastAsia="en-GB"/>
              </w:rPr>
            </w:pPr>
            <w:r w:rsidRPr="000E5EF9">
              <w:rPr>
                <w:b/>
                <w:bCs/>
                <w:lang w:eastAsia="en-GB"/>
              </w:rPr>
              <w:t>Dimensions</w:t>
            </w:r>
          </w:p>
        </w:tc>
        <w:tc>
          <w:tcPr>
            <w:tcW w:w="7370" w:type="dxa"/>
            <w:hideMark/>
          </w:tcPr>
          <w:p w14:paraId="6688F912" w14:textId="77777777" w:rsidR="009B04C8" w:rsidRPr="000E5EF9" w:rsidRDefault="009B04C8" w:rsidP="009B04C8">
            <w:r w:rsidRPr="000E5EF9">
              <w:t>L: 88m</w:t>
            </w:r>
          </w:p>
          <w:p w14:paraId="0F96FD2C" w14:textId="5AC6F91C" w:rsidR="009B04C8" w:rsidRPr="000E5EF9" w:rsidRDefault="009B04C8" w:rsidP="009B04C8">
            <w:r w:rsidRPr="000E5EF9">
              <w:t>B: 11m</w:t>
            </w:r>
          </w:p>
          <w:p w14:paraId="5512A3F0" w14:textId="77777777" w:rsidR="009B04C8" w:rsidRPr="000E5EF9" w:rsidRDefault="009B04C8" w:rsidP="009B04C8">
            <w:pPr>
              <w:pStyle w:val="Geenafstand"/>
            </w:pPr>
            <w:r w:rsidRPr="000E5EF9">
              <w:t>DWT: 2,300</w:t>
            </w:r>
          </w:p>
          <w:p w14:paraId="2FF883F2" w14:textId="1BEF3B8A" w:rsidR="009B04C8" w:rsidRPr="000E5EF9" w:rsidRDefault="009B04C8" w:rsidP="009B04C8">
            <w:pPr>
              <w:pStyle w:val="Geenafstand"/>
              <w:rPr>
                <w:lang w:eastAsia="en-GB"/>
              </w:rPr>
            </w:pPr>
            <w:r w:rsidRPr="000E5EF9">
              <w:t>GT: 1,801</w:t>
            </w:r>
          </w:p>
        </w:tc>
      </w:tr>
      <w:tr w:rsidR="009B04C8" w:rsidRPr="000E5EF9" w14:paraId="2E583574" w14:textId="77777777" w:rsidTr="005C4BE3">
        <w:tc>
          <w:tcPr>
            <w:tcW w:w="1701" w:type="dxa"/>
            <w:hideMark/>
          </w:tcPr>
          <w:p w14:paraId="239CEEF3" w14:textId="77777777" w:rsidR="009B04C8" w:rsidRPr="000E5EF9" w:rsidRDefault="009B04C8" w:rsidP="009B04C8">
            <w:pPr>
              <w:pStyle w:val="Geenafstand"/>
              <w:rPr>
                <w:b/>
                <w:bCs/>
                <w:lang w:eastAsia="en-GB"/>
              </w:rPr>
            </w:pPr>
            <w:r w:rsidRPr="000E5EF9">
              <w:rPr>
                <w:b/>
                <w:bCs/>
                <w:lang w:eastAsia="en-GB"/>
              </w:rPr>
              <w:t>Ship Speed</w:t>
            </w:r>
          </w:p>
        </w:tc>
        <w:tc>
          <w:tcPr>
            <w:tcW w:w="7370" w:type="dxa"/>
            <w:hideMark/>
          </w:tcPr>
          <w:p w14:paraId="45CBFD95" w14:textId="639BED23" w:rsidR="009B04C8" w:rsidRPr="000E5EF9" w:rsidRDefault="009B04C8" w:rsidP="009B04C8">
            <w:pPr>
              <w:pStyle w:val="Geenafstand"/>
            </w:pPr>
            <w:r w:rsidRPr="000E5EF9">
              <w:t>Top speed: 10.3kn</w:t>
            </w:r>
          </w:p>
          <w:p w14:paraId="5687AF2D" w14:textId="3DCC268E" w:rsidR="009B04C8" w:rsidRPr="000E5EF9" w:rsidRDefault="009B04C8" w:rsidP="009B04C8">
            <w:pPr>
              <w:pStyle w:val="Geenafstand"/>
              <w:rPr>
                <w:lang w:eastAsia="en-GB"/>
              </w:rPr>
            </w:pPr>
            <w:r w:rsidRPr="000E5EF9">
              <w:t>Average speed: 7.8kn</w:t>
            </w:r>
          </w:p>
        </w:tc>
      </w:tr>
      <w:tr w:rsidR="009B04C8" w:rsidRPr="000E5EF9" w14:paraId="3C0A7F51" w14:textId="77777777" w:rsidTr="005C4BE3">
        <w:tc>
          <w:tcPr>
            <w:tcW w:w="1701" w:type="dxa"/>
            <w:hideMark/>
          </w:tcPr>
          <w:p w14:paraId="09077065" w14:textId="77777777" w:rsidR="009B04C8" w:rsidRPr="000E5EF9" w:rsidRDefault="009B04C8" w:rsidP="009B04C8">
            <w:pPr>
              <w:pStyle w:val="Geenafstand"/>
              <w:rPr>
                <w:b/>
                <w:bCs/>
                <w:lang w:eastAsia="en-GB"/>
              </w:rPr>
            </w:pPr>
            <w:r w:rsidRPr="000E5EF9">
              <w:rPr>
                <w:b/>
                <w:bCs/>
                <w:lang w:eastAsia="en-GB"/>
              </w:rPr>
              <w:t>Operation</w:t>
            </w:r>
          </w:p>
        </w:tc>
        <w:tc>
          <w:tcPr>
            <w:tcW w:w="7370" w:type="dxa"/>
            <w:hideMark/>
          </w:tcPr>
          <w:p w14:paraId="7D6F9094" w14:textId="4B035435" w:rsidR="009B04C8" w:rsidRPr="000E5EF9" w:rsidRDefault="009B04C8" w:rsidP="009B04C8">
            <w:pPr>
              <w:pStyle w:val="Geenafstand"/>
              <w:rPr>
                <w:lang w:eastAsia="en-GB"/>
              </w:rPr>
            </w:pPr>
            <w:r w:rsidRPr="000E5EF9">
              <w:t>Regular routes – sea and river</w:t>
            </w:r>
          </w:p>
        </w:tc>
      </w:tr>
      <w:tr w:rsidR="009B04C8" w:rsidRPr="000E5EF9" w14:paraId="51D77EFC" w14:textId="77777777" w:rsidTr="005C4BE3">
        <w:tc>
          <w:tcPr>
            <w:tcW w:w="1701" w:type="dxa"/>
            <w:hideMark/>
          </w:tcPr>
          <w:p w14:paraId="79C32282" w14:textId="77777777" w:rsidR="009B04C8" w:rsidRPr="000E5EF9" w:rsidRDefault="009B04C8" w:rsidP="009B04C8">
            <w:pPr>
              <w:pStyle w:val="Geenafstand"/>
              <w:rPr>
                <w:b/>
                <w:bCs/>
                <w:lang w:eastAsia="en-GB"/>
              </w:rPr>
            </w:pPr>
            <w:r w:rsidRPr="000E5EF9">
              <w:rPr>
                <w:b/>
                <w:bCs/>
                <w:lang w:eastAsia="en-GB"/>
              </w:rPr>
              <w:t>Cargo</w:t>
            </w:r>
          </w:p>
        </w:tc>
        <w:tc>
          <w:tcPr>
            <w:tcW w:w="7370" w:type="dxa"/>
            <w:hideMark/>
          </w:tcPr>
          <w:p w14:paraId="4E0FDE7F" w14:textId="3C926EBE" w:rsidR="009B04C8" w:rsidRPr="000E5EF9" w:rsidRDefault="009B04C8" w:rsidP="009B04C8">
            <w:pPr>
              <w:pStyle w:val="Geenafstand"/>
              <w:rPr>
                <w:lang w:eastAsia="en-GB"/>
              </w:rPr>
            </w:pPr>
            <w:r w:rsidRPr="000E5EF9">
              <w:rPr>
                <w:lang w:eastAsia="en-GB"/>
              </w:rPr>
              <w:t>Various</w:t>
            </w:r>
          </w:p>
        </w:tc>
      </w:tr>
    </w:tbl>
    <w:p w14:paraId="7F79C593" w14:textId="4ECCA973" w:rsidR="009B04C8" w:rsidRPr="000E5EF9" w:rsidRDefault="009B04C8" w:rsidP="009B04C8">
      <w:pPr>
        <w:pStyle w:val="Kop2"/>
      </w:pPr>
      <w:bookmarkStart w:id="15" w:name="_Toc130459222"/>
      <w:r w:rsidRPr="000E5EF9">
        <w:lastRenderedPageBreak/>
        <w:t>Frisian Sea</w:t>
      </w:r>
      <w:bookmarkEnd w:id="15"/>
    </w:p>
    <w:p w14:paraId="6C16BAD4" w14:textId="77777777" w:rsidR="00C722FE" w:rsidRPr="000E5EF9" w:rsidRDefault="00C722FE" w:rsidP="00C722FE">
      <w:pPr>
        <w:keepNext/>
        <w:jc w:val="center"/>
      </w:pPr>
      <w:r w:rsidRPr="000E5EF9">
        <w:rPr>
          <w:noProof/>
        </w:rPr>
        <w:drawing>
          <wp:inline distT="0" distB="0" distL="0" distR="0" wp14:anchorId="7EC9FC9F" wp14:editId="162E06A6">
            <wp:extent cx="4319270" cy="2295525"/>
            <wp:effectExtent l="0" t="0" r="508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8935" b="11315"/>
                    <a:stretch/>
                  </pic:blipFill>
                  <pic:spPr bwMode="auto">
                    <a:xfrm>
                      <a:off x="0" y="0"/>
                      <a:ext cx="4320000" cy="2295913"/>
                    </a:xfrm>
                    <a:prstGeom prst="rect">
                      <a:avLst/>
                    </a:prstGeom>
                    <a:noFill/>
                    <a:ln>
                      <a:noFill/>
                    </a:ln>
                    <a:extLst>
                      <a:ext uri="{53640926-AAD7-44D8-BBD7-CCE9431645EC}">
                        <a14:shadowObscured xmlns:a14="http://schemas.microsoft.com/office/drawing/2010/main"/>
                      </a:ext>
                    </a:extLst>
                  </pic:spPr>
                </pic:pic>
              </a:graphicData>
            </a:graphic>
          </wp:inline>
        </w:drawing>
      </w:r>
    </w:p>
    <w:p w14:paraId="1C8D7752" w14:textId="05C5B396" w:rsidR="009B04C8" w:rsidRPr="000E5EF9" w:rsidRDefault="00C722FE" w:rsidP="00C722FE">
      <w:pPr>
        <w:pStyle w:val="Bijschrift"/>
        <w:jc w:val="center"/>
      </w:pPr>
      <w:r w:rsidRPr="000E5EF9">
        <w:t xml:space="preserve">Figure </w:t>
      </w:r>
      <w:r w:rsidR="003C28C4">
        <w:fldChar w:fldCharType="begin"/>
      </w:r>
      <w:r w:rsidR="003C28C4">
        <w:instrText xml:space="preserve"> SEQ Figure \* ARABIC </w:instrText>
      </w:r>
      <w:r w:rsidR="003C28C4">
        <w:fldChar w:fldCharType="separate"/>
      </w:r>
      <w:r w:rsidR="00A600B2">
        <w:rPr>
          <w:noProof/>
        </w:rPr>
        <w:t>10</w:t>
      </w:r>
      <w:r w:rsidR="003C28C4">
        <w:rPr>
          <w:noProof/>
        </w:rPr>
        <w:fldChar w:fldCharType="end"/>
      </w:r>
      <w:r w:rsidRPr="000E5EF9">
        <w:tab/>
      </w:r>
      <w:proofErr w:type="spellStart"/>
      <w:r w:rsidRPr="000E5EF9">
        <w:t>Boomsma's</w:t>
      </w:r>
      <w:proofErr w:type="spellEnd"/>
      <w:r w:rsidRPr="000E5EF9">
        <w:t xml:space="preserve"> Frisian Sea.</w:t>
      </w:r>
    </w:p>
    <w:tbl>
      <w:tblPr>
        <w:tblStyle w:val="Tabelrasterlicht"/>
        <w:tblW w:w="9071" w:type="dxa"/>
        <w:tblLook w:val="04A0" w:firstRow="1" w:lastRow="0" w:firstColumn="1" w:lastColumn="0" w:noHBand="0" w:noVBand="1"/>
      </w:tblPr>
      <w:tblGrid>
        <w:gridCol w:w="1701"/>
        <w:gridCol w:w="7370"/>
      </w:tblGrid>
      <w:tr w:rsidR="00F47369" w:rsidRPr="000E5EF9" w14:paraId="56B80253" w14:textId="77777777" w:rsidTr="005C4BE3">
        <w:tc>
          <w:tcPr>
            <w:tcW w:w="1701" w:type="dxa"/>
            <w:hideMark/>
          </w:tcPr>
          <w:p w14:paraId="004C0808" w14:textId="77777777" w:rsidR="00F47369" w:rsidRPr="000E5EF9" w:rsidRDefault="00F47369" w:rsidP="00E10C89">
            <w:pPr>
              <w:pStyle w:val="Geenafstand"/>
              <w:rPr>
                <w:b/>
                <w:bCs/>
                <w:szCs w:val="20"/>
                <w:lang w:eastAsia="en-GB"/>
              </w:rPr>
            </w:pPr>
            <w:r w:rsidRPr="000E5EF9">
              <w:rPr>
                <w:b/>
                <w:bCs/>
                <w:szCs w:val="20"/>
                <w:lang w:eastAsia="en-GB"/>
              </w:rPr>
              <w:t>Vessel name</w:t>
            </w:r>
          </w:p>
        </w:tc>
        <w:tc>
          <w:tcPr>
            <w:tcW w:w="7370" w:type="dxa"/>
            <w:hideMark/>
          </w:tcPr>
          <w:p w14:paraId="7FDCDA84" w14:textId="1586DDA2" w:rsidR="00F47369" w:rsidRPr="000E5EF9" w:rsidRDefault="009B04C8" w:rsidP="00E10C89">
            <w:pPr>
              <w:pStyle w:val="Geenafstand"/>
              <w:rPr>
                <w:szCs w:val="20"/>
                <w:lang w:eastAsia="en-GB"/>
              </w:rPr>
            </w:pPr>
            <w:r w:rsidRPr="000E5EF9">
              <w:rPr>
                <w:szCs w:val="20"/>
                <w:lang w:eastAsia="en-GB"/>
              </w:rPr>
              <w:t>Frisian Sea</w:t>
            </w:r>
          </w:p>
        </w:tc>
      </w:tr>
      <w:tr w:rsidR="00F47369" w:rsidRPr="000E5EF9" w14:paraId="6E79EFA3" w14:textId="77777777" w:rsidTr="005C4BE3">
        <w:tc>
          <w:tcPr>
            <w:tcW w:w="1701" w:type="dxa"/>
            <w:hideMark/>
          </w:tcPr>
          <w:p w14:paraId="6C3E027E" w14:textId="77777777" w:rsidR="00F47369" w:rsidRPr="000E5EF9" w:rsidRDefault="00F47369" w:rsidP="00E10C89">
            <w:pPr>
              <w:pStyle w:val="Geenafstand"/>
              <w:rPr>
                <w:b/>
                <w:bCs/>
                <w:szCs w:val="20"/>
                <w:lang w:eastAsia="en-GB"/>
              </w:rPr>
            </w:pPr>
            <w:r w:rsidRPr="000E5EF9">
              <w:rPr>
                <w:b/>
                <w:bCs/>
                <w:szCs w:val="20"/>
                <w:lang w:eastAsia="en-GB"/>
              </w:rPr>
              <w:t>Owner</w:t>
            </w:r>
          </w:p>
        </w:tc>
        <w:tc>
          <w:tcPr>
            <w:tcW w:w="7370" w:type="dxa"/>
            <w:hideMark/>
          </w:tcPr>
          <w:p w14:paraId="21F27B89" w14:textId="7B525455" w:rsidR="00F47369" w:rsidRPr="000E5EF9" w:rsidRDefault="009B04C8" w:rsidP="00E10C89">
            <w:pPr>
              <w:pStyle w:val="Geenafstand"/>
              <w:rPr>
                <w:szCs w:val="20"/>
                <w:lang w:eastAsia="en-GB"/>
              </w:rPr>
            </w:pPr>
            <w:r w:rsidRPr="000E5EF9">
              <w:rPr>
                <w:szCs w:val="20"/>
                <w:lang w:eastAsia="en-GB"/>
              </w:rPr>
              <w:t>Boomsma</w:t>
            </w:r>
          </w:p>
        </w:tc>
      </w:tr>
      <w:tr w:rsidR="00F47369" w:rsidRPr="000E5EF9" w14:paraId="30F9552C" w14:textId="77777777" w:rsidTr="005C4BE3">
        <w:tc>
          <w:tcPr>
            <w:tcW w:w="1701" w:type="dxa"/>
          </w:tcPr>
          <w:p w14:paraId="56EB3B3F" w14:textId="77777777" w:rsidR="00F47369" w:rsidRPr="000E5EF9" w:rsidRDefault="00F47369" w:rsidP="00E10C89">
            <w:pPr>
              <w:pStyle w:val="Geenafstand"/>
              <w:rPr>
                <w:b/>
                <w:bCs/>
                <w:szCs w:val="20"/>
                <w:lang w:eastAsia="en-GB"/>
              </w:rPr>
            </w:pPr>
            <w:r w:rsidRPr="000E5EF9">
              <w:rPr>
                <w:b/>
                <w:bCs/>
                <w:szCs w:val="20"/>
                <w:lang w:eastAsia="en-GB"/>
              </w:rPr>
              <w:t>Built</w:t>
            </w:r>
          </w:p>
        </w:tc>
        <w:tc>
          <w:tcPr>
            <w:tcW w:w="7370" w:type="dxa"/>
          </w:tcPr>
          <w:p w14:paraId="194CC39E" w14:textId="1CFA7DD4" w:rsidR="00F47369" w:rsidRPr="000E5EF9" w:rsidRDefault="009B04C8" w:rsidP="00E10C89">
            <w:pPr>
              <w:pStyle w:val="Geenafstand"/>
              <w:rPr>
                <w:szCs w:val="20"/>
                <w:lang w:eastAsia="en-GB"/>
              </w:rPr>
            </w:pPr>
            <w:r w:rsidRPr="000E5EF9">
              <w:rPr>
                <w:szCs w:val="20"/>
                <w:lang w:eastAsia="en-GB"/>
              </w:rPr>
              <w:t>2013</w:t>
            </w:r>
          </w:p>
        </w:tc>
      </w:tr>
      <w:tr w:rsidR="00F47369" w:rsidRPr="000E5EF9" w14:paraId="15E0D242" w14:textId="77777777" w:rsidTr="005C4BE3">
        <w:tc>
          <w:tcPr>
            <w:tcW w:w="1701" w:type="dxa"/>
          </w:tcPr>
          <w:p w14:paraId="68454B7A" w14:textId="77777777" w:rsidR="00F47369" w:rsidRPr="000E5EF9" w:rsidRDefault="00F47369" w:rsidP="00E10C89">
            <w:pPr>
              <w:pStyle w:val="Geenafstand"/>
              <w:rPr>
                <w:b/>
                <w:bCs/>
                <w:szCs w:val="20"/>
                <w:lang w:eastAsia="en-GB"/>
              </w:rPr>
            </w:pPr>
            <w:r w:rsidRPr="000E5EF9">
              <w:rPr>
                <w:b/>
                <w:bCs/>
                <w:szCs w:val="20"/>
                <w:lang w:eastAsia="en-GB"/>
              </w:rPr>
              <w:t>Vessel type</w:t>
            </w:r>
          </w:p>
        </w:tc>
        <w:tc>
          <w:tcPr>
            <w:tcW w:w="7370" w:type="dxa"/>
          </w:tcPr>
          <w:p w14:paraId="456D8700" w14:textId="304AA4C9" w:rsidR="00F47369" w:rsidRPr="000E5EF9" w:rsidRDefault="009B04C8" w:rsidP="00E10C89">
            <w:pPr>
              <w:pStyle w:val="Geenafstand"/>
              <w:rPr>
                <w:szCs w:val="20"/>
                <w:lang w:eastAsia="en-GB"/>
              </w:rPr>
            </w:pPr>
            <w:r w:rsidRPr="000E5EF9">
              <w:rPr>
                <w:szCs w:val="20"/>
                <w:lang w:eastAsia="en-GB"/>
              </w:rPr>
              <w:t>General Cargo</w:t>
            </w:r>
          </w:p>
        </w:tc>
      </w:tr>
      <w:tr w:rsidR="00F47369" w:rsidRPr="000E5EF9" w14:paraId="75A0F996" w14:textId="77777777" w:rsidTr="005C4BE3">
        <w:tc>
          <w:tcPr>
            <w:tcW w:w="1701" w:type="dxa"/>
            <w:hideMark/>
          </w:tcPr>
          <w:p w14:paraId="6CEEFDD9" w14:textId="77777777" w:rsidR="00F47369" w:rsidRPr="000E5EF9" w:rsidRDefault="00F47369" w:rsidP="00E10C89">
            <w:pPr>
              <w:pStyle w:val="Geenafstand"/>
              <w:rPr>
                <w:b/>
                <w:bCs/>
                <w:szCs w:val="20"/>
                <w:lang w:eastAsia="en-GB"/>
              </w:rPr>
            </w:pPr>
            <w:r w:rsidRPr="000E5EF9">
              <w:rPr>
                <w:b/>
                <w:bCs/>
                <w:szCs w:val="20"/>
                <w:lang w:eastAsia="en-GB"/>
              </w:rPr>
              <w:t>Dimensions</w:t>
            </w:r>
          </w:p>
        </w:tc>
        <w:tc>
          <w:tcPr>
            <w:tcW w:w="7370" w:type="dxa"/>
            <w:hideMark/>
          </w:tcPr>
          <w:p w14:paraId="02277E52" w14:textId="77777777" w:rsidR="009B04C8" w:rsidRPr="000E5EF9" w:rsidRDefault="009B04C8" w:rsidP="009B04C8">
            <w:pPr>
              <w:rPr>
                <w:szCs w:val="20"/>
              </w:rPr>
            </w:pPr>
            <w:r w:rsidRPr="000E5EF9">
              <w:rPr>
                <w:szCs w:val="20"/>
              </w:rPr>
              <w:t>L: 118m</w:t>
            </w:r>
          </w:p>
          <w:p w14:paraId="398DCA17" w14:textId="0D15ECFF" w:rsidR="009B04C8" w:rsidRPr="000E5EF9" w:rsidRDefault="009B04C8" w:rsidP="009B04C8">
            <w:pPr>
              <w:rPr>
                <w:szCs w:val="20"/>
              </w:rPr>
            </w:pPr>
            <w:r w:rsidRPr="000E5EF9">
              <w:rPr>
                <w:szCs w:val="20"/>
              </w:rPr>
              <w:t>B: 13m</w:t>
            </w:r>
          </w:p>
          <w:p w14:paraId="1383436A" w14:textId="77777777" w:rsidR="009B04C8" w:rsidRPr="000E5EF9" w:rsidRDefault="009B04C8" w:rsidP="009B04C8">
            <w:pPr>
              <w:pStyle w:val="Geenafstand"/>
              <w:rPr>
                <w:szCs w:val="20"/>
              </w:rPr>
            </w:pPr>
            <w:r w:rsidRPr="000E5EF9">
              <w:rPr>
                <w:szCs w:val="20"/>
              </w:rPr>
              <w:t>DWT: 6,477</w:t>
            </w:r>
          </w:p>
          <w:p w14:paraId="278D5FCD" w14:textId="1B583A84" w:rsidR="009B04C8" w:rsidRPr="000E5EF9" w:rsidRDefault="009B04C8" w:rsidP="009B04C8">
            <w:pPr>
              <w:pStyle w:val="Geenafstand"/>
              <w:rPr>
                <w:szCs w:val="20"/>
                <w:lang w:eastAsia="en-GB"/>
              </w:rPr>
            </w:pPr>
            <w:r w:rsidRPr="000E5EF9">
              <w:rPr>
                <w:szCs w:val="20"/>
              </w:rPr>
              <w:t>GT: 4,298</w:t>
            </w:r>
          </w:p>
        </w:tc>
      </w:tr>
      <w:tr w:rsidR="009B04C8" w:rsidRPr="000E5EF9" w14:paraId="079D3B25" w14:textId="77777777" w:rsidTr="005C4BE3">
        <w:tc>
          <w:tcPr>
            <w:tcW w:w="1701" w:type="dxa"/>
            <w:hideMark/>
          </w:tcPr>
          <w:p w14:paraId="3B93DF96" w14:textId="77777777" w:rsidR="009B04C8" w:rsidRPr="000E5EF9" w:rsidRDefault="009B04C8" w:rsidP="009B04C8">
            <w:pPr>
              <w:pStyle w:val="Geenafstand"/>
              <w:rPr>
                <w:b/>
                <w:bCs/>
                <w:szCs w:val="20"/>
                <w:lang w:eastAsia="en-GB"/>
              </w:rPr>
            </w:pPr>
            <w:r w:rsidRPr="000E5EF9">
              <w:rPr>
                <w:b/>
                <w:bCs/>
                <w:szCs w:val="20"/>
                <w:lang w:eastAsia="en-GB"/>
              </w:rPr>
              <w:t>Ship Speed</w:t>
            </w:r>
          </w:p>
        </w:tc>
        <w:tc>
          <w:tcPr>
            <w:tcW w:w="7370" w:type="dxa"/>
            <w:hideMark/>
          </w:tcPr>
          <w:p w14:paraId="022B2E3D" w14:textId="77777777" w:rsidR="009B04C8" w:rsidRPr="000E5EF9" w:rsidRDefault="009B04C8" w:rsidP="009B04C8">
            <w:pPr>
              <w:pStyle w:val="Geenafstand"/>
              <w:rPr>
                <w:szCs w:val="20"/>
              </w:rPr>
            </w:pPr>
            <w:r w:rsidRPr="000E5EF9">
              <w:rPr>
                <w:szCs w:val="20"/>
              </w:rPr>
              <w:t>Top speed: 10.5kn</w:t>
            </w:r>
          </w:p>
          <w:p w14:paraId="32F54D24" w14:textId="42E29997" w:rsidR="009B04C8" w:rsidRPr="000E5EF9" w:rsidRDefault="009B04C8" w:rsidP="009B04C8">
            <w:pPr>
              <w:pStyle w:val="Geenafstand"/>
              <w:rPr>
                <w:szCs w:val="20"/>
                <w:lang w:eastAsia="en-GB"/>
              </w:rPr>
            </w:pPr>
            <w:r w:rsidRPr="000E5EF9">
              <w:rPr>
                <w:szCs w:val="20"/>
              </w:rPr>
              <w:t>Average speed: 9.5kn</w:t>
            </w:r>
          </w:p>
        </w:tc>
      </w:tr>
      <w:tr w:rsidR="009B04C8" w:rsidRPr="000E5EF9" w14:paraId="787163E8" w14:textId="77777777" w:rsidTr="005C4BE3">
        <w:tc>
          <w:tcPr>
            <w:tcW w:w="1701" w:type="dxa"/>
            <w:hideMark/>
          </w:tcPr>
          <w:p w14:paraId="35F29E7C" w14:textId="77777777" w:rsidR="009B04C8" w:rsidRPr="000E5EF9" w:rsidRDefault="009B04C8" w:rsidP="009B04C8">
            <w:pPr>
              <w:pStyle w:val="Geenafstand"/>
              <w:rPr>
                <w:b/>
                <w:bCs/>
                <w:szCs w:val="20"/>
                <w:lang w:eastAsia="en-GB"/>
              </w:rPr>
            </w:pPr>
            <w:r w:rsidRPr="000E5EF9">
              <w:rPr>
                <w:b/>
                <w:bCs/>
                <w:szCs w:val="20"/>
                <w:lang w:eastAsia="en-GB"/>
              </w:rPr>
              <w:t>Operation</w:t>
            </w:r>
          </w:p>
        </w:tc>
        <w:tc>
          <w:tcPr>
            <w:tcW w:w="7370" w:type="dxa"/>
            <w:hideMark/>
          </w:tcPr>
          <w:p w14:paraId="37B6BCAF" w14:textId="4F41A0DC" w:rsidR="009B04C8" w:rsidRPr="000E5EF9" w:rsidRDefault="009B04C8" w:rsidP="009B04C8">
            <w:pPr>
              <w:pStyle w:val="Geenafstand"/>
              <w:rPr>
                <w:szCs w:val="20"/>
                <w:lang w:eastAsia="en-GB"/>
              </w:rPr>
            </w:pPr>
            <w:r w:rsidRPr="000E5EF9">
              <w:rPr>
                <w:szCs w:val="20"/>
                <w:lang w:eastAsia="en-GB"/>
              </w:rPr>
              <w:t>Various</w:t>
            </w:r>
          </w:p>
        </w:tc>
      </w:tr>
      <w:tr w:rsidR="009B04C8" w:rsidRPr="000E5EF9" w14:paraId="25357494" w14:textId="77777777" w:rsidTr="005C4BE3">
        <w:tc>
          <w:tcPr>
            <w:tcW w:w="1701" w:type="dxa"/>
            <w:hideMark/>
          </w:tcPr>
          <w:p w14:paraId="3112AF6C" w14:textId="77777777" w:rsidR="009B04C8" w:rsidRPr="000E5EF9" w:rsidRDefault="009B04C8" w:rsidP="009B04C8">
            <w:pPr>
              <w:pStyle w:val="Geenafstand"/>
              <w:rPr>
                <w:b/>
                <w:bCs/>
                <w:szCs w:val="20"/>
                <w:lang w:eastAsia="en-GB"/>
              </w:rPr>
            </w:pPr>
            <w:r w:rsidRPr="000E5EF9">
              <w:rPr>
                <w:b/>
                <w:bCs/>
                <w:szCs w:val="20"/>
                <w:lang w:eastAsia="en-GB"/>
              </w:rPr>
              <w:t>Cargo</w:t>
            </w:r>
          </w:p>
        </w:tc>
        <w:tc>
          <w:tcPr>
            <w:tcW w:w="7370" w:type="dxa"/>
            <w:hideMark/>
          </w:tcPr>
          <w:p w14:paraId="34E08AB1" w14:textId="18D8C671" w:rsidR="009B04C8" w:rsidRPr="000E5EF9" w:rsidRDefault="009B04C8" w:rsidP="009B04C8">
            <w:pPr>
              <w:pStyle w:val="Geenafstand"/>
              <w:rPr>
                <w:szCs w:val="20"/>
                <w:lang w:eastAsia="en-GB"/>
              </w:rPr>
            </w:pPr>
            <w:r w:rsidRPr="000E5EF9">
              <w:rPr>
                <w:szCs w:val="20"/>
                <w:lang w:eastAsia="en-GB"/>
              </w:rPr>
              <w:t>Various</w:t>
            </w:r>
          </w:p>
        </w:tc>
      </w:tr>
    </w:tbl>
    <w:p w14:paraId="0914F591" w14:textId="7B49D6A2" w:rsidR="00D13AD6" w:rsidRPr="000E5EF9" w:rsidRDefault="00D13AD6" w:rsidP="00F47369">
      <w:pPr>
        <w:jc w:val="center"/>
      </w:pPr>
    </w:p>
    <w:p w14:paraId="4DB4D7AA" w14:textId="24796B4A" w:rsidR="00D13AD6" w:rsidRPr="000E5EF9" w:rsidRDefault="00D13AD6" w:rsidP="00D13AD6">
      <w:r w:rsidRPr="000E5EF9">
        <w:br/>
      </w:r>
    </w:p>
    <w:p w14:paraId="4AC25724" w14:textId="77777777" w:rsidR="00D13AD6" w:rsidRPr="000E5EF9" w:rsidRDefault="00D13AD6">
      <w:pPr>
        <w:rPr>
          <w:rFonts w:asciiTheme="majorHAnsi" w:eastAsiaTheme="majorEastAsia" w:hAnsiTheme="majorHAnsi" w:cstheme="majorBidi"/>
          <w:color w:val="2F5496" w:themeColor="accent1" w:themeShade="BF"/>
          <w:sz w:val="32"/>
          <w:szCs w:val="32"/>
        </w:rPr>
      </w:pPr>
      <w:r w:rsidRPr="000E5EF9">
        <w:br w:type="page"/>
      </w:r>
    </w:p>
    <w:p w14:paraId="4685743D" w14:textId="4FB41625" w:rsidR="00D13AD6" w:rsidRPr="000E5EF9" w:rsidRDefault="00D13AD6" w:rsidP="001F5494">
      <w:pPr>
        <w:pStyle w:val="Kop1"/>
      </w:pPr>
      <w:bookmarkStart w:id="16" w:name="_Toc130459223"/>
      <w:r w:rsidRPr="000E5EF9">
        <w:lastRenderedPageBreak/>
        <w:t>Technology Selection</w:t>
      </w:r>
      <w:bookmarkEnd w:id="16"/>
    </w:p>
    <w:p w14:paraId="24F3E527" w14:textId="1D02DC68" w:rsidR="00D13AD6" w:rsidRPr="000E5EF9" w:rsidRDefault="00D13AD6" w:rsidP="001F5494">
      <w:pPr>
        <w:pStyle w:val="Kop2"/>
      </w:pPr>
      <w:bookmarkStart w:id="17" w:name="_Toc130459224"/>
      <w:r w:rsidRPr="000E5EF9">
        <w:t>Selection Process</w:t>
      </w:r>
      <w:bookmarkEnd w:id="17"/>
    </w:p>
    <w:p w14:paraId="20F12DA8" w14:textId="6C4DEE70" w:rsidR="00D13AD6" w:rsidRPr="000E5EF9" w:rsidRDefault="00D13AD6" w:rsidP="00D13AD6">
      <w:r w:rsidRPr="000E5EF9">
        <w:t>The selection of systems for this project is not necessarily indicative of how selections are made for future installations</w:t>
      </w:r>
      <w:r w:rsidR="00111A4B">
        <w:t>.</w:t>
      </w:r>
      <w:r w:rsidRPr="000E5EF9">
        <w:t xml:space="preserve"> </w:t>
      </w:r>
      <w:r w:rsidR="00111A4B">
        <w:t>H</w:t>
      </w:r>
      <w:r w:rsidRPr="000E5EF9">
        <w:t>owever</w:t>
      </w:r>
      <w:r w:rsidR="00111A4B">
        <w:t>,</w:t>
      </w:r>
      <w:r w:rsidRPr="000E5EF9">
        <w:t xml:space="preserve"> there are benefits derived from prior knowledge of, and working relationships with, the technology provider especially when the system is a bespoke installation.</w:t>
      </w:r>
    </w:p>
    <w:p w14:paraId="19D6F270" w14:textId="05ACDF7F" w:rsidR="00D13AD6" w:rsidRDefault="00D13AD6" w:rsidP="00D13AD6">
      <w:r w:rsidRPr="000E5EF9">
        <w:t>With bespoke installations on this project</w:t>
      </w:r>
      <w:r w:rsidR="00111A4B">
        <w:t>,</w:t>
      </w:r>
      <w:r w:rsidRPr="000E5EF9">
        <w:t xml:space="preserve"> there were elements of co-design </w:t>
      </w:r>
      <w:r w:rsidR="002D1E4C">
        <w:t xml:space="preserve">between </w:t>
      </w:r>
      <w:r w:rsidR="00535D41">
        <w:t xml:space="preserve">the </w:t>
      </w:r>
      <w:r w:rsidR="008707CC">
        <w:t xml:space="preserve">external </w:t>
      </w:r>
      <w:r w:rsidR="00535D41">
        <w:t>Original Equipment Manufacturer (OEM)</w:t>
      </w:r>
      <w:r w:rsidR="008707CC">
        <w:t xml:space="preserve"> supplying the equipment</w:t>
      </w:r>
      <w:r w:rsidR="00535D41">
        <w:t xml:space="preserve"> and the partner shipowners</w:t>
      </w:r>
      <w:r w:rsidR="008707CC">
        <w:t>. There was</w:t>
      </w:r>
      <w:r w:rsidRPr="000E5EF9">
        <w:t xml:space="preserve"> a broad exchanging of ideas and processes, and system applications have been modified. This flexibility is also a consideration and usually built on trust and experience in working together.</w:t>
      </w:r>
    </w:p>
    <w:tbl>
      <w:tblPr>
        <w:tblStyle w:val="Tabelrasterlicht"/>
        <w:tblW w:w="0" w:type="auto"/>
        <w:tbl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insideH w:val="single" w:sz="4" w:space="0" w:color="D9E2F3" w:themeColor="accent1" w:themeTint="33"/>
          <w:insideV w:val="single" w:sz="4" w:space="0" w:color="D9E2F3" w:themeColor="accent1" w:themeTint="33"/>
        </w:tblBorders>
        <w:tblLook w:val="04A0" w:firstRow="1" w:lastRow="0" w:firstColumn="1" w:lastColumn="0" w:noHBand="0" w:noVBand="1"/>
      </w:tblPr>
      <w:tblGrid>
        <w:gridCol w:w="4056"/>
        <w:gridCol w:w="4984"/>
      </w:tblGrid>
      <w:tr w:rsidR="009B6E42" w14:paraId="7B9B41DC" w14:textId="77777777" w:rsidTr="00AD07D4">
        <w:tc>
          <w:tcPr>
            <w:tcW w:w="4044" w:type="dxa"/>
            <w:shd w:val="clear" w:color="auto" w:fill="D9E2F3" w:themeFill="accent1" w:themeFillTint="33"/>
          </w:tcPr>
          <w:p w14:paraId="55D96C5F" w14:textId="10E870BE" w:rsidR="009B6E42" w:rsidRDefault="009B6E42" w:rsidP="009B6E42">
            <w:r>
              <w:rPr>
                <w:noProof/>
              </w:rPr>
              <w:drawing>
                <wp:inline distT="0" distB="0" distL="0" distR="0" wp14:anchorId="17292380" wp14:editId="2043929C">
                  <wp:extent cx="2438400" cy="1828935"/>
                  <wp:effectExtent l="0" t="0" r="0" b="0"/>
                  <wp:docPr id="1823079348" name="Picture 3" descr="A picture containing transport, outdoor, crane,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79348" name="Picture 3" descr="A picture containing transport, outdoor, crane, ship&#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2465105" cy="1848965"/>
                          </a:xfrm>
                          <a:prstGeom prst="rect">
                            <a:avLst/>
                          </a:prstGeom>
                          <a:noFill/>
                          <a:ln>
                            <a:noFill/>
                          </a:ln>
                        </pic:spPr>
                      </pic:pic>
                    </a:graphicData>
                  </a:graphic>
                </wp:inline>
              </w:drawing>
            </w:r>
          </w:p>
        </w:tc>
        <w:tc>
          <w:tcPr>
            <w:tcW w:w="4996" w:type="dxa"/>
            <w:shd w:val="clear" w:color="auto" w:fill="D9E2F3" w:themeFill="accent1" w:themeFillTint="33"/>
          </w:tcPr>
          <w:p w14:paraId="45899233" w14:textId="134AF908" w:rsidR="009B6E42" w:rsidRDefault="005F3DAC" w:rsidP="00D13AD6">
            <w:pPr>
              <w:rPr>
                <w:i/>
                <w:iCs/>
                <w:sz w:val="22"/>
              </w:rPr>
            </w:pPr>
            <w:r>
              <w:rPr>
                <w:i/>
                <w:iCs/>
                <w:sz w:val="22"/>
              </w:rPr>
              <w:br/>
            </w:r>
            <w:r w:rsidR="00087C04" w:rsidRPr="00087C04">
              <w:rPr>
                <w:i/>
                <w:iCs/>
                <w:sz w:val="22"/>
              </w:rPr>
              <w:t xml:space="preserve">Example: The development of the </w:t>
            </w:r>
            <w:proofErr w:type="spellStart"/>
            <w:r w:rsidR="00087C04" w:rsidRPr="00087C04">
              <w:rPr>
                <w:i/>
                <w:iCs/>
                <w:sz w:val="22"/>
              </w:rPr>
              <w:t>flatrack</w:t>
            </w:r>
            <w:proofErr w:type="spellEnd"/>
            <w:r w:rsidR="00087C04" w:rsidRPr="00087C04">
              <w:rPr>
                <w:i/>
                <w:iCs/>
                <w:sz w:val="22"/>
              </w:rPr>
              <w:t xml:space="preserve"> system with Boomsma Shipping and the technology supplier </w:t>
            </w:r>
            <w:proofErr w:type="spellStart"/>
            <w:r w:rsidR="00087C04" w:rsidRPr="00087C04">
              <w:rPr>
                <w:i/>
                <w:iCs/>
                <w:sz w:val="22"/>
              </w:rPr>
              <w:t>eConowind</w:t>
            </w:r>
            <w:proofErr w:type="spellEnd"/>
            <w:r w:rsidR="00087C04" w:rsidRPr="00087C04">
              <w:rPr>
                <w:i/>
                <w:iCs/>
                <w:sz w:val="22"/>
              </w:rPr>
              <w:t xml:space="preserve">. Boomsma Shipping wanted a non-fixed system. However, the existing (containerised) option was not an appropriate solution for the MV Frisian </w:t>
            </w:r>
            <w:r w:rsidR="001B4FE6" w:rsidRPr="00087C04">
              <w:rPr>
                <w:i/>
                <w:iCs/>
                <w:sz w:val="22"/>
              </w:rPr>
              <w:t>Sea due</w:t>
            </w:r>
            <w:r w:rsidR="00087C04" w:rsidRPr="00087C04">
              <w:rPr>
                <w:i/>
                <w:iCs/>
                <w:sz w:val="22"/>
              </w:rPr>
              <w:t xml:space="preserve"> to the container’s size/flexibility in handling. The redesign and reengineering were done by </w:t>
            </w:r>
            <w:proofErr w:type="spellStart"/>
            <w:r w:rsidR="00087C04" w:rsidRPr="00087C04">
              <w:rPr>
                <w:i/>
                <w:iCs/>
                <w:sz w:val="22"/>
              </w:rPr>
              <w:t>eConowind</w:t>
            </w:r>
            <w:proofErr w:type="spellEnd"/>
            <w:r w:rsidR="00087C04" w:rsidRPr="00087C04">
              <w:rPr>
                <w:i/>
                <w:iCs/>
                <w:sz w:val="22"/>
              </w:rPr>
              <w:t xml:space="preserve"> in collaboration with Boomsma Shipping, pushing innovation further.</w:t>
            </w:r>
          </w:p>
          <w:p w14:paraId="111F5F64" w14:textId="359FF7DA" w:rsidR="00087C04" w:rsidRPr="00087C04" w:rsidRDefault="00087C04" w:rsidP="00D13AD6">
            <w:pPr>
              <w:rPr>
                <w:i/>
                <w:iCs/>
                <w:sz w:val="22"/>
              </w:rPr>
            </w:pPr>
          </w:p>
        </w:tc>
      </w:tr>
    </w:tbl>
    <w:p w14:paraId="5845B3A1" w14:textId="77777777" w:rsidR="006179C6" w:rsidRDefault="006179C6" w:rsidP="00D13AD6"/>
    <w:p w14:paraId="425F9505" w14:textId="7A8EEDCC" w:rsidR="00D13AD6" w:rsidRPr="000E5EF9" w:rsidRDefault="00D13AD6" w:rsidP="00D13AD6">
      <w:r w:rsidRPr="000E5EF9">
        <w:t>The engagement with local providers reduced the decision-making process and all interactions were done in a shared language and understanding for the small vessel owners. For larger shipowners</w:t>
      </w:r>
      <w:r w:rsidR="00DB3635" w:rsidRPr="000E5EF9">
        <w:t>,</w:t>
      </w:r>
      <w:r w:rsidRPr="000E5EF9">
        <w:t xml:space="preserve"> a more detailed and systematic approach </w:t>
      </w:r>
      <w:r w:rsidR="00DB3635" w:rsidRPr="000E5EF9">
        <w:t xml:space="preserve">would </w:t>
      </w:r>
      <w:r w:rsidRPr="000E5EF9">
        <w:t>be adopted with a full tendering process in place.</w:t>
      </w:r>
    </w:p>
    <w:p w14:paraId="4D71E9D9" w14:textId="247F87E5" w:rsidR="00D13AD6" w:rsidRPr="000E5EF9" w:rsidRDefault="00D13AD6" w:rsidP="005C4BE3">
      <w:r w:rsidRPr="000E5EF9">
        <w:t xml:space="preserve">As wind </w:t>
      </w:r>
      <w:r w:rsidR="00DB3635" w:rsidRPr="000E5EF9">
        <w:t xml:space="preserve">propulsion </w:t>
      </w:r>
      <w:r w:rsidRPr="000E5EF9">
        <w:t>systems, installation processes and operations become increasingly standardised the need for close relationships with the technology provider is loosened and the relationship becomes far more of a standard contractual supplier/customer relationship</w:t>
      </w:r>
      <w:r w:rsidR="00E9321F">
        <w:t xml:space="preserve"> which was closer to the process that was undertaken by </w:t>
      </w:r>
      <w:proofErr w:type="spellStart"/>
      <w:r w:rsidR="00E9321F">
        <w:t>Scandlines</w:t>
      </w:r>
      <w:proofErr w:type="spellEnd"/>
      <w:r w:rsidR="00E9321F">
        <w:t xml:space="preserve"> and </w:t>
      </w:r>
      <w:proofErr w:type="spellStart"/>
      <w:r w:rsidR="00E9321F">
        <w:t>Norsepower</w:t>
      </w:r>
      <w:proofErr w:type="spellEnd"/>
      <w:r w:rsidRPr="000E5EF9">
        <w:t>.</w:t>
      </w:r>
    </w:p>
    <w:p w14:paraId="76BCBBA0" w14:textId="77777777" w:rsidR="00D13AD6" w:rsidRDefault="00D13AD6" w:rsidP="00D13AD6">
      <w:r w:rsidRPr="000E5EF9">
        <w:t>Having a third-party resource for the assessment and selection of technology systems will be an important step forward as the market develops.</w:t>
      </w:r>
    </w:p>
    <w:p w14:paraId="09E8A22E" w14:textId="77777777" w:rsidR="00F5279C" w:rsidRPr="000E5EF9" w:rsidRDefault="00F5279C" w:rsidP="00D13AD6"/>
    <w:tbl>
      <w:tblPr>
        <w:tblStyle w:val="Tabelrasterlicht"/>
        <w:tblW w:w="9071" w:type="dxa"/>
        <w:tblLook w:val="04A0" w:firstRow="1" w:lastRow="0" w:firstColumn="1" w:lastColumn="0" w:noHBand="0" w:noVBand="1"/>
      </w:tblPr>
      <w:tblGrid>
        <w:gridCol w:w="2098"/>
        <w:gridCol w:w="6973"/>
      </w:tblGrid>
      <w:tr w:rsidR="00AC6090" w:rsidRPr="000E5EF9" w14:paraId="77613E9A" w14:textId="77777777" w:rsidTr="005F3DAC">
        <w:tc>
          <w:tcPr>
            <w:tcW w:w="2098" w:type="dxa"/>
            <w:shd w:val="clear" w:color="auto" w:fill="BFBFBF" w:themeFill="background1" w:themeFillShade="BF"/>
          </w:tcPr>
          <w:p w14:paraId="168E5907" w14:textId="2F5310F0" w:rsidR="00AC6090" w:rsidRPr="000E5EF9" w:rsidRDefault="00AC6090" w:rsidP="00AC6090">
            <w:pPr>
              <w:jc w:val="left"/>
              <w:rPr>
                <w:b/>
                <w:bCs/>
                <w:noProof/>
                <w:szCs w:val="20"/>
              </w:rPr>
            </w:pPr>
            <w:r w:rsidRPr="000E5EF9">
              <w:rPr>
                <w:b/>
                <w:bCs/>
                <w:noProof/>
                <w:szCs w:val="20"/>
              </w:rPr>
              <w:t>Step</w:t>
            </w:r>
          </w:p>
        </w:tc>
        <w:tc>
          <w:tcPr>
            <w:tcW w:w="6973" w:type="dxa"/>
            <w:shd w:val="clear" w:color="auto" w:fill="BFBFBF" w:themeFill="background1" w:themeFillShade="BF"/>
          </w:tcPr>
          <w:p w14:paraId="2EDFA8A9" w14:textId="01A3D048" w:rsidR="00AC6090" w:rsidRPr="000E5EF9" w:rsidRDefault="00AC6090" w:rsidP="00AC6090">
            <w:pPr>
              <w:jc w:val="left"/>
              <w:rPr>
                <w:b/>
                <w:bCs/>
                <w:noProof/>
                <w:szCs w:val="20"/>
              </w:rPr>
            </w:pPr>
            <w:r w:rsidRPr="000E5EF9">
              <w:rPr>
                <w:b/>
                <w:bCs/>
                <w:noProof/>
                <w:szCs w:val="20"/>
              </w:rPr>
              <w:t>Key points</w:t>
            </w:r>
          </w:p>
        </w:tc>
      </w:tr>
      <w:tr w:rsidR="00AC6090" w:rsidRPr="000E5EF9" w14:paraId="4E4DCF71" w14:textId="77777777" w:rsidTr="00AC6090">
        <w:tc>
          <w:tcPr>
            <w:tcW w:w="2098" w:type="dxa"/>
          </w:tcPr>
          <w:p w14:paraId="381A0422" w14:textId="01632CBA" w:rsidR="00AC6090" w:rsidRPr="000E5EF9" w:rsidRDefault="00AC6090" w:rsidP="00AC6090">
            <w:pPr>
              <w:rPr>
                <w:noProof/>
                <w:szCs w:val="20"/>
              </w:rPr>
            </w:pPr>
            <w:r w:rsidRPr="000E5EF9">
              <w:rPr>
                <w:noProof/>
                <w:szCs w:val="20"/>
              </w:rPr>
              <w:t xml:space="preserve">Preliminary </w:t>
            </w:r>
            <w:r w:rsidR="001523D3">
              <w:rPr>
                <w:noProof/>
                <w:szCs w:val="20"/>
              </w:rPr>
              <w:t>s</w:t>
            </w:r>
            <w:r w:rsidRPr="000E5EF9">
              <w:rPr>
                <w:noProof/>
                <w:szCs w:val="20"/>
              </w:rPr>
              <w:t>creening</w:t>
            </w:r>
          </w:p>
        </w:tc>
        <w:tc>
          <w:tcPr>
            <w:tcW w:w="6973" w:type="dxa"/>
          </w:tcPr>
          <w:p w14:paraId="676D9411" w14:textId="6B61E707" w:rsidR="00AC6090" w:rsidRPr="000E5EF9" w:rsidRDefault="00AC6090" w:rsidP="00AC6090">
            <w:pPr>
              <w:rPr>
                <w:noProof/>
                <w:szCs w:val="20"/>
              </w:rPr>
            </w:pPr>
            <w:r w:rsidRPr="000E5EF9">
              <w:rPr>
                <w:noProof/>
                <w:szCs w:val="20"/>
              </w:rPr>
              <w:t>General identification of available technologies</w:t>
            </w:r>
            <w:r w:rsidR="00AB7328">
              <w:rPr>
                <w:noProof/>
                <w:szCs w:val="20"/>
              </w:rPr>
              <w:t xml:space="preserve"> (including alternative </w:t>
            </w:r>
            <w:r w:rsidR="00F63C7B">
              <w:rPr>
                <w:noProof/>
                <w:szCs w:val="20"/>
              </w:rPr>
              <w:t>investments alongside WPT)</w:t>
            </w:r>
          </w:p>
          <w:p w14:paraId="7BB44C20" w14:textId="36209496" w:rsidR="00AC6090" w:rsidRPr="000E5EF9" w:rsidRDefault="00AC6090" w:rsidP="00AC6090">
            <w:pPr>
              <w:rPr>
                <w:noProof/>
                <w:szCs w:val="20"/>
              </w:rPr>
            </w:pPr>
            <w:r w:rsidRPr="000E5EF9">
              <w:rPr>
                <w:noProof/>
                <w:szCs w:val="20"/>
              </w:rPr>
              <w:t>General comparison/assessment done with other fuel saving systems available</w:t>
            </w:r>
          </w:p>
          <w:p w14:paraId="261AF288" w14:textId="082D9B16" w:rsidR="00AC6090" w:rsidRPr="000E5EF9" w:rsidRDefault="00AC6090" w:rsidP="00AC6090">
            <w:pPr>
              <w:rPr>
                <w:noProof/>
                <w:szCs w:val="20"/>
              </w:rPr>
            </w:pPr>
            <w:r w:rsidRPr="000E5EF9">
              <w:rPr>
                <w:noProof/>
                <w:szCs w:val="20"/>
              </w:rPr>
              <w:t>Assess ship/fleet route</w:t>
            </w:r>
          </w:p>
          <w:p w14:paraId="542EC247" w14:textId="17483F71" w:rsidR="00AC6090" w:rsidRPr="000E5EF9" w:rsidRDefault="00AC6090" w:rsidP="00AC6090">
            <w:pPr>
              <w:rPr>
                <w:noProof/>
                <w:szCs w:val="20"/>
              </w:rPr>
            </w:pPr>
            <w:r w:rsidRPr="000E5EF9">
              <w:rPr>
                <w:noProof/>
                <w:szCs w:val="20"/>
              </w:rPr>
              <w:t>Set up functional and operational requirements</w:t>
            </w:r>
          </w:p>
        </w:tc>
      </w:tr>
      <w:tr w:rsidR="00AC6090" w:rsidRPr="000E5EF9" w14:paraId="0A729028" w14:textId="77777777" w:rsidTr="005F3DAC">
        <w:tc>
          <w:tcPr>
            <w:tcW w:w="2098" w:type="dxa"/>
            <w:shd w:val="clear" w:color="auto" w:fill="F2F2F2" w:themeFill="background1" w:themeFillShade="F2"/>
          </w:tcPr>
          <w:p w14:paraId="11438D8E" w14:textId="7FC3D863" w:rsidR="00AC6090" w:rsidRPr="000E5EF9" w:rsidRDefault="00AC6090" w:rsidP="00AC6090">
            <w:pPr>
              <w:rPr>
                <w:noProof/>
                <w:szCs w:val="20"/>
              </w:rPr>
            </w:pPr>
            <w:r w:rsidRPr="000E5EF9">
              <w:rPr>
                <w:noProof/>
                <w:szCs w:val="20"/>
              </w:rPr>
              <w:t>Investment shortlist</w:t>
            </w:r>
          </w:p>
        </w:tc>
        <w:tc>
          <w:tcPr>
            <w:tcW w:w="6973" w:type="dxa"/>
            <w:shd w:val="clear" w:color="auto" w:fill="F2F2F2" w:themeFill="background1" w:themeFillShade="F2"/>
          </w:tcPr>
          <w:p w14:paraId="5497F31C" w14:textId="4352685B" w:rsidR="00AC6090" w:rsidRPr="000E5EF9" w:rsidRDefault="00AC6090" w:rsidP="00AC6090">
            <w:pPr>
              <w:rPr>
                <w:noProof/>
                <w:szCs w:val="20"/>
              </w:rPr>
            </w:pPr>
            <w:r w:rsidRPr="000E5EF9">
              <w:rPr>
                <w:noProof/>
                <w:szCs w:val="20"/>
              </w:rPr>
              <w:t>Comparative assessment of WPTs – tech, business model etc.</w:t>
            </w:r>
          </w:p>
          <w:p w14:paraId="239526EC" w14:textId="20369E90" w:rsidR="00AC6090" w:rsidRPr="000E5EF9" w:rsidRDefault="00AC6090" w:rsidP="00AC6090">
            <w:pPr>
              <w:rPr>
                <w:noProof/>
                <w:szCs w:val="20"/>
              </w:rPr>
            </w:pPr>
            <w:r w:rsidRPr="000E5EF9">
              <w:rPr>
                <w:noProof/>
                <w:szCs w:val="20"/>
              </w:rPr>
              <w:t>Third party engaged to assist with assessment (consultant/class)</w:t>
            </w:r>
          </w:p>
        </w:tc>
      </w:tr>
      <w:tr w:rsidR="00AC6090" w:rsidRPr="000E5EF9" w14:paraId="234667B6" w14:textId="77777777" w:rsidTr="00AC6090">
        <w:tc>
          <w:tcPr>
            <w:tcW w:w="2098" w:type="dxa"/>
          </w:tcPr>
          <w:p w14:paraId="72047213" w14:textId="1595AA0B" w:rsidR="00AC6090" w:rsidRPr="000E5EF9" w:rsidRDefault="00AC6090" w:rsidP="00AC6090">
            <w:pPr>
              <w:rPr>
                <w:noProof/>
                <w:szCs w:val="20"/>
              </w:rPr>
            </w:pPr>
            <w:r w:rsidRPr="000E5EF9">
              <w:rPr>
                <w:noProof/>
                <w:szCs w:val="20"/>
              </w:rPr>
              <w:t>Due diligence</w:t>
            </w:r>
          </w:p>
        </w:tc>
        <w:tc>
          <w:tcPr>
            <w:tcW w:w="6973" w:type="dxa"/>
          </w:tcPr>
          <w:p w14:paraId="0390E0F3" w14:textId="616AE9AA" w:rsidR="00AC6090" w:rsidRPr="000E5EF9" w:rsidRDefault="00AC6090" w:rsidP="007B25C4">
            <w:pPr>
              <w:rPr>
                <w:noProof/>
                <w:szCs w:val="20"/>
              </w:rPr>
            </w:pPr>
            <w:r w:rsidRPr="000E5EF9">
              <w:rPr>
                <w:noProof/>
                <w:szCs w:val="20"/>
              </w:rPr>
              <w:t>Initial engagement with vendors</w:t>
            </w:r>
            <w:r w:rsidR="007B25C4" w:rsidRPr="000E5EF9">
              <w:rPr>
                <w:noProof/>
                <w:szCs w:val="20"/>
              </w:rPr>
              <w:t xml:space="preserve"> or </w:t>
            </w:r>
            <w:r w:rsidRPr="000E5EF9">
              <w:rPr>
                <w:noProof/>
                <w:szCs w:val="20"/>
              </w:rPr>
              <w:t>tender</w:t>
            </w:r>
            <w:r w:rsidR="007B25C4" w:rsidRPr="000E5EF9">
              <w:rPr>
                <w:noProof/>
                <w:szCs w:val="20"/>
              </w:rPr>
              <w:t xml:space="preserve">, </w:t>
            </w:r>
            <w:r w:rsidRPr="000E5EF9">
              <w:rPr>
                <w:noProof/>
                <w:szCs w:val="20"/>
              </w:rPr>
              <w:t xml:space="preserve">local suppliers </w:t>
            </w:r>
            <w:r w:rsidR="007B25C4" w:rsidRPr="000E5EF9">
              <w:rPr>
                <w:noProof/>
                <w:szCs w:val="20"/>
              </w:rPr>
              <w:t xml:space="preserve">often </w:t>
            </w:r>
            <w:r w:rsidRPr="000E5EF9">
              <w:rPr>
                <w:noProof/>
                <w:szCs w:val="20"/>
              </w:rPr>
              <w:t>being preferred</w:t>
            </w:r>
          </w:p>
          <w:p w14:paraId="3E29CDEA" w14:textId="6A7495F5" w:rsidR="00AC6090" w:rsidRPr="000E5EF9" w:rsidRDefault="00AC6090" w:rsidP="00AC6090">
            <w:pPr>
              <w:rPr>
                <w:noProof/>
                <w:szCs w:val="20"/>
              </w:rPr>
            </w:pPr>
            <w:r w:rsidRPr="000E5EF9">
              <w:rPr>
                <w:noProof/>
                <w:szCs w:val="20"/>
              </w:rPr>
              <w:t>Performance assessment using physical simulations or CFD</w:t>
            </w:r>
          </w:p>
          <w:p w14:paraId="0EDFE650" w14:textId="77777777" w:rsidR="00AC6090" w:rsidRPr="000E5EF9" w:rsidRDefault="00AC6090" w:rsidP="00AC6090">
            <w:pPr>
              <w:rPr>
                <w:noProof/>
                <w:szCs w:val="20"/>
              </w:rPr>
            </w:pPr>
            <w:r w:rsidRPr="000E5EF9">
              <w:rPr>
                <w:noProof/>
                <w:szCs w:val="20"/>
              </w:rPr>
              <w:t>Selection of WPT</w:t>
            </w:r>
          </w:p>
          <w:p w14:paraId="239F4C5A" w14:textId="58BA5701" w:rsidR="002311E5" w:rsidRPr="000E5EF9" w:rsidRDefault="002311E5" w:rsidP="00AC6090">
            <w:pPr>
              <w:rPr>
                <w:noProof/>
                <w:szCs w:val="20"/>
              </w:rPr>
            </w:pPr>
            <w:r w:rsidRPr="000E5EF9">
              <w:rPr>
                <w:noProof/>
                <w:szCs w:val="20"/>
              </w:rPr>
              <w:t>Cost benefit analysis</w:t>
            </w:r>
          </w:p>
        </w:tc>
      </w:tr>
      <w:tr w:rsidR="00AC6090" w:rsidRPr="000E5EF9" w14:paraId="23ACFE00" w14:textId="77777777" w:rsidTr="005F3DAC">
        <w:tc>
          <w:tcPr>
            <w:tcW w:w="2098" w:type="dxa"/>
            <w:shd w:val="clear" w:color="auto" w:fill="F2F2F2" w:themeFill="background1" w:themeFillShade="F2"/>
          </w:tcPr>
          <w:p w14:paraId="4B5CFB53" w14:textId="2EDAB2EC" w:rsidR="00AC6090" w:rsidRPr="000E5EF9" w:rsidRDefault="00AC6090" w:rsidP="00AC6090">
            <w:pPr>
              <w:rPr>
                <w:noProof/>
                <w:szCs w:val="20"/>
              </w:rPr>
            </w:pPr>
            <w:r w:rsidRPr="000E5EF9">
              <w:rPr>
                <w:noProof/>
                <w:szCs w:val="20"/>
              </w:rPr>
              <w:t>Investment decision</w:t>
            </w:r>
          </w:p>
        </w:tc>
        <w:tc>
          <w:tcPr>
            <w:tcW w:w="6973" w:type="dxa"/>
            <w:shd w:val="clear" w:color="auto" w:fill="F2F2F2" w:themeFill="background1" w:themeFillShade="F2"/>
          </w:tcPr>
          <w:p w14:paraId="490FEAE3" w14:textId="15A9D4EA" w:rsidR="00AC6090" w:rsidRPr="000E5EF9" w:rsidRDefault="00AC6090" w:rsidP="00AC6090">
            <w:pPr>
              <w:rPr>
                <w:noProof/>
                <w:szCs w:val="20"/>
              </w:rPr>
            </w:pPr>
            <w:r w:rsidRPr="000E5EF9">
              <w:rPr>
                <w:noProof/>
                <w:szCs w:val="20"/>
              </w:rPr>
              <w:t>Contract with performance criteria included</w:t>
            </w:r>
          </w:p>
        </w:tc>
      </w:tr>
      <w:tr w:rsidR="001D633D" w:rsidRPr="000E5EF9" w14:paraId="0F59AAD3" w14:textId="77777777" w:rsidTr="00AC6090">
        <w:tc>
          <w:tcPr>
            <w:tcW w:w="2098" w:type="dxa"/>
          </w:tcPr>
          <w:p w14:paraId="200A9ED8" w14:textId="24A3D239" w:rsidR="001D633D" w:rsidRPr="000E5EF9" w:rsidRDefault="001D633D" w:rsidP="00AC6090">
            <w:pPr>
              <w:rPr>
                <w:noProof/>
                <w:szCs w:val="20"/>
              </w:rPr>
            </w:pPr>
            <w:r>
              <w:rPr>
                <w:noProof/>
                <w:szCs w:val="20"/>
              </w:rPr>
              <w:lastRenderedPageBreak/>
              <w:t xml:space="preserve">Iterative </w:t>
            </w:r>
            <w:r w:rsidR="002D3779">
              <w:rPr>
                <w:noProof/>
                <w:szCs w:val="20"/>
              </w:rPr>
              <w:t xml:space="preserve">learning </w:t>
            </w:r>
          </w:p>
        </w:tc>
        <w:tc>
          <w:tcPr>
            <w:tcW w:w="6973" w:type="dxa"/>
          </w:tcPr>
          <w:p w14:paraId="527C8DD3" w14:textId="1D2AB795" w:rsidR="001D633D" w:rsidRPr="000E5EF9" w:rsidRDefault="002D3779" w:rsidP="00AC6090">
            <w:pPr>
              <w:rPr>
                <w:noProof/>
                <w:szCs w:val="20"/>
              </w:rPr>
            </w:pPr>
            <w:r>
              <w:rPr>
                <w:noProof/>
                <w:szCs w:val="20"/>
              </w:rPr>
              <w:t>Key learning points from procurement</w:t>
            </w:r>
            <w:r w:rsidR="003D63F2">
              <w:rPr>
                <w:noProof/>
                <w:szCs w:val="20"/>
              </w:rPr>
              <w:t xml:space="preserve">, installation &amp; </w:t>
            </w:r>
            <w:r w:rsidR="0040263A">
              <w:rPr>
                <w:noProof/>
                <w:szCs w:val="20"/>
              </w:rPr>
              <w:t xml:space="preserve">systems </w:t>
            </w:r>
            <w:r w:rsidR="003D63F2">
              <w:rPr>
                <w:noProof/>
                <w:szCs w:val="20"/>
              </w:rPr>
              <w:t>integration feed back into the selection process</w:t>
            </w:r>
            <w:r w:rsidR="0040263A">
              <w:rPr>
                <w:noProof/>
                <w:szCs w:val="20"/>
              </w:rPr>
              <w:t>.</w:t>
            </w:r>
            <w:r w:rsidR="003D63F2">
              <w:rPr>
                <w:noProof/>
                <w:szCs w:val="20"/>
              </w:rPr>
              <w:t xml:space="preserve"> </w:t>
            </w:r>
          </w:p>
        </w:tc>
      </w:tr>
    </w:tbl>
    <w:p w14:paraId="590F3A18" w14:textId="77777777" w:rsidR="001523D3" w:rsidRDefault="001523D3" w:rsidP="00D13AD6"/>
    <w:p w14:paraId="0313ED26" w14:textId="64C120CB" w:rsidR="009A4043" w:rsidRPr="004E42D4" w:rsidRDefault="009A4043" w:rsidP="004E42D4">
      <w:pPr>
        <w:pBdr>
          <w:top w:val="single" w:sz="4" w:space="1" w:color="auto"/>
          <w:left w:val="single" w:sz="4" w:space="4" w:color="auto"/>
          <w:bottom w:val="single" w:sz="4" w:space="1" w:color="auto"/>
          <w:right w:val="single" w:sz="4" w:space="4" w:color="auto"/>
        </w:pBdr>
        <w:rPr>
          <w:b/>
          <w:bCs/>
        </w:rPr>
      </w:pPr>
      <w:r w:rsidRPr="004E42D4">
        <w:rPr>
          <w:b/>
          <w:bCs/>
        </w:rPr>
        <w:t>Classification Society Guidelines</w:t>
      </w:r>
    </w:p>
    <w:p w14:paraId="31E22829" w14:textId="6F768AF3" w:rsidR="00763292" w:rsidRDefault="0033778E" w:rsidP="004E42D4">
      <w:pPr>
        <w:pBdr>
          <w:top w:val="single" w:sz="4" w:space="1" w:color="auto"/>
          <w:left w:val="single" w:sz="4" w:space="4" w:color="auto"/>
          <w:bottom w:val="single" w:sz="4" w:space="1" w:color="auto"/>
          <w:right w:val="single" w:sz="4" w:space="4" w:color="auto"/>
        </w:pBdr>
      </w:pPr>
      <w:r>
        <w:t xml:space="preserve">This process is informed </w:t>
      </w:r>
      <w:r w:rsidR="002631F1">
        <w:t>by classification</w:t>
      </w:r>
      <w:r w:rsidR="00746CF9">
        <w:t xml:space="preserve"> society guidelines that are available</w:t>
      </w:r>
      <w:r w:rsidR="00763292">
        <w:t xml:space="preserve"> for wind-assist systems and are undergoing updates and revisions as </w:t>
      </w:r>
      <w:r w:rsidR="00FC11A8">
        <w:t>an increased number of demonstrator and commercially installed systems are feeding back into the process</w:t>
      </w:r>
      <w:r w:rsidR="00763292">
        <w:t>:</w:t>
      </w:r>
    </w:p>
    <w:p w14:paraId="7DAE2627" w14:textId="7C1031F9" w:rsidR="00FC11A8" w:rsidRDefault="00E70BF3" w:rsidP="004E42D4">
      <w:pPr>
        <w:pBdr>
          <w:top w:val="single" w:sz="4" w:space="1" w:color="auto"/>
          <w:left w:val="single" w:sz="4" w:space="4" w:color="auto"/>
          <w:bottom w:val="single" w:sz="4" w:space="1" w:color="auto"/>
          <w:right w:val="single" w:sz="4" w:space="4" w:color="auto"/>
        </w:pBdr>
        <w:jc w:val="left"/>
      </w:pPr>
      <w:r>
        <w:t xml:space="preserve">ABS Guidelines: </w:t>
      </w:r>
      <w:hyperlink r:id="rId31" w:history="1">
        <w:r w:rsidRPr="00E7573E">
          <w:rPr>
            <w:rStyle w:val="Hyperlink"/>
          </w:rPr>
          <w:t>Download</w:t>
        </w:r>
      </w:hyperlink>
      <w:r>
        <w:t xml:space="preserve"> </w:t>
      </w:r>
      <w:r>
        <w:br/>
        <w:t xml:space="preserve">Bureau Veritas Guidelines: </w:t>
      </w:r>
      <w:hyperlink r:id="rId32" w:history="1">
        <w:r w:rsidRPr="00A65651">
          <w:rPr>
            <w:rStyle w:val="Hyperlink"/>
          </w:rPr>
          <w:t>Download</w:t>
        </w:r>
      </w:hyperlink>
      <w:r>
        <w:t xml:space="preserve"> </w:t>
      </w:r>
      <w:r w:rsidR="002E1815">
        <w:br/>
      </w:r>
      <w:r>
        <w:t xml:space="preserve">ClassNK Guidelines are downloadable from </w:t>
      </w:r>
      <w:hyperlink r:id="rId33" w:history="1">
        <w:r w:rsidRPr="00B44981">
          <w:rPr>
            <w:rStyle w:val="Hyperlink"/>
          </w:rPr>
          <w:t>www.classnk.com</w:t>
        </w:r>
      </w:hyperlink>
      <w:r>
        <w:br/>
        <w:t xml:space="preserve">DNV Guidelines: </w:t>
      </w:r>
      <w:hyperlink r:id="rId34" w:history="1">
        <w:r w:rsidRPr="007440E7">
          <w:rPr>
            <w:rStyle w:val="Hyperlink"/>
          </w:rPr>
          <w:t>Download</w:t>
        </w:r>
      </w:hyperlink>
      <w:r>
        <w:t xml:space="preserve"> </w:t>
      </w:r>
      <w:r>
        <w:br/>
        <w:t xml:space="preserve">Lloyds Register Guidelines: </w:t>
      </w:r>
      <w:hyperlink r:id="rId35" w:history="1">
        <w:r w:rsidRPr="007440E7">
          <w:rPr>
            <w:rStyle w:val="Hyperlink"/>
          </w:rPr>
          <w:t>sail assisted ships</w:t>
        </w:r>
      </w:hyperlink>
      <w:r>
        <w:t xml:space="preserve"> / </w:t>
      </w:r>
      <w:hyperlink r:id="rId36" w:history="1">
        <w:r w:rsidRPr="009E3278">
          <w:rPr>
            <w:rStyle w:val="Hyperlink"/>
          </w:rPr>
          <w:t>rotors</w:t>
        </w:r>
      </w:hyperlink>
      <w:r>
        <w:t xml:space="preserve"> / </w:t>
      </w:r>
      <w:hyperlink r:id="rId37" w:history="1">
        <w:r w:rsidRPr="009E3278">
          <w:rPr>
            <w:rStyle w:val="Hyperlink"/>
          </w:rPr>
          <w:t>masts spars and rigging</w:t>
        </w:r>
      </w:hyperlink>
      <w:r>
        <w:t xml:space="preserve"> </w:t>
      </w:r>
      <w:r>
        <w:br/>
      </w:r>
    </w:p>
    <w:p w14:paraId="3C245E84" w14:textId="40B31966" w:rsidR="0033778E" w:rsidRPr="000E5EF9" w:rsidRDefault="0033778E" w:rsidP="00D13AD6">
      <w:r>
        <w:t xml:space="preserve"> </w:t>
      </w:r>
    </w:p>
    <w:p w14:paraId="7DDBB463" w14:textId="1C135BB3" w:rsidR="00D13AD6" w:rsidRPr="000E5EF9" w:rsidRDefault="00D13AD6" w:rsidP="001F5494">
      <w:pPr>
        <w:pStyle w:val="Kop2"/>
      </w:pPr>
      <w:bookmarkStart w:id="18" w:name="_Toc130459225"/>
      <w:r w:rsidRPr="000E5EF9">
        <w:t>Cost Benefit Analysis</w:t>
      </w:r>
      <w:bookmarkEnd w:id="18"/>
    </w:p>
    <w:p w14:paraId="5E5910E8" w14:textId="6D7A2F06" w:rsidR="00D13AD6" w:rsidRPr="000E5EF9" w:rsidRDefault="00712226" w:rsidP="001F5494">
      <w:pPr>
        <w:pStyle w:val="Kop3"/>
      </w:pPr>
      <w:bookmarkStart w:id="19" w:name="_Toc130459226"/>
      <w:r w:rsidRPr="000E5EF9">
        <w:t>Expectation Management</w:t>
      </w:r>
      <w:bookmarkEnd w:id="19"/>
    </w:p>
    <w:p w14:paraId="3A8E4034" w14:textId="038E0E7A" w:rsidR="00D13AD6" w:rsidRPr="000E5EF9" w:rsidRDefault="00D13AD6" w:rsidP="00D13AD6">
      <w:pPr>
        <w:rPr>
          <w:highlight w:val="yellow"/>
        </w:rPr>
      </w:pPr>
      <w:r w:rsidRPr="000E5EF9">
        <w:t>While the WASP project is a subsidi</w:t>
      </w:r>
      <w:r w:rsidR="00AE7E31">
        <w:t>s</w:t>
      </w:r>
      <w:r w:rsidRPr="000E5EF9">
        <w:t xml:space="preserve">ed </w:t>
      </w:r>
      <w:r w:rsidR="00F5279C">
        <w:t xml:space="preserve">project </w:t>
      </w:r>
      <w:r w:rsidRPr="000E5EF9">
        <w:t xml:space="preserve">and thus an artificial construct in the way of technology selection and operation, there are clear findings from the experiences of the shipowners and technology </w:t>
      </w:r>
      <w:r w:rsidR="00F30FF2" w:rsidRPr="000E5EF9">
        <w:t>wind propulsion technology supplier</w:t>
      </w:r>
      <w:r w:rsidRPr="000E5EF9">
        <w:t>s.</w:t>
      </w:r>
    </w:p>
    <w:p w14:paraId="01573B00" w14:textId="2BD9E9FA" w:rsidR="00D13AD6" w:rsidRPr="000E5EF9" w:rsidRDefault="00D13AD6" w:rsidP="00D13AD6">
      <w:pPr>
        <w:rPr>
          <w:rFonts w:cstheme="minorHAnsi"/>
        </w:rPr>
      </w:pPr>
      <w:r w:rsidRPr="000E5EF9">
        <w:rPr>
          <w:rFonts w:cstheme="minorHAnsi"/>
        </w:rPr>
        <w:t>It is important for shipowners to have a clear set of expected results and that parameters are set to help manage those expectations. Ideally, these parameters would be delivered in consultation with the vendor/</w:t>
      </w:r>
      <w:r w:rsidR="007A4680">
        <w:rPr>
          <w:rFonts w:cstheme="minorHAnsi"/>
        </w:rPr>
        <w:t>OEM/</w:t>
      </w:r>
      <w:r w:rsidR="00F30FF2" w:rsidRPr="000E5EF9">
        <w:rPr>
          <w:rFonts w:cstheme="minorHAnsi"/>
        </w:rPr>
        <w:t>wind propulsion technology supplier</w:t>
      </w:r>
      <w:r w:rsidRPr="000E5EF9">
        <w:rPr>
          <w:rFonts w:cstheme="minorHAnsi"/>
        </w:rPr>
        <w:t xml:space="preserve"> or other knowledgeable/certified</w:t>
      </w:r>
      <w:r w:rsidR="007A4680">
        <w:rPr>
          <w:rFonts w:cstheme="minorHAnsi"/>
        </w:rPr>
        <w:t xml:space="preserve"> third part</w:t>
      </w:r>
      <w:r w:rsidR="00AE7E31">
        <w:rPr>
          <w:rFonts w:cstheme="minorHAnsi"/>
        </w:rPr>
        <w:t>ies</w:t>
      </w:r>
      <w:r w:rsidR="00C60935">
        <w:rPr>
          <w:rFonts w:cstheme="minorHAnsi"/>
        </w:rPr>
        <w:t xml:space="preserve"> that can provide a neutral evaluation such a classification societies or </w:t>
      </w:r>
      <w:r w:rsidR="0033778E">
        <w:rPr>
          <w:rFonts w:cstheme="minorHAnsi"/>
        </w:rPr>
        <w:t>other consulting bodies.</w:t>
      </w:r>
      <w:r w:rsidR="005F3DAC">
        <w:rPr>
          <w:rFonts w:cstheme="minorHAnsi"/>
        </w:rPr>
        <w:t xml:space="preserve"> </w:t>
      </w:r>
      <w:r w:rsidRPr="000E5EF9">
        <w:rPr>
          <w:rFonts w:cstheme="minorHAnsi"/>
        </w:rPr>
        <w:t xml:space="preserve">These parameters can be established through a series of </w:t>
      </w:r>
      <w:r w:rsidR="002631F1" w:rsidRPr="000E5EF9">
        <w:rPr>
          <w:rFonts w:cstheme="minorHAnsi"/>
        </w:rPr>
        <w:t>questions, examples</w:t>
      </w:r>
      <w:r w:rsidR="002311E5" w:rsidRPr="000E5EF9">
        <w:rPr>
          <w:rFonts w:cstheme="minorHAnsi"/>
        </w:rPr>
        <w:t xml:space="preserve"> </w:t>
      </w:r>
      <w:r w:rsidR="00AE7E31">
        <w:rPr>
          <w:rFonts w:cstheme="minorHAnsi"/>
        </w:rPr>
        <w:t xml:space="preserve">include </w:t>
      </w:r>
      <w:r w:rsidR="002311E5" w:rsidRPr="000E5EF9">
        <w:rPr>
          <w:rFonts w:cstheme="minorHAnsi"/>
        </w:rPr>
        <w:t>(</w:t>
      </w:r>
      <w:r w:rsidR="00AE7E31">
        <w:rPr>
          <w:rFonts w:cstheme="minorHAnsi"/>
        </w:rPr>
        <w:t xml:space="preserve">which are </w:t>
      </w:r>
      <w:r w:rsidR="002311E5" w:rsidRPr="000E5EF9">
        <w:rPr>
          <w:rFonts w:cstheme="minorHAnsi"/>
        </w:rPr>
        <w:t>by no means collectively exhaustive):</w:t>
      </w:r>
    </w:p>
    <w:p w14:paraId="0E61369E" w14:textId="77777777" w:rsidR="002311E5" w:rsidRPr="000E5EF9" w:rsidRDefault="00D13AD6" w:rsidP="00241C29">
      <w:pPr>
        <w:pStyle w:val="Lijstalinea"/>
        <w:numPr>
          <w:ilvl w:val="0"/>
          <w:numId w:val="1"/>
        </w:numPr>
        <w:rPr>
          <w:rFonts w:cstheme="minorHAnsi"/>
        </w:rPr>
      </w:pPr>
      <w:r w:rsidRPr="000E5EF9">
        <w:rPr>
          <w:rFonts w:cstheme="minorHAnsi"/>
        </w:rPr>
        <w:t xml:space="preserve">Why are you installing the system? </w:t>
      </w:r>
    </w:p>
    <w:p w14:paraId="4956B715" w14:textId="22C04F62" w:rsidR="002311E5" w:rsidRPr="000E5EF9" w:rsidRDefault="002311E5" w:rsidP="002311E5">
      <w:pPr>
        <w:pStyle w:val="Lijstalinea"/>
        <w:numPr>
          <w:ilvl w:val="1"/>
          <w:numId w:val="1"/>
        </w:numPr>
        <w:rPr>
          <w:rFonts w:cstheme="minorHAnsi"/>
        </w:rPr>
      </w:pPr>
      <w:r w:rsidRPr="000E5EF9">
        <w:rPr>
          <w:rFonts w:cstheme="minorHAnsi"/>
        </w:rPr>
        <w:t>F</w:t>
      </w:r>
      <w:r w:rsidR="00D13AD6" w:rsidRPr="000E5EF9">
        <w:rPr>
          <w:rFonts w:cstheme="minorHAnsi"/>
        </w:rPr>
        <w:t>uel savings</w:t>
      </w:r>
    </w:p>
    <w:p w14:paraId="3225208E" w14:textId="77777777" w:rsidR="002311E5" w:rsidRPr="000E5EF9" w:rsidRDefault="002311E5" w:rsidP="002311E5">
      <w:pPr>
        <w:pStyle w:val="Lijstalinea"/>
        <w:numPr>
          <w:ilvl w:val="1"/>
          <w:numId w:val="1"/>
        </w:numPr>
        <w:rPr>
          <w:rFonts w:cstheme="minorHAnsi"/>
        </w:rPr>
      </w:pPr>
      <w:r w:rsidRPr="000E5EF9">
        <w:rPr>
          <w:rFonts w:cstheme="minorHAnsi"/>
        </w:rPr>
        <w:t xml:space="preserve">Compliance with </w:t>
      </w:r>
      <w:r w:rsidR="00D13AD6" w:rsidRPr="000E5EF9">
        <w:rPr>
          <w:rFonts w:cstheme="minorHAnsi"/>
        </w:rPr>
        <w:t xml:space="preserve">current </w:t>
      </w:r>
      <w:r w:rsidRPr="000E5EF9">
        <w:rPr>
          <w:rFonts w:cstheme="minorHAnsi"/>
        </w:rPr>
        <w:t xml:space="preserve">rules &amp; </w:t>
      </w:r>
      <w:r w:rsidR="00D13AD6" w:rsidRPr="000E5EF9">
        <w:rPr>
          <w:rFonts w:cstheme="minorHAnsi"/>
        </w:rPr>
        <w:t>regulat</w:t>
      </w:r>
      <w:r w:rsidRPr="000E5EF9">
        <w:rPr>
          <w:rFonts w:cstheme="minorHAnsi"/>
        </w:rPr>
        <w:t>ions</w:t>
      </w:r>
    </w:p>
    <w:p w14:paraId="65FC70AB" w14:textId="77777777" w:rsidR="002311E5" w:rsidRPr="000E5EF9" w:rsidRDefault="002311E5" w:rsidP="002311E5">
      <w:pPr>
        <w:pStyle w:val="Lijstalinea"/>
        <w:numPr>
          <w:ilvl w:val="1"/>
          <w:numId w:val="1"/>
        </w:numPr>
        <w:rPr>
          <w:rFonts w:cstheme="minorHAnsi"/>
        </w:rPr>
      </w:pPr>
      <w:r w:rsidRPr="000E5EF9">
        <w:rPr>
          <w:rFonts w:cstheme="minorHAnsi"/>
        </w:rPr>
        <w:t>F</w:t>
      </w:r>
      <w:r w:rsidR="00D13AD6" w:rsidRPr="000E5EF9">
        <w:rPr>
          <w:rFonts w:cstheme="minorHAnsi"/>
        </w:rPr>
        <w:t>uture proofing</w:t>
      </w:r>
    </w:p>
    <w:p w14:paraId="6AC22ED7" w14:textId="77777777" w:rsidR="002311E5" w:rsidRPr="000E5EF9" w:rsidRDefault="002311E5" w:rsidP="002311E5">
      <w:pPr>
        <w:pStyle w:val="Lijstalinea"/>
        <w:numPr>
          <w:ilvl w:val="1"/>
          <w:numId w:val="1"/>
        </w:numPr>
        <w:rPr>
          <w:rFonts w:cstheme="minorHAnsi"/>
        </w:rPr>
      </w:pPr>
      <w:r w:rsidRPr="000E5EF9">
        <w:rPr>
          <w:rFonts w:cstheme="minorHAnsi"/>
        </w:rPr>
        <w:t>P</w:t>
      </w:r>
      <w:r w:rsidR="00D13AD6" w:rsidRPr="000E5EF9">
        <w:rPr>
          <w:rFonts w:cstheme="minorHAnsi"/>
        </w:rPr>
        <w:t>ioneering/first mover spirit</w:t>
      </w:r>
    </w:p>
    <w:p w14:paraId="24DA4061" w14:textId="77777777" w:rsidR="002311E5" w:rsidRPr="000E5EF9" w:rsidRDefault="002311E5" w:rsidP="002311E5">
      <w:pPr>
        <w:pStyle w:val="Lijstalinea"/>
        <w:numPr>
          <w:ilvl w:val="1"/>
          <w:numId w:val="1"/>
        </w:numPr>
        <w:rPr>
          <w:rFonts w:cstheme="minorHAnsi"/>
        </w:rPr>
      </w:pPr>
      <w:r w:rsidRPr="000E5EF9">
        <w:rPr>
          <w:rFonts w:cstheme="minorHAnsi"/>
        </w:rPr>
        <w:t>M</w:t>
      </w:r>
      <w:r w:rsidR="00D13AD6" w:rsidRPr="000E5EF9">
        <w:rPr>
          <w:rFonts w:cstheme="minorHAnsi"/>
        </w:rPr>
        <w:t>arketing/publicity</w:t>
      </w:r>
    </w:p>
    <w:p w14:paraId="1C5FF10A" w14:textId="77777777" w:rsidR="002311E5" w:rsidRPr="000E5EF9" w:rsidRDefault="002311E5" w:rsidP="002311E5">
      <w:pPr>
        <w:pStyle w:val="Lijstalinea"/>
        <w:numPr>
          <w:ilvl w:val="1"/>
          <w:numId w:val="1"/>
        </w:numPr>
        <w:rPr>
          <w:rFonts w:cstheme="minorHAnsi"/>
        </w:rPr>
      </w:pPr>
      <w:r w:rsidRPr="000E5EF9">
        <w:rPr>
          <w:rFonts w:cstheme="minorHAnsi"/>
        </w:rPr>
        <w:t>G</w:t>
      </w:r>
      <w:r w:rsidR="00D13AD6" w:rsidRPr="000E5EF9">
        <w:rPr>
          <w:rFonts w:cstheme="minorHAnsi"/>
        </w:rPr>
        <w:t>reen agenda</w:t>
      </w:r>
    </w:p>
    <w:p w14:paraId="26E70905" w14:textId="19F22DC1" w:rsidR="007B25C4" w:rsidRPr="000E5EF9" w:rsidRDefault="002311E5" w:rsidP="002311E5">
      <w:pPr>
        <w:pStyle w:val="Lijstalinea"/>
        <w:numPr>
          <w:ilvl w:val="1"/>
          <w:numId w:val="1"/>
        </w:numPr>
        <w:rPr>
          <w:rFonts w:cstheme="minorHAnsi"/>
        </w:rPr>
      </w:pPr>
      <w:r w:rsidRPr="000E5EF9">
        <w:rPr>
          <w:rFonts w:cstheme="minorHAnsi"/>
        </w:rPr>
        <w:t>C</w:t>
      </w:r>
      <w:r w:rsidR="00D13AD6" w:rsidRPr="000E5EF9">
        <w:rPr>
          <w:rFonts w:cstheme="minorHAnsi"/>
        </w:rPr>
        <w:t>ustomer pressur</w:t>
      </w:r>
      <w:r w:rsidRPr="000E5EF9">
        <w:rPr>
          <w:rFonts w:cstheme="minorHAnsi"/>
        </w:rPr>
        <w:t>e</w:t>
      </w:r>
    </w:p>
    <w:p w14:paraId="65B5F974" w14:textId="699AEC69" w:rsidR="002311E5" w:rsidRPr="000E5EF9" w:rsidRDefault="00D13AD6" w:rsidP="00241C29">
      <w:pPr>
        <w:pStyle w:val="Lijstalinea"/>
        <w:numPr>
          <w:ilvl w:val="0"/>
          <w:numId w:val="1"/>
        </w:numPr>
        <w:rPr>
          <w:rFonts w:cstheme="minorHAnsi"/>
        </w:rPr>
      </w:pPr>
      <w:r w:rsidRPr="000E5EF9">
        <w:rPr>
          <w:rFonts w:cstheme="minorHAnsi"/>
        </w:rPr>
        <w:t>Are there any significant constraints on the WPT that increase costs from standard systems</w:t>
      </w:r>
      <w:r w:rsidR="002311E5" w:rsidRPr="000E5EF9">
        <w:rPr>
          <w:rFonts w:cstheme="minorHAnsi"/>
        </w:rPr>
        <w:t>?</w:t>
      </w:r>
    </w:p>
    <w:p w14:paraId="34889379" w14:textId="4BC08633" w:rsidR="002311E5" w:rsidRPr="000E5EF9" w:rsidRDefault="002311E5" w:rsidP="002311E5">
      <w:pPr>
        <w:pStyle w:val="Lijstalinea"/>
        <w:numPr>
          <w:ilvl w:val="1"/>
          <w:numId w:val="1"/>
        </w:numPr>
        <w:rPr>
          <w:rFonts w:cstheme="minorHAnsi"/>
        </w:rPr>
      </w:pPr>
      <w:r w:rsidRPr="000E5EF9">
        <w:rPr>
          <w:rFonts w:cstheme="minorHAnsi"/>
        </w:rPr>
        <w:t>Required h</w:t>
      </w:r>
      <w:r w:rsidR="00D13AD6" w:rsidRPr="000E5EF9">
        <w:rPr>
          <w:rFonts w:cstheme="minorHAnsi"/>
        </w:rPr>
        <w:t xml:space="preserve">eavy or non-standard </w:t>
      </w:r>
      <w:r w:rsidR="001B4FE6" w:rsidRPr="000E5EF9">
        <w:rPr>
          <w:rFonts w:cstheme="minorHAnsi"/>
        </w:rPr>
        <w:t>foundations.</w:t>
      </w:r>
    </w:p>
    <w:p w14:paraId="341858AB" w14:textId="77777777" w:rsidR="002311E5" w:rsidRPr="000E5EF9" w:rsidRDefault="002311E5" w:rsidP="002311E5">
      <w:pPr>
        <w:pStyle w:val="Lijstalinea"/>
        <w:numPr>
          <w:ilvl w:val="1"/>
          <w:numId w:val="1"/>
        </w:numPr>
        <w:rPr>
          <w:rFonts w:cstheme="minorHAnsi"/>
        </w:rPr>
      </w:pPr>
      <w:r w:rsidRPr="000E5EF9">
        <w:rPr>
          <w:rFonts w:cstheme="minorHAnsi"/>
        </w:rPr>
        <w:t>H</w:t>
      </w:r>
      <w:r w:rsidR="00D13AD6" w:rsidRPr="000E5EF9">
        <w:rPr>
          <w:rFonts w:cstheme="minorHAnsi"/>
        </w:rPr>
        <w:t>eight/weight restrictions</w:t>
      </w:r>
    </w:p>
    <w:p w14:paraId="75F6B53F" w14:textId="1EAFDA9A" w:rsidR="00D13AD6" w:rsidRPr="000E5EF9" w:rsidRDefault="002311E5" w:rsidP="002311E5">
      <w:pPr>
        <w:pStyle w:val="Lijstalinea"/>
        <w:numPr>
          <w:ilvl w:val="1"/>
          <w:numId w:val="1"/>
        </w:numPr>
        <w:rPr>
          <w:rFonts w:cstheme="minorHAnsi"/>
        </w:rPr>
      </w:pPr>
      <w:r w:rsidRPr="000E5EF9">
        <w:rPr>
          <w:rFonts w:cstheme="minorHAnsi"/>
        </w:rPr>
        <w:t>Required r</w:t>
      </w:r>
      <w:r w:rsidR="00D13AD6" w:rsidRPr="000E5EF9">
        <w:rPr>
          <w:rFonts w:cstheme="minorHAnsi"/>
        </w:rPr>
        <w:t xml:space="preserve">etractability or movability for cargo handling etc. </w:t>
      </w:r>
    </w:p>
    <w:p w14:paraId="5A2BA493" w14:textId="77777777" w:rsidR="002311E5" w:rsidRPr="000E5EF9" w:rsidRDefault="00D13AD6" w:rsidP="0095152D">
      <w:pPr>
        <w:pStyle w:val="Lijstalinea"/>
        <w:numPr>
          <w:ilvl w:val="0"/>
          <w:numId w:val="1"/>
        </w:numPr>
        <w:rPr>
          <w:rFonts w:cstheme="minorHAnsi"/>
        </w:rPr>
      </w:pPr>
      <w:r w:rsidRPr="000E5EF9">
        <w:rPr>
          <w:rFonts w:cstheme="minorHAnsi"/>
        </w:rPr>
        <w:t xml:space="preserve">Which performance indicators will you use? </w:t>
      </w:r>
    </w:p>
    <w:p w14:paraId="4504B87D" w14:textId="3D604083" w:rsidR="002311E5" w:rsidRPr="000E5EF9" w:rsidRDefault="002311E5" w:rsidP="002311E5">
      <w:pPr>
        <w:pStyle w:val="Lijstalinea"/>
        <w:numPr>
          <w:ilvl w:val="1"/>
          <w:numId w:val="1"/>
        </w:numPr>
        <w:rPr>
          <w:rFonts w:cstheme="minorHAnsi"/>
        </w:rPr>
      </w:pPr>
      <w:r w:rsidRPr="000E5EF9">
        <w:rPr>
          <w:rFonts w:cstheme="minorHAnsi"/>
        </w:rPr>
        <w:t>P</w:t>
      </w:r>
      <w:r w:rsidR="00D13AD6" w:rsidRPr="000E5EF9">
        <w:rPr>
          <w:rFonts w:cstheme="minorHAnsi"/>
        </w:rPr>
        <w:t xml:space="preserve">ower </w:t>
      </w:r>
      <w:r w:rsidR="001B4FE6" w:rsidRPr="000E5EF9">
        <w:rPr>
          <w:rFonts w:cstheme="minorHAnsi"/>
        </w:rPr>
        <w:t>delivered.</w:t>
      </w:r>
    </w:p>
    <w:p w14:paraId="6BA23479" w14:textId="7BD95E53" w:rsidR="002311E5" w:rsidRPr="000E5EF9" w:rsidRDefault="002311E5" w:rsidP="002311E5">
      <w:pPr>
        <w:pStyle w:val="Lijstalinea"/>
        <w:numPr>
          <w:ilvl w:val="1"/>
          <w:numId w:val="1"/>
        </w:numPr>
        <w:rPr>
          <w:rFonts w:cstheme="minorHAnsi"/>
        </w:rPr>
      </w:pPr>
      <w:r w:rsidRPr="000E5EF9">
        <w:rPr>
          <w:rFonts w:cstheme="minorHAnsi"/>
        </w:rPr>
        <w:t>P</w:t>
      </w:r>
      <w:r w:rsidR="00D13AD6" w:rsidRPr="000E5EF9">
        <w:rPr>
          <w:rFonts w:cstheme="minorHAnsi"/>
        </w:rPr>
        <w:t xml:space="preserve">ropulsion element of fuel saved or total fuel </w:t>
      </w:r>
      <w:r w:rsidR="001B4FE6" w:rsidRPr="000E5EF9">
        <w:rPr>
          <w:rFonts w:cstheme="minorHAnsi"/>
        </w:rPr>
        <w:t>saving.</w:t>
      </w:r>
    </w:p>
    <w:p w14:paraId="36056075" w14:textId="77777777" w:rsidR="002311E5" w:rsidRPr="000E5EF9" w:rsidRDefault="00D13AD6" w:rsidP="002311E5">
      <w:pPr>
        <w:pStyle w:val="Lijstalinea"/>
        <w:numPr>
          <w:ilvl w:val="1"/>
          <w:numId w:val="1"/>
        </w:numPr>
        <w:rPr>
          <w:rFonts w:cstheme="minorHAnsi"/>
        </w:rPr>
      </w:pPr>
      <w:r w:rsidRPr="000E5EF9">
        <w:rPr>
          <w:rFonts w:cstheme="minorHAnsi"/>
        </w:rPr>
        <w:t>EEXI/CII</w:t>
      </w:r>
    </w:p>
    <w:p w14:paraId="1E9981A5" w14:textId="77777777" w:rsidR="002311E5" w:rsidRPr="000E5EF9" w:rsidRDefault="002311E5" w:rsidP="002311E5">
      <w:pPr>
        <w:pStyle w:val="Lijstalinea"/>
        <w:numPr>
          <w:ilvl w:val="1"/>
          <w:numId w:val="1"/>
        </w:numPr>
        <w:rPr>
          <w:rFonts w:cstheme="minorHAnsi"/>
        </w:rPr>
      </w:pPr>
      <w:r w:rsidRPr="000E5EF9">
        <w:rPr>
          <w:rFonts w:cstheme="minorHAnsi"/>
        </w:rPr>
        <w:t>U</w:t>
      </w:r>
      <w:r w:rsidR="00D13AD6" w:rsidRPr="000E5EF9">
        <w:rPr>
          <w:rFonts w:cstheme="minorHAnsi"/>
        </w:rPr>
        <w:t>ptime</w:t>
      </w:r>
    </w:p>
    <w:p w14:paraId="68A13204" w14:textId="569FF2B1" w:rsidR="00712226" w:rsidRPr="000E5EF9" w:rsidRDefault="002311E5" w:rsidP="002311E5">
      <w:pPr>
        <w:pStyle w:val="Lijstalinea"/>
        <w:numPr>
          <w:ilvl w:val="1"/>
          <w:numId w:val="1"/>
        </w:numPr>
        <w:rPr>
          <w:rFonts w:cstheme="minorHAnsi"/>
        </w:rPr>
      </w:pPr>
      <w:r w:rsidRPr="000E5EF9">
        <w:rPr>
          <w:rFonts w:cstheme="minorHAnsi"/>
        </w:rPr>
        <w:lastRenderedPageBreak/>
        <w:t>I</w:t>
      </w:r>
      <w:r w:rsidR="00D13AD6" w:rsidRPr="000E5EF9">
        <w:rPr>
          <w:rFonts w:cstheme="minorHAnsi"/>
        </w:rPr>
        <w:t>ncreased speed</w:t>
      </w:r>
    </w:p>
    <w:p w14:paraId="0525B6A0" w14:textId="77777777" w:rsidR="002311E5" w:rsidRPr="000E5EF9" w:rsidRDefault="002311E5" w:rsidP="005A37D8">
      <w:pPr>
        <w:pStyle w:val="Lijstalinea"/>
        <w:numPr>
          <w:ilvl w:val="0"/>
          <w:numId w:val="1"/>
        </w:numPr>
        <w:rPr>
          <w:rFonts w:cstheme="minorHAnsi"/>
        </w:rPr>
      </w:pPr>
      <w:r w:rsidRPr="000E5EF9">
        <w:rPr>
          <w:rFonts w:cstheme="minorHAnsi"/>
        </w:rPr>
        <w:t xml:space="preserve">Are you willing to </w:t>
      </w:r>
      <w:r w:rsidR="00D13AD6" w:rsidRPr="000E5EF9">
        <w:rPr>
          <w:rFonts w:cstheme="minorHAnsi"/>
        </w:rPr>
        <w:t xml:space="preserve">adjust your operational profile to enhance WPT performance? </w:t>
      </w:r>
    </w:p>
    <w:p w14:paraId="09FC548D" w14:textId="77777777" w:rsidR="002311E5" w:rsidRPr="000E5EF9" w:rsidRDefault="002311E5" w:rsidP="002311E5">
      <w:pPr>
        <w:pStyle w:val="Lijstalinea"/>
        <w:numPr>
          <w:ilvl w:val="1"/>
          <w:numId w:val="1"/>
        </w:numPr>
        <w:rPr>
          <w:rFonts w:cstheme="minorHAnsi"/>
        </w:rPr>
      </w:pPr>
      <w:r w:rsidRPr="000E5EF9">
        <w:rPr>
          <w:rFonts w:cstheme="minorHAnsi"/>
        </w:rPr>
        <w:t>M</w:t>
      </w:r>
      <w:r w:rsidR="00D13AD6" w:rsidRPr="000E5EF9">
        <w:rPr>
          <w:rFonts w:cstheme="minorHAnsi"/>
        </w:rPr>
        <w:t>otor vessel operation profile vs wind vessel operation profile</w:t>
      </w:r>
    </w:p>
    <w:p w14:paraId="7236A965" w14:textId="77777777" w:rsidR="002311E5" w:rsidRPr="000E5EF9" w:rsidRDefault="002311E5" w:rsidP="002311E5">
      <w:pPr>
        <w:pStyle w:val="Lijstalinea"/>
        <w:numPr>
          <w:ilvl w:val="1"/>
          <w:numId w:val="1"/>
        </w:numPr>
        <w:rPr>
          <w:rFonts w:cstheme="minorHAnsi"/>
        </w:rPr>
      </w:pPr>
      <w:r w:rsidRPr="000E5EF9">
        <w:rPr>
          <w:rFonts w:cstheme="minorHAnsi"/>
        </w:rPr>
        <w:t>U</w:t>
      </w:r>
      <w:r w:rsidR="00D13AD6" w:rsidRPr="000E5EF9">
        <w:rPr>
          <w:rFonts w:cstheme="minorHAnsi"/>
        </w:rPr>
        <w:t>se of weather routing</w:t>
      </w:r>
    </w:p>
    <w:p w14:paraId="26F61008" w14:textId="77777777" w:rsidR="002311E5" w:rsidRPr="000E5EF9" w:rsidRDefault="002311E5" w:rsidP="002311E5">
      <w:pPr>
        <w:pStyle w:val="Lijstalinea"/>
        <w:numPr>
          <w:ilvl w:val="1"/>
          <w:numId w:val="1"/>
        </w:numPr>
        <w:rPr>
          <w:rFonts w:cstheme="minorHAnsi"/>
        </w:rPr>
      </w:pPr>
      <w:r w:rsidRPr="000E5EF9">
        <w:rPr>
          <w:rFonts w:cstheme="minorHAnsi"/>
        </w:rPr>
        <w:t>O</w:t>
      </w:r>
      <w:r w:rsidR="00D13AD6" w:rsidRPr="000E5EF9">
        <w:rPr>
          <w:rFonts w:cstheme="minorHAnsi"/>
        </w:rPr>
        <w:t>perational schedule changes time of year/day</w:t>
      </w:r>
    </w:p>
    <w:p w14:paraId="7A43A2D0" w14:textId="77777777" w:rsidR="002311E5" w:rsidRPr="000E5EF9" w:rsidRDefault="002311E5" w:rsidP="002311E5">
      <w:pPr>
        <w:pStyle w:val="Lijstalinea"/>
        <w:numPr>
          <w:ilvl w:val="1"/>
          <w:numId w:val="1"/>
        </w:numPr>
        <w:rPr>
          <w:rFonts w:cstheme="minorHAnsi"/>
        </w:rPr>
      </w:pPr>
      <w:r w:rsidRPr="000E5EF9">
        <w:rPr>
          <w:rFonts w:cstheme="minorHAnsi"/>
        </w:rPr>
        <w:t>S</w:t>
      </w:r>
      <w:r w:rsidR="00D13AD6" w:rsidRPr="000E5EF9">
        <w:rPr>
          <w:rFonts w:cstheme="minorHAnsi"/>
        </w:rPr>
        <w:t>peed changes</w:t>
      </w:r>
    </w:p>
    <w:p w14:paraId="3E5F4EB5" w14:textId="7992367A" w:rsidR="00712226" w:rsidRPr="000E5EF9" w:rsidRDefault="002311E5" w:rsidP="002311E5">
      <w:pPr>
        <w:pStyle w:val="Lijstalinea"/>
        <w:numPr>
          <w:ilvl w:val="1"/>
          <w:numId w:val="1"/>
        </w:numPr>
        <w:rPr>
          <w:rFonts w:cstheme="minorHAnsi"/>
        </w:rPr>
      </w:pPr>
      <w:r w:rsidRPr="000E5EF9">
        <w:rPr>
          <w:rFonts w:cstheme="minorHAnsi"/>
        </w:rPr>
        <w:t>F</w:t>
      </w:r>
      <w:r w:rsidR="00D13AD6" w:rsidRPr="000E5EF9">
        <w:rPr>
          <w:rFonts w:cstheme="minorHAnsi"/>
        </w:rPr>
        <w:t xml:space="preserve">uel saved vs speed </w:t>
      </w:r>
      <w:r w:rsidR="001B4FE6" w:rsidRPr="000E5EF9">
        <w:rPr>
          <w:rFonts w:cstheme="minorHAnsi"/>
        </w:rPr>
        <w:t>maintained.</w:t>
      </w:r>
    </w:p>
    <w:p w14:paraId="4DAEE8A6" w14:textId="77777777" w:rsidR="002311E5" w:rsidRPr="000E5EF9" w:rsidRDefault="00D13AD6" w:rsidP="005A37D8">
      <w:pPr>
        <w:pStyle w:val="Lijstalinea"/>
        <w:numPr>
          <w:ilvl w:val="0"/>
          <w:numId w:val="1"/>
        </w:numPr>
        <w:rPr>
          <w:rFonts w:cstheme="minorHAnsi"/>
        </w:rPr>
      </w:pPr>
      <w:r w:rsidRPr="000E5EF9">
        <w:rPr>
          <w:rFonts w:cstheme="minorHAnsi"/>
        </w:rPr>
        <w:t xml:space="preserve">How much down time or restricted time does the vessel have, will the system have? </w:t>
      </w:r>
    </w:p>
    <w:p w14:paraId="0E37DAF2" w14:textId="77777777" w:rsidR="002311E5" w:rsidRPr="000E5EF9" w:rsidRDefault="002311E5" w:rsidP="002311E5">
      <w:pPr>
        <w:pStyle w:val="Lijstalinea"/>
        <w:numPr>
          <w:ilvl w:val="1"/>
          <w:numId w:val="1"/>
        </w:numPr>
        <w:rPr>
          <w:rFonts w:cstheme="minorHAnsi"/>
        </w:rPr>
      </w:pPr>
      <w:r w:rsidRPr="000E5EF9">
        <w:rPr>
          <w:rFonts w:cstheme="minorHAnsi"/>
        </w:rPr>
        <w:t>N</w:t>
      </w:r>
      <w:r w:rsidR="00D13AD6" w:rsidRPr="000E5EF9">
        <w:rPr>
          <w:rFonts w:cstheme="minorHAnsi"/>
        </w:rPr>
        <w:t>umber of days at sea</w:t>
      </w:r>
    </w:p>
    <w:p w14:paraId="3D3C1581" w14:textId="77777777" w:rsidR="002311E5" w:rsidRPr="000E5EF9" w:rsidRDefault="002311E5" w:rsidP="002311E5">
      <w:pPr>
        <w:pStyle w:val="Lijstalinea"/>
        <w:numPr>
          <w:ilvl w:val="1"/>
          <w:numId w:val="1"/>
        </w:numPr>
        <w:rPr>
          <w:rFonts w:cstheme="minorHAnsi"/>
        </w:rPr>
      </w:pPr>
      <w:r w:rsidRPr="000E5EF9">
        <w:rPr>
          <w:rFonts w:cstheme="minorHAnsi"/>
        </w:rPr>
        <w:t>N</w:t>
      </w:r>
      <w:r w:rsidR="00D13AD6" w:rsidRPr="000E5EF9">
        <w:rPr>
          <w:rFonts w:cstheme="minorHAnsi"/>
        </w:rPr>
        <w:t>umber of days operating on short routes/long routes</w:t>
      </w:r>
    </w:p>
    <w:p w14:paraId="093A746E" w14:textId="52D1B020" w:rsidR="002311E5" w:rsidRPr="000E5EF9" w:rsidRDefault="002311E5" w:rsidP="002311E5">
      <w:pPr>
        <w:pStyle w:val="Lijstalinea"/>
        <w:numPr>
          <w:ilvl w:val="1"/>
          <w:numId w:val="1"/>
        </w:numPr>
        <w:rPr>
          <w:rFonts w:cstheme="minorHAnsi"/>
        </w:rPr>
      </w:pPr>
      <w:r w:rsidRPr="000E5EF9">
        <w:rPr>
          <w:rFonts w:cstheme="minorHAnsi"/>
        </w:rPr>
        <w:t>N</w:t>
      </w:r>
      <w:r w:rsidR="00D13AD6" w:rsidRPr="000E5EF9">
        <w:rPr>
          <w:rFonts w:cstheme="minorHAnsi"/>
        </w:rPr>
        <w:t>on-windy stretches</w:t>
      </w:r>
      <w:r w:rsidRPr="000E5EF9">
        <w:rPr>
          <w:rFonts w:cstheme="minorHAnsi"/>
        </w:rPr>
        <w:t xml:space="preserve">, like </w:t>
      </w:r>
      <w:r w:rsidR="00D13AD6" w:rsidRPr="000E5EF9">
        <w:rPr>
          <w:rFonts w:cstheme="minorHAnsi"/>
        </w:rPr>
        <w:t>inland waterway</w:t>
      </w:r>
      <w:r w:rsidRPr="000E5EF9">
        <w:rPr>
          <w:rFonts w:cstheme="minorHAnsi"/>
        </w:rPr>
        <w:t>,</w:t>
      </w:r>
      <w:r w:rsidR="00D13AD6" w:rsidRPr="000E5EF9">
        <w:rPr>
          <w:rFonts w:cstheme="minorHAnsi"/>
        </w:rPr>
        <w:t xml:space="preserve"> canal operation, </w:t>
      </w:r>
      <w:r w:rsidRPr="000E5EF9">
        <w:rPr>
          <w:rFonts w:cstheme="minorHAnsi"/>
        </w:rPr>
        <w:t xml:space="preserve">or </w:t>
      </w:r>
      <w:r w:rsidR="00D13AD6" w:rsidRPr="000E5EF9">
        <w:rPr>
          <w:rFonts w:cstheme="minorHAnsi"/>
        </w:rPr>
        <w:t xml:space="preserve">mandated non-WPT operational </w:t>
      </w:r>
      <w:r w:rsidR="001B4FE6" w:rsidRPr="000E5EF9">
        <w:rPr>
          <w:rFonts w:cstheme="minorHAnsi"/>
        </w:rPr>
        <w:t>segments.</w:t>
      </w:r>
    </w:p>
    <w:p w14:paraId="53B6FC19" w14:textId="4BF962AA" w:rsidR="00D13AD6" w:rsidRPr="000E5EF9" w:rsidRDefault="002311E5" w:rsidP="002311E5">
      <w:pPr>
        <w:pStyle w:val="Lijstalinea"/>
        <w:numPr>
          <w:ilvl w:val="1"/>
          <w:numId w:val="1"/>
        </w:numPr>
        <w:rPr>
          <w:rFonts w:cstheme="minorHAnsi"/>
        </w:rPr>
      </w:pPr>
      <w:r w:rsidRPr="000E5EF9">
        <w:rPr>
          <w:rFonts w:cstheme="minorHAnsi"/>
        </w:rPr>
        <w:t>Po</w:t>
      </w:r>
      <w:r w:rsidR="00D13AD6" w:rsidRPr="000E5EF9">
        <w:rPr>
          <w:rFonts w:cstheme="minorHAnsi"/>
        </w:rPr>
        <w:t>rt call durations</w:t>
      </w:r>
    </w:p>
    <w:p w14:paraId="7C6FCBC1" w14:textId="77777777" w:rsidR="002311E5" w:rsidRPr="000E5EF9" w:rsidRDefault="00D13AD6" w:rsidP="00D13AD6">
      <w:pPr>
        <w:pStyle w:val="Lijstalinea"/>
        <w:numPr>
          <w:ilvl w:val="0"/>
          <w:numId w:val="1"/>
        </w:numPr>
        <w:rPr>
          <w:rFonts w:cstheme="minorHAnsi"/>
        </w:rPr>
      </w:pPr>
      <w:r w:rsidRPr="000E5EF9">
        <w:rPr>
          <w:rFonts w:cstheme="minorHAnsi"/>
        </w:rPr>
        <w:t xml:space="preserve">How is my vessel currently performing? </w:t>
      </w:r>
    </w:p>
    <w:p w14:paraId="32E0644B" w14:textId="77777777" w:rsidR="002311E5" w:rsidRPr="000E5EF9" w:rsidRDefault="002311E5" w:rsidP="002311E5">
      <w:pPr>
        <w:pStyle w:val="Lijstalinea"/>
        <w:numPr>
          <w:ilvl w:val="1"/>
          <w:numId w:val="1"/>
        </w:numPr>
        <w:rPr>
          <w:rFonts w:cstheme="minorHAnsi"/>
        </w:rPr>
      </w:pPr>
      <w:r w:rsidRPr="000E5EF9">
        <w:rPr>
          <w:rFonts w:cstheme="minorHAnsi"/>
        </w:rPr>
        <w:t>S</w:t>
      </w:r>
      <w:r w:rsidR="00D13AD6" w:rsidRPr="000E5EF9">
        <w:rPr>
          <w:rFonts w:cstheme="minorHAnsi"/>
        </w:rPr>
        <w:t>tatistical understanding of current operational profile</w:t>
      </w:r>
    </w:p>
    <w:p w14:paraId="1069BBB2" w14:textId="77777777" w:rsidR="002311E5" w:rsidRPr="000E5EF9" w:rsidRDefault="002311E5" w:rsidP="002311E5">
      <w:pPr>
        <w:pStyle w:val="Lijstalinea"/>
        <w:numPr>
          <w:ilvl w:val="1"/>
          <w:numId w:val="1"/>
        </w:numPr>
        <w:rPr>
          <w:rFonts w:cstheme="minorHAnsi"/>
        </w:rPr>
      </w:pPr>
      <w:r w:rsidRPr="000E5EF9">
        <w:rPr>
          <w:rFonts w:cstheme="minorHAnsi"/>
        </w:rPr>
        <w:t>F</w:t>
      </w:r>
      <w:r w:rsidR="00D13AD6" w:rsidRPr="000E5EF9">
        <w:rPr>
          <w:rFonts w:cstheme="minorHAnsi"/>
        </w:rPr>
        <w:t>uel consumption in weather/speed/ballast</w:t>
      </w:r>
    </w:p>
    <w:p w14:paraId="48A7B521" w14:textId="77777777" w:rsidR="002311E5" w:rsidRPr="000E5EF9" w:rsidRDefault="002311E5" w:rsidP="002311E5">
      <w:pPr>
        <w:pStyle w:val="Lijstalinea"/>
        <w:numPr>
          <w:ilvl w:val="1"/>
          <w:numId w:val="1"/>
        </w:numPr>
        <w:rPr>
          <w:rFonts w:cstheme="minorHAnsi"/>
        </w:rPr>
      </w:pPr>
      <w:r w:rsidRPr="000E5EF9">
        <w:rPr>
          <w:rFonts w:cstheme="minorHAnsi"/>
        </w:rPr>
        <w:t>P</w:t>
      </w:r>
      <w:r w:rsidR="00D13AD6" w:rsidRPr="000E5EF9">
        <w:rPr>
          <w:rFonts w:cstheme="minorHAnsi"/>
        </w:rPr>
        <w:t>erformance spread</w:t>
      </w:r>
    </w:p>
    <w:p w14:paraId="2DF22419" w14:textId="7285D031" w:rsidR="00D13AD6" w:rsidRDefault="002311E5" w:rsidP="002311E5">
      <w:pPr>
        <w:pStyle w:val="Lijstalinea"/>
        <w:numPr>
          <w:ilvl w:val="1"/>
          <w:numId w:val="1"/>
        </w:numPr>
        <w:rPr>
          <w:rFonts w:cstheme="minorHAnsi"/>
        </w:rPr>
      </w:pPr>
      <w:r w:rsidRPr="000E5EF9">
        <w:rPr>
          <w:rFonts w:cstheme="minorHAnsi"/>
        </w:rPr>
        <w:t>L</w:t>
      </w:r>
      <w:r w:rsidR="00D13AD6" w:rsidRPr="000E5EF9">
        <w:rPr>
          <w:rFonts w:cstheme="minorHAnsi"/>
        </w:rPr>
        <w:t>ikely routes</w:t>
      </w:r>
    </w:p>
    <w:p w14:paraId="7718FA8B" w14:textId="4EC9B6D9" w:rsidR="008B7893" w:rsidRPr="000E5EF9" w:rsidRDefault="008B7893" w:rsidP="008B7893">
      <w:pPr>
        <w:rPr>
          <w:rFonts w:cstheme="minorHAnsi"/>
        </w:rPr>
      </w:pPr>
      <w:r>
        <w:rPr>
          <w:rFonts w:cstheme="minorHAnsi"/>
        </w:rPr>
        <w:t xml:space="preserve">As part of the WASP project, a technical assessment tool has been developed by </w:t>
      </w:r>
      <w:proofErr w:type="spellStart"/>
      <w:r>
        <w:rPr>
          <w:rFonts w:cstheme="minorHAnsi"/>
        </w:rPr>
        <w:t>HHx</w:t>
      </w:r>
      <w:proofErr w:type="spellEnd"/>
      <w:r>
        <w:rPr>
          <w:rFonts w:cstheme="minorHAnsi"/>
        </w:rPr>
        <w:t xml:space="preserve"> Blue - </w:t>
      </w:r>
      <w:hyperlink r:id="rId38" w:history="1">
        <w:r w:rsidRPr="003F7262">
          <w:rPr>
            <w:rStyle w:val="Hyperlink"/>
            <w:rFonts w:cstheme="minorHAnsi"/>
          </w:rPr>
          <w:t>LINK</w:t>
        </w:r>
      </w:hyperlink>
    </w:p>
    <w:p w14:paraId="7A76264F" w14:textId="7D057FA7" w:rsidR="00D13AD6" w:rsidRPr="000E5EF9" w:rsidRDefault="00D13AD6" w:rsidP="00D13AD6">
      <w:pPr>
        <w:rPr>
          <w:rFonts w:cstheme="minorHAnsi"/>
        </w:rPr>
      </w:pPr>
      <w:r w:rsidRPr="000E5EF9">
        <w:rPr>
          <w:rFonts w:cstheme="minorHAnsi"/>
        </w:rPr>
        <w:t>The management of expectations has been highlighted as a key issue when selecting and assessing the systems performance and the delivered power/fuel saving. Shipowners should be careful to use average performance data, especially when only a small number of installations have been performed and a detailed analysis using the above list of questions will be important</w:t>
      </w:r>
      <w:r w:rsidR="00894053">
        <w:rPr>
          <w:rFonts w:cstheme="minorHAnsi"/>
        </w:rPr>
        <w:t xml:space="preserve"> along with the technical assessment tool a</w:t>
      </w:r>
      <w:r w:rsidR="001243F1">
        <w:rPr>
          <w:rFonts w:cstheme="minorHAnsi"/>
        </w:rPr>
        <w:t>long with the</w:t>
      </w:r>
      <w:r w:rsidR="00894053">
        <w:rPr>
          <w:rFonts w:cstheme="minorHAnsi"/>
        </w:rPr>
        <w:t xml:space="preserve"> </w:t>
      </w:r>
      <w:r w:rsidR="001243F1">
        <w:rPr>
          <w:rFonts w:cstheme="minorHAnsi"/>
        </w:rPr>
        <w:t xml:space="preserve">financial </w:t>
      </w:r>
      <w:r w:rsidR="005A612A">
        <w:rPr>
          <w:rFonts w:cstheme="minorHAnsi"/>
        </w:rPr>
        <w:t xml:space="preserve">modelling </w:t>
      </w:r>
      <w:r w:rsidR="001243F1">
        <w:rPr>
          <w:rFonts w:cstheme="minorHAnsi"/>
        </w:rPr>
        <w:t>tool also d</w:t>
      </w:r>
      <w:r w:rsidR="005A612A">
        <w:rPr>
          <w:rFonts w:cstheme="minorHAnsi"/>
        </w:rPr>
        <w:t xml:space="preserve">eveloped by </w:t>
      </w:r>
      <w:proofErr w:type="spellStart"/>
      <w:r w:rsidR="005A612A">
        <w:rPr>
          <w:rFonts w:cstheme="minorHAnsi"/>
        </w:rPr>
        <w:t>HHx</w:t>
      </w:r>
      <w:proofErr w:type="spellEnd"/>
      <w:r w:rsidR="005A612A">
        <w:rPr>
          <w:rFonts w:cstheme="minorHAnsi"/>
        </w:rPr>
        <w:t xml:space="preserve"> Blue - </w:t>
      </w:r>
      <w:hyperlink r:id="rId39" w:history="1">
        <w:r w:rsidR="005A612A" w:rsidRPr="005A612A">
          <w:rPr>
            <w:rStyle w:val="Hyperlink"/>
            <w:rFonts w:cstheme="minorHAnsi"/>
          </w:rPr>
          <w:t>LINK</w:t>
        </w:r>
      </w:hyperlink>
      <w:r w:rsidR="001243F1">
        <w:rPr>
          <w:rFonts w:cstheme="minorHAnsi"/>
        </w:rPr>
        <w:t xml:space="preserve"> </w:t>
      </w:r>
      <w:r w:rsidRPr="000E5EF9">
        <w:rPr>
          <w:rFonts w:cstheme="minorHAnsi"/>
        </w:rPr>
        <w:t>.</w:t>
      </w:r>
    </w:p>
    <w:p w14:paraId="5B3021AB" w14:textId="534E49EE" w:rsidR="00D13AD6" w:rsidRPr="000E5EF9" w:rsidRDefault="00D13AD6" w:rsidP="00D13AD6">
      <w:pPr>
        <w:rPr>
          <w:rFonts w:cstheme="minorHAnsi"/>
        </w:rPr>
      </w:pPr>
      <w:r w:rsidRPr="000E5EF9">
        <w:rPr>
          <w:rFonts w:cstheme="minorHAnsi"/>
        </w:rPr>
        <w:t>Certain issues can cause variations in performance that are difficult to isolate/quantify</w:t>
      </w:r>
      <w:r w:rsidR="008B507E">
        <w:rPr>
          <w:rFonts w:cstheme="minorHAnsi"/>
        </w:rPr>
        <w:t>.</w:t>
      </w:r>
      <w:r w:rsidRPr="000E5EF9">
        <w:rPr>
          <w:rFonts w:cstheme="minorHAnsi"/>
        </w:rPr>
        <w:t xml:space="preserve"> </w:t>
      </w:r>
      <w:r w:rsidR="008B507E">
        <w:rPr>
          <w:rFonts w:cstheme="minorHAnsi"/>
        </w:rPr>
        <w:t>A</w:t>
      </w:r>
      <w:r w:rsidRPr="000E5EF9">
        <w:rPr>
          <w:rFonts w:cstheme="minorHAnsi"/>
        </w:rPr>
        <w:t xml:space="preserve"> number of these issues were highlighted by the shipowners in this project</w:t>
      </w:r>
      <w:r w:rsidR="008B507E">
        <w:rPr>
          <w:rFonts w:cstheme="minorHAnsi"/>
        </w:rPr>
        <w:t>, including</w:t>
      </w:r>
      <w:r w:rsidRPr="000E5EF9">
        <w:rPr>
          <w:rFonts w:cstheme="minorHAnsi"/>
        </w:rPr>
        <w:t>:</w:t>
      </w:r>
    </w:p>
    <w:p w14:paraId="60887A7B" w14:textId="1F54B14A" w:rsidR="00D13AD6" w:rsidRPr="000E5EF9" w:rsidRDefault="00D13AD6" w:rsidP="00D13AD6">
      <w:pPr>
        <w:pStyle w:val="Lijstalinea"/>
        <w:numPr>
          <w:ilvl w:val="0"/>
          <w:numId w:val="2"/>
        </w:numPr>
      </w:pPr>
      <w:r w:rsidRPr="000E5EF9">
        <w:rPr>
          <w:rFonts w:cstheme="minorHAnsi"/>
        </w:rPr>
        <w:t>Drag is a possible issue</w:t>
      </w:r>
      <w:r w:rsidR="002311E5" w:rsidRPr="000E5EF9">
        <w:rPr>
          <w:rFonts w:cstheme="minorHAnsi"/>
        </w:rPr>
        <w:t xml:space="preserve"> in unfavourable wind conditions if the installation is not retractable/foldable</w:t>
      </w:r>
      <w:r w:rsidR="0097043D">
        <w:rPr>
          <w:rFonts w:cstheme="minorHAnsi"/>
        </w:rPr>
        <w:t>.</w:t>
      </w:r>
    </w:p>
    <w:p w14:paraId="6ECFA6F5" w14:textId="398C933B" w:rsidR="00D13AD6" w:rsidRPr="000E5EF9" w:rsidRDefault="00D13AD6" w:rsidP="00D13AD6">
      <w:pPr>
        <w:pStyle w:val="Lijstalinea"/>
        <w:numPr>
          <w:ilvl w:val="0"/>
          <w:numId w:val="2"/>
        </w:numPr>
      </w:pPr>
      <w:r w:rsidRPr="000E5EF9">
        <w:rPr>
          <w:rFonts w:cstheme="minorHAnsi"/>
        </w:rPr>
        <w:t>Operational times don’t necessarily match best wind times</w:t>
      </w:r>
      <w:r w:rsidR="0097043D">
        <w:rPr>
          <w:rFonts w:cstheme="minorHAnsi"/>
        </w:rPr>
        <w:t>.</w:t>
      </w:r>
    </w:p>
    <w:p w14:paraId="058C77F0" w14:textId="55DC4460" w:rsidR="00D13AD6" w:rsidRPr="000E5EF9" w:rsidRDefault="00D13AD6" w:rsidP="002311E5">
      <w:pPr>
        <w:pStyle w:val="Lijstalinea"/>
        <w:numPr>
          <w:ilvl w:val="0"/>
          <w:numId w:val="2"/>
        </w:numPr>
      </w:pPr>
      <w:r w:rsidRPr="000E5EF9">
        <w:rPr>
          <w:rFonts w:cstheme="minorHAnsi"/>
        </w:rPr>
        <w:t xml:space="preserve">Speed </w:t>
      </w:r>
      <w:r w:rsidR="002311E5" w:rsidRPr="000E5EF9">
        <w:rPr>
          <w:rFonts w:cstheme="minorHAnsi"/>
        </w:rPr>
        <w:t xml:space="preserve">and route </w:t>
      </w:r>
      <w:r w:rsidRPr="000E5EF9">
        <w:rPr>
          <w:rFonts w:cstheme="minorHAnsi"/>
        </w:rPr>
        <w:t>variations</w:t>
      </w:r>
      <w:r w:rsidR="002311E5" w:rsidRPr="000E5EF9">
        <w:rPr>
          <w:rFonts w:cstheme="minorHAnsi"/>
        </w:rPr>
        <w:t xml:space="preserve"> increase uncertainties in preinstallation performance assessment</w:t>
      </w:r>
      <w:r w:rsidR="0097043D">
        <w:rPr>
          <w:rFonts w:cstheme="minorHAnsi"/>
        </w:rPr>
        <w:t>.</w:t>
      </w:r>
    </w:p>
    <w:p w14:paraId="78E1F1E0" w14:textId="77777777" w:rsidR="00D13AD6" w:rsidRPr="000E5EF9" w:rsidRDefault="00D13AD6" w:rsidP="00D13AD6">
      <w:pPr>
        <w:pStyle w:val="Lijstalinea"/>
        <w:numPr>
          <w:ilvl w:val="0"/>
          <w:numId w:val="2"/>
        </w:numPr>
      </w:pPr>
      <w:r w:rsidRPr="000E5EF9">
        <w:t xml:space="preserve">Operational constraints on routes </w:t>
      </w:r>
    </w:p>
    <w:p w14:paraId="0F09075A" w14:textId="048589F6" w:rsidR="00D13AD6" w:rsidRPr="000E5EF9" w:rsidRDefault="00D13AD6" w:rsidP="00D13AD6">
      <w:pPr>
        <w:pStyle w:val="Lijstalinea"/>
        <w:numPr>
          <w:ilvl w:val="0"/>
          <w:numId w:val="2"/>
        </w:numPr>
      </w:pPr>
      <w:r w:rsidRPr="000E5EF9">
        <w:t>Other changes made to the vessel as well as the WPT</w:t>
      </w:r>
      <w:r w:rsidR="002311E5" w:rsidRPr="000E5EF9">
        <w:t xml:space="preserve"> increase uncertainty in performance assessment</w:t>
      </w:r>
      <w:r w:rsidR="0097043D">
        <w:t>.</w:t>
      </w:r>
    </w:p>
    <w:p w14:paraId="686BCD9A" w14:textId="271AC376" w:rsidR="00D13AD6" w:rsidRPr="000E5EF9" w:rsidRDefault="00D13AD6" w:rsidP="00D13AD6">
      <w:pPr>
        <w:pStyle w:val="Lijstalinea"/>
        <w:numPr>
          <w:ilvl w:val="0"/>
          <w:numId w:val="2"/>
        </w:numPr>
      </w:pPr>
      <w:r w:rsidRPr="000E5EF9">
        <w:t>Crew training</w:t>
      </w:r>
      <w:r w:rsidR="002311E5" w:rsidRPr="000E5EF9">
        <w:t xml:space="preserve"> and willingness to </w:t>
      </w:r>
      <w:r w:rsidR="0092771D" w:rsidRPr="000E5EF9">
        <w:t>operate the WPT</w:t>
      </w:r>
      <w:r w:rsidR="0097043D">
        <w:t>.</w:t>
      </w:r>
    </w:p>
    <w:p w14:paraId="0ABB78D8" w14:textId="68C2991E" w:rsidR="00D13AD6" w:rsidRPr="000E5EF9" w:rsidRDefault="00D13AD6" w:rsidP="00D13AD6">
      <w:pPr>
        <w:pStyle w:val="Lijstalinea"/>
        <w:numPr>
          <w:ilvl w:val="0"/>
          <w:numId w:val="2"/>
        </w:numPr>
      </w:pPr>
      <w:r w:rsidRPr="000E5EF9">
        <w:t>Downtime due to maintenance/repairs</w:t>
      </w:r>
      <w:r w:rsidR="0097043D">
        <w:t>.</w:t>
      </w:r>
    </w:p>
    <w:p w14:paraId="32A5C665" w14:textId="208CD441" w:rsidR="00D13AD6" w:rsidRPr="000E5EF9" w:rsidRDefault="00D13AD6" w:rsidP="001F5494">
      <w:pPr>
        <w:pStyle w:val="Kop3"/>
      </w:pPr>
      <w:bookmarkStart w:id="20" w:name="_Toc130459227"/>
      <w:r w:rsidRPr="000E5EF9">
        <w:t>Drivers</w:t>
      </w:r>
      <w:bookmarkEnd w:id="20"/>
      <w:r w:rsidRPr="000E5EF9">
        <w:t xml:space="preserve"> </w:t>
      </w:r>
    </w:p>
    <w:p w14:paraId="7A38B589" w14:textId="5AF19D8A" w:rsidR="00D13AD6" w:rsidRPr="000E5EF9" w:rsidRDefault="00D13AD6" w:rsidP="00D13AD6">
      <w:r w:rsidRPr="000E5EF9">
        <w:t>The drivers behind the decision to install WPT</w:t>
      </w:r>
      <w:r w:rsidR="00E84A6E">
        <w:t xml:space="preserve"> </w:t>
      </w:r>
      <w:r w:rsidRPr="000E5EF9">
        <w:t xml:space="preserve">are also an important factor in ascertaining the </w:t>
      </w:r>
      <w:r w:rsidR="0092771D" w:rsidRPr="000E5EF9">
        <w:t>b</w:t>
      </w:r>
      <w:r w:rsidRPr="000E5EF9">
        <w:t>enefit</w:t>
      </w:r>
      <w:r w:rsidR="0092771D" w:rsidRPr="000E5EF9">
        <w:t>-side</w:t>
      </w:r>
      <w:r w:rsidRPr="000E5EF9">
        <w:t xml:space="preserve"> of the decision. These drivers can clearly be split into two sections: tangible and intangible with short- and longer-term implications. For each shipowner these will have a different weighting depending on the operations, customers, ownership structure etc.</w:t>
      </w:r>
    </w:p>
    <w:p w14:paraId="4F496D83" w14:textId="060775CB" w:rsidR="00D13AD6" w:rsidRPr="000E5EF9" w:rsidRDefault="00D13AD6" w:rsidP="00D13AD6">
      <w:r w:rsidRPr="000E5EF9">
        <w:rPr>
          <w:b/>
          <w:bCs/>
        </w:rPr>
        <w:t>Tangible</w:t>
      </w:r>
      <w:r w:rsidRPr="000E5EF9">
        <w:t>: these are concrete economic or compliance issues</w:t>
      </w:r>
      <w:r w:rsidR="0092771D" w:rsidRPr="000E5EF9">
        <w:t>, such as</w:t>
      </w:r>
      <w:r w:rsidRPr="000E5EF9">
        <w:t>:</w:t>
      </w:r>
    </w:p>
    <w:p w14:paraId="11850F0D" w14:textId="6DE08AC1" w:rsidR="00D13AD6" w:rsidRPr="000E5EF9" w:rsidRDefault="00D13AD6" w:rsidP="00D13AD6">
      <w:pPr>
        <w:pStyle w:val="Lijstalinea"/>
        <w:numPr>
          <w:ilvl w:val="0"/>
          <w:numId w:val="3"/>
        </w:numPr>
      </w:pPr>
      <w:r w:rsidRPr="000E5EF9">
        <w:t xml:space="preserve">Regulatory compliance </w:t>
      </w:r>
      <w:r w:rsidR="0092771D" w:rsidRPr="000E5EF9">
        <w:t>(</w:t>
      </w:r>
      <w:r w:rsidRPr="000E5EF9">
        <w:t>EEXI, CII</w:t>
      </w:r>
      <w:r w:rsidR="0092771D" w:rsidRPr="000E5EF9">
        <w:t>) or future regulations (</w:t>
      </w:r>
      <w:r w:rsidR="00AA70DF">
        <w:t>Fuel EU Maritime</w:t>
      </w:r>
      <w:r w:rsidR="00C95024">
        <w:t xml:space="preserve"> etc.) [</w:t>
      </w:r>
      <w:r w:rsidR="0092771D" w:rsidRPr="000E5EF9">
        <w:t>future proofing</w:t>
      </w:r>
      <w:r w:rsidR="00C95024">
        <w:t>]</w:t>
      </w:r>
    </w:p>
    <w:p w14:paraId="389F130E" w14:textId="32F491E6" w:rsidR="00D13AD6" w:rsidRPr="000E5EF9" w:rsidRDefault="00D13AD6" w:rsidP="00D13AD6">
      <w:pPr>
        <w:pStyle w:val="Lijstalinea"/>
        <w:numPr>
          <w:ilvl w:val="0"/>
          <w:numId w:val="3"/>
        </w:numPr>
      </w:pPr>
      <w:r w:rsidRPr="000E5EF9">
        <w:lastRenderedPageBreak/>
        <w:t>Fuel costs</w:t>
      </w:r>
      <w:r w:rsidR="0092771D" w:rsidRPr="000E5EF9">
        <w:t>:</w:t>
      </w:r>
      <w:r w:rsidRPr="000E5EF9">
        <w:t xml:space="preserve"> current and future fuel prices</w:t>
      </w:r>
      <w:r w:rsidR="00730AF2">
        <w:t>, price volatility</w:t>
      </w:r>
      <w:r w:rsidR="0092771D" w:rsidRPr="000E5EF9">
        <w:t xml:space="preserve"> </w:t>
      </w:r>
      <w:r w:rsidR="00C95024">
        <w:t>[</w:t>
      </w:r>
      <w:r w:rsidR="0092771D" w:rsidRPr="000E5EF9">
        <w:t>future proofing</w:t>
      </w:r>
      <w:r w:rsidR="00C95024">
        <w:t>]</w:t>
      </w:r>
    </w:p>
    <w:p w14:paraId="49AAD5CE" w14:textId="5081CDC7" w:rsidR="00D13AD6" w:rsidRPr="000E5EF9" w:rsidRDefault="00D13AD6" w:rsidP="00D13AD6">
      <w:pPr>
        <w:pStyle w:val="Lijstalinea"/>
        <w:numPr>
          <w:ilvl w:val="0"/>
          <w:numId w:val="3"/>
        </w:numPr>
      </w:pPr>
      <w:r w:rsidRPr="000E5EF9">
        <w:t>Carbon pricing (possibly credits)</w:t>
      </w:r>
      <w:r w:rsidR="0092771D" w:rsidRPr="000E5EF9">
        <w:t>:</w:t>
      </w:r>
      <w:r w:rsidRPr="000E5EF9">
        <w:t xml:space="preserve"> </w:t>
      </w:r>
      <w:r w:rsidR="00A84A7A">
        <w:t>with the EU ETS coming into force in 2024</w:t>
      </w:r>
      <w:r w:rsidR="006541A2">
        <w:t xml:space="preserve"> at a 40% of the t</w:t>
      </w:r>
      <w:r w:rsidR="0097043D">
        <w:t>o</w:t>
      </w:r>
      <w:r w:rsidR="006541A2">
        <w:t xml:space="preserve">tal level climbing to the full level by 2027 (50% for ships entering EU ports from </w:t>
      </w:r>
      <w:r w:rsidR="00473A2D">
        <w:t xml:space="preserve">a </w:t>
      </w:r>
      <w:r w:rsidR="006541A2">
        <w:t xml:space="preserve">non-EU </w:t>
      </w:r>
      <w:r w:rsidR="00473A2D">
        <w:t xml:space="preserve">port and 100% for inter-EU voyages for </w:t>
      </w:r>
      <w:r w:rsidR="001B4FE6">
        <w:t>a</w:t>
      </w:r>
      <w:r w:rsidR="00473A2D">
        <w:t xml:space="preserve">ll vessels above 5,000GT) </w:t>
      </w:r>
      <w:r w:rsidR="006541A2">
        <w:t xml:space="preserve"> </w:t>
      </w:r>
    </w:p>
    <w:p w14:paraId="578FE0F8" w14:textId="13FC6489" w:rsidR="00D13AD6" w:rsidRPr="000E5EF9" w:rsidRDefault="00D13AD6" w:rsidP="00D13AD6">
      <w:pPr>
        <w:pStyle w:val="Lijstalinea"/>
        <w:numPr>
          <w:ilvl w:val="0"/>
          <w:numId w:val="3"/>
        </w:numPr>
      </w:pPr>
      <w:r w:rsidRPr="000E5EF9">
        <w:t xml:space="preserve">Availability of </w:t>
      </w:r>
      <w:r w:rsidR="0092771D" w:rsidRPr="000E5EF9">
        <w:t>s</w:t>
      </w:r>
      <w:r w:rsidRPr="000E5EF9">
        <w:t>ubsidies</w:t>
      </w:r>
      <w:r w:rsidR="0092771D" w:rsidRPr="000E5EF9">
        <w:t>:</w:t>
      </w:r>
      <w:r w:rsidRPr="000E5EF9">
        <w:t xml:space="preserve"> this was a clear driver in the WASP project, especially at a time where bespoke, individual system installations </w:t>
      </w:r>
      <w:r w:rsidR="0092771D" w:rsidRPr="000E5EF9">
        <w:t>we</w:t>
      </w:r>
      <w:r w:rsidRPr="000E5EF9">
        <w:t>re costly and not yet fully optimised to ensure higher performance/savings</w:t>
      </w:r>
      <w:r w:rsidR="004F1B07">
        <w:t>.</w:t>
      </w:r>
    </w:p>
    <w:p w14:paraId="45B66A14" w14:textId="534ABFDE" w:rsidR="00D13AD6" w:rsidRDefault="00D13AD6" w:rsidP="00D13AD6">
      <w:pPr>
        <w:pStyle w:val="Lijstalinea"/>
        <w:numPr>
          <w:ilvl w:val="0"/>
          <w:numId w:val="3"/>
        </w:numPr>
      </w:pPr>
      <w:r w:rsidRPr="000E5EF9">
        <w:t>Customer pressure</w:t>
      </w:r>
      <w:r w:rsidR="0092771D" w:rsidRPr="000E5EF9">
        <w:t>:</w:t>
      </w:r>
      <w:r w:rsidRPr="000E5EF9">
        <w:t xml:space="preserve"> although this was not currently highlighted as a driver</w:t>
      </w:r>
      <w:r w:rsidR="004F1B07">
        <w:t xml:space="preserve"> from participants in the WASP project</w:t>
      </w:r>
      <w:r w:rsidRPr="000E5EF9">
        <w:t>, shipowners acknowledged that this could become a factor in decision making in the future.</w:t>
      </w:r>
    </w:p>
    <w:p w14:paraId="15D06F17" w14:textId="5E68D6B6" w:rsidR="009828DC" w:rsidRPr="000E5EF9" w:rsidRDefault="009828DC" w:rsidP="00D13AD6">
      <w:pPr>
        <w:pStyle w:val="Lijstalinea"/>
        <w:numPr>
          <w:ilvl w:val="0"/>
          <w:numId w:val="3"/>
        </w:numPr>
      </w:pPr>
      <w:r>
        <w:t xml:space="preserve">Best in Class considerations: Although the </w:t>
      </w:r>
      <w:r w:rsidR="0026791C">
        <w:t>lower emissions of WPT installed vessels</w:t>
      </w:r>
      <w:r w:rsidR="006963D8">
        <w:t xml:space="preserve"> is a clear benefit, this does not translate into higher charter rates for the cargo ships involved in the project</w:t>
      </w:r>
      <w:r w:rsidR="008B507E">
        <w:t>. H</w:t>
      </w:r>
      <w:r w:rsidR="006963D8">
        <w:t>owever</w:t>
      </w:r>
      <w:r w:rsidR="008B507E">
        <w:t>,</w:t>
      </w:r>
      <w:r w:rsidR="006963D8">
        <w:t xml:space="preserve"> it may increase </w:t>
      </w:r>
      <w:r w:rsidR="005B052F">
        <w:t>their ‘</w:t>
      </w:r>
      <w:r w:rsidR="001B4FE6">
        <w:t>charter ability</w:t>
      </w:r>
      <w:r w:rsidR="005B052F">
        <w:t xml:space="preserve">’ as ‘best in </w:t>
      </w:r>
      <w:proofErr w:type="spellStart"/>
      <w:r w:rsidR="005B052F">
        <w:t>class’</w:t>
      </w:r>
      <w:proofErr w:type="spellEnd"/>
      <w:r w:rsidR="005B052F">
        <w:t xml:space="preserve"> options and thus ensure </w:t>
      </w:r>
      <w:r w:rsidR="00AE4014">
        <w:t>more work and more asset usage in the future.</w:t>
      </w:r>
      <w:r w:rsidR="0026791C">
        <w:t xml:space="preserve"> </w:t>
      </w:r>
    </w:p>
    <w:p w14:paraId="46AF618F" w14:textId="079AEFE1" w:rsidR="00D13AD6" w:rsidRPr="000E5EF9" w:rsidRDefault="00D13AD6" w:rsidP="00D13AD6">
      <w:r w:rsidRPr="000E5EF9">
        <w:rPr>
          <w:b/>
          <w:bCs/>
        </w:rPr>
        <w:t>Intangible:</w:t>
      </w:r>
      <w:r w:rsidRPr="000E5EF9">
        <w:t xml:space="preserve"> these are less defined </w:t>
      </w:r>
      <w:r w:rsidR="0092771D" w:rsidRPr="000E5EF9">
        <w:t xml:space="preserve">and more complex to quantify </w:t>
      </w:r>
      <w:r w:rsidRPr="000E5EF9">
        <w:t>issues that can however deliver a strong driving effect in the decision process, especially when the vessel owner is a small entity with a short decision chain.</w:t>
      </w:r>
    </w:p>
    <w:p w14:paraId="69562114" w14:textId="62F81287" w:rsidR="00D13AD6" w:rsidRPr="000E5EF9" w:rsidRDefault="00712226" w:rsidP="00D13AD6">
      <w:pPr>
        <w:pStyle w:val="Lijstalinea"/>
        <w:numPr>
          <w:ilvl w:val="0"/>
          <w:numId w:val="4"/>
        </w:numPr>
      </w:pPr>
      <w:r w:rsidRPr="000E5EF9">
        <w:t>C</w:t>
      </w:r>
      <w:r w:rsidR="00D13AD6" w:rsidRPr="000E5EF9">
        <w:t>limate concerns</w:t>
      </w:r>
      <w:r w:rsidR="008B507E">
        <w:t>.</w:t>
      </w:r>
      <w:r w:rsidR="00D13AD6" w:rsidRPr="000E5EF9">
        <w:t xml:space="preserve"> </w:t>
      </w:r>
    </w:p>
    <w:p w14:paraId="283FE3E5" w14:textId="7701E633" w:rsidR="00D13AD6" w:rsidRPr="000E5EF9" w:rsidRDefault="00D13AD6" w:rsidP="00D13AD6">
      <w:pPr>
        <w:pStyle w:val="Lijstalinea"/>
        <w:numPr>
          <w:ilvl w:val="0"/>
          <w:numId w:val="4"/>
        </w:numPr>
      </w:pPr>
      <w:r w:rsidRPr="000E5EF9">
        <w:t>Green/ESG interest</w:t>
      </w:r>
      <w:r w:rsidR="008B507E">
        <w:t>.</w:t>
      </w:r>
    </w:p>
    <w:p w14:paraId="361683AF" w14:textId="2AFE585E" w:rsidR="00D13AD6" w:rsidRPr="000E5EF9" w:rsidRDefault="00712226" w:rsidP="00D13AD6">
      <w:pPr>
        <w:pStyle w:val="Lijstalinea"/>
        <w:numPr>
          <w:ilvl w:val="0"/>
          <w:numId w:val="4"/>
        </w:numPr>
      </w:pPr>
      <w:r w:rsidRPr="000E5EF9">
        <w:t>P</w:t>
      </w:r>
      <w:r w:rsidR="00D13AD6" w:rsidRPr="000E5EF9">
        <w:t>ioneering spirit</w:t>
      </w:r>
      <w:r w:rsidR="008B507E">
        <w:t>.</w:t>
      </w:r>
    </w:p>
    <w:p w14:paraId="18C6B2F5" w14:textId="769FAB13" w:rsidR="00D13AD6" w:rsidRPr="000E5EF9" w:rsidRDefault="00712226" w:rsidP="00D13AD6">
      <w:pPr>
        <w:pStyle w:val="Lijstalinea"/>
        <w:numPr>
          <w:ilvl w:val="0"/>
          <w:numId w:val="4"/>
        </w:numPr>
      </w:pPr>
      <w:r w:rsidRPr="000E5EF9">
        <w:t>M</w:t>
      </w:r>
      <w:r w:rsidR="00D13AD6" w:rsidRPr="000E5EF9">
        <w:t>arketing benefits/brand value enhancement</w:t>
      </w:r>
      <w:r w:rsidR="008B507E">
        <w:t>.</w:t>
      </w:r>
    </w:p>
    <w:p w14:paraId="6C8B16C9" w14:textId="41B026A0" w:rsidR="00D13AD6" w:rsidRPr="000E5EF9" w:rsidRDefault="00D13AD6" w:rsidP="001F5494">
      <w:pPr>
        <w:pStyle w:val="Kop3"/>
      </w:pPr>
      <w:bookmarkStart w:id="21" w:name="_Toc130459228"/>
      <w:r w:rsidRPr="000E5EF9">
        <w:t>Barriers</w:t>
      </w:r>
      <w:bookmarkEnd w:id="21"/>
      <w:r w:rsidRPr="000E5EF9">
        <w:t xml:space="preserve"> </w:t>
      </w:r>
    </w:p>
    <w:p w14:paraId="2E035C8C" w14:textId="0B1B26EC" w:rsidR="00D13AD6" w:rsidRPr="000E5EF9" w:rsidRDefault="00D13AD6" w:rsidP="00D13AD6">
      <w:r w:rsidRPr="000E5EF9">
        <w:t>In th</w:t>
      </w:r>
      <w:r w:rsidR="00A36C97">
        <w:t>ese</w:t>
      </w:r>
      <w:r w:rsidRPr="000E5EF9">
        <w:t xml:space="preserve"> type</w:t>
      </w:r>
      <w:r w:rsidR="00A36C97">
        <w:t>s</w:t>
      </w:r>
      <w:r w:rsidRPr="000E5EF9">
        <w:t xml:space="preserve"> of early market installations there are likely to be higher than usual barriers and unexpected costs. These come from the lack of standardisation of systems and installation processes and additional requirements from shipowners that </w:t>
      </w:r>
      <w:r w:rsidR="00F30FF2" w:rsidRPr="000E5EF9">
        <w:t>wind propulsion technology supplier</w:t>
      </w:r>
      <w:r w:rsidRPr="000E5EF9">
        <w:t xml:space="preserve">’s and the </w:t>
      </w:r>
      <w:r w:rsidR="009E5268">
        <w:t>y</w:t>
      </w:r>
      <w:r w:rsidRPr="000E5EF9">
        <w:t xml:space="preserve">ards may be unfamiliar with. These increased costs and </w:t>
      </w:r>
      <w:r w:rsidR="009E5268">
        <w:t xml:space="preserve">the </w:t>
      </w:r>
      <w:r w:rsidRPr="000E5EF9">
        <w:t xml:space="preserve">potential for extended operational downtime are an obvious barrier as they increase the pressure on creating a viable business model. (Section 14) </w:t>
      </w:r>
    </w:p>
    <w:p w14:paraId="3B14493A" w14:textId="30FA5C0D" w:rsidR="00D13AD6" w:rsidRPr="000E5EF9" w:rsidRDefault="0092771D" w:rsidP="0092771D">
      <w:pPr>
        <w:pBdr>
          <w:top w:val="single" w:sz="4" w:space="1" w:color="auto"/>
          <w:left w:val="single" w:sz="4" w:space="4" w:color="auto"/>
          <w:bottom w:val="single" w:sz="4" w:space="1" w:color="auto"/>
          <w:right w:val="single" w:sz="4" w:space="4" w:color="auto"/>
        </w:pBdr>
        <w:shd w:val="clear" w:color="auto" w:fill="D9E2F3" w:themeFill="accent1" w:themeFillTint="33"/>
        <w:ind w:left="567" w:right="545"/>
        <w:rPr>
          <w:i/>
          <w:iCs/>
        </w:rPr>
      </w:pPr>
      <w:r w:rsidRPr="000E5EF9">
        <w:rPr>
          <w:i/>
          <w:iCs/>
        </w:rPr>
        <w:t>Example: Before making their investment decision, Tharsis Shipping defined a set of requirements.</w:t>
      </w:r>
    </w:p>
    <w:p w14:paraId="144A063F" w14:textId="77777777" w:rsidR="00D13AD6" w:rsidRPr="000E5EF9" w:rsidRDefault="00D13AD6" w:rsidP="0092771D">
      <w:pPr>
        <w:pBdr>
          <w:top w:val="single" w:sz="4" w:space="1" w:color="auto"/>
          <w:left w:val="single" w:sz="4" w:space="4" w:color="auto"/>
          <w:bottom w:val="single" w:sz="4" w:space="1" w:color="auto"/>
          <w:right w:val="single" w:sz="4" w:space="4" w:color="auto"/>
        </w:pBdr>
        <w:shd w:val="clear" w:color="auto" w:fill="D9E2F3" w:themeFill="accent1" w:themeFillTint="33"/>
        <w:ind w:left="567" w:right="545"/>
        <w:rPr>
          <w:i/>
          <w:iCs/>
        </w:rPr>
      </w:pPr>
      <w:r w:rsidRPr="000E5EF9">
        <w:rPr>
          <w:i/>
          <w:iCs/>
          <w:noProof/>
        </w:rPr>
        <w:lastRenderedPageBreak/>
        <w:drawing>
          <wp:inline distT="0" distB="0" distL="0" distR="0" wp14:anchorId="31F73B89" wp14:editId="56F210ED">
            <wp:extent cx="4981575" cy="3105150"/>
            <wp:effectExtent l="0" t="38100" r="0" b="3810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77A428FE" w14:textId="0E3AB5A8" w:rsidR="00D13AD6" w:rsidRPr="000E5EF9" w:rsidRDefault="00D13AD6" w:rsidP="0092771D">
      <w:pPr>
        <w:pBdr>
          <w:top w:val="single" w:sz="4" w:space="1" w:color="auto"/>
          <w:left w:val="single" w:sz="4" w:space="4" w:color="auto"/>
          <w:bottom w:val="single" w:sz="4" w:space="1" w:color="auto"/>
          <w:right w:val="single" w:sz="4" w:space="4" w:color="auto"/>
        </w:pBdr>
        <w:shd w:val="clear" w:color="auto" w:fill="D9E2F3" w:themeFill="accent1" w:themeFillTint="33"/>
        <w:ind w:left="567" w:right="545"/>
        <w:rPr>
          <w:i/>
          <w:iCs/>
        </w:rPr>
      </w:pPr>
      <w:r w:rsidRPr="000E5EF9">
        <w:rPr>
          <w:i/>
          <w:iCs/>
        </w:rPr>
        <w:t xml:space="preserve">These requirements narrowed the field of technologies that could be selected and a thin foil system that could be folded onto one another was selected. The system has fewer moving parts and while sacrificing some performance over a suction wing system, the WPT is able to have a larger surface area and relatively low maintenance. </w:t>
      </w:r>
    </w:p>
    <w:p w14:paraId="077214EF" w14:textId="40673586" w:rsidR="00D13AD6" w:rsidRPr="000E5EF9" w:rsidRDefault="00D13AD6" w:rsidP="0092771D">
      <w:pPr>
        <w:pBdr>
          <w:top w:val="single" w:sz="4" w:space="1" w:color="auto"/>
          <w:left w:val="single" w:sz="4" w:space="4" w:color="auto"/>
          <w:bottom w:val="single" w:sz="4" w:space="1" w:color="auto"/>
          <w:right w:val="single" w:sz="4" w:space="4" w:color="auto"/>
        </w:pBdr>
        <w:shd w:val="clear" w:color="auto" w:fill="D9E2F3" w:themeFill="accent1" w:themeFillTint="33"/>
        <w:ind w:left="567" w:right="545"/>
        <w:rPr>
          <w:rFonts w:cstheme="minorHAnsi"/>
          <w:i/>
          <w:iCs/>
        </w:rPr>
      </w:pPr>
      <w:r w:rsidRPr="000E5EF9">
        <w:rPr>
          <w:rFonts w:cstheme="minorHAnsi"/>
          <w:i/>
          <w:iCs/>
        </w:rPr>
        <w:t xml:space="preserve">The foils selected by Tharsis </w:t>
      </w:r>
      <w:r w:rsidR="0092771D" w:rsidRPr="000E5EF9">
        <w:rPr>
          <w:rFonts w:cstheme="minorHAnsi"/>
          <w:i/>
          <w:iCs/>
        </w:rPr>
        <w:t xml:space="preserve">Shipping </w:t>
      </w:r>
      <w:r w:rsidRPr="000E5EF9">
        <w:rPr>
          <w:rFonts w:cstheme="minorHAnsi"/>
          <w:i/>
          <w:iCs/>
        </w:rPr>
        <w:t xml:space="preserve">can be lifted with </w:t>
      </w:r>
      <w:r w:rsidR="0092771D" w:rsidRPr="000E5EF9">
        <w:rPr>
          <w:rFonts w:cstheme="minorHAnsi"/>
          <w:i/>
          <w:iCs/>
        </w:rPr>
        <w:t xml:space="preserve">a </w:t>
      </w:r>
      <w:r w:rsidRPr="000E5EF9">
        <w:rPr>
          <w:rFonts w:cstheme="minorHAnsi"/>
          <w:i/>
          <w:iCs/>
        </w:rPr>
        <w:t xml:space="preserve">hatch crane and need 2-5 mins </w:t>
      </w:r>
      <w:r w:rsidR="0092771D" w:rsidRPr="000E5EF9">
        <w:rPr>
          <w:rFonts w:cstheme="minorHAnsi"/>
          <w:i/>
          <w:iCs/>
        </w:rPr>
        <w:t xml:space="preserve">to </w:t>
      </w:r>
      <w:r w:rsidRPr="000E5EF9">
        <w:rPr>
          <w:rFonts w:cstheme="minorHAnsi"/>
          <w:i/>
          <w:iCs/>
        </w:rPr>
        <w:t xml:space="preserve">stow </w:t>
      </w:r>
      <w:r w:rsidR="0092771D" w:rsidRPr="000E5EF9">
        <w:rPr>
          <w:rFonts w:cstheme="minorHAnsi"/>
          <w:i/>
          <w:iCs/>
        </w:rPr>
        <w:t xml:space="preserve">the </w:t>
      </w:r>
      <w:r w:rsidRPr="000E5EF9">
        <w:rPr>
          <w:rFonts w:cstheme="minorHAnsi"/>
          <w:i/>
          <w:iCs/>
        </w:rPr>
        <w:t>system. The vessel has an electric drive train which enables the vessel to maintain quite slow speeds to maximise the use of the WPT and the requirement for low w</w:t>
      </w:r>
      <w:r w:rsidR="0092771D" w:rsidRPr="000E5EF9">
        <w:rPr>
          <w:rFonts w:cstheme="minorHAnsi"/>
          <w:i/>
          <w:iCs/>
        </w:rPr>
        <w:t>e</w:t>
      </w:r>
      <w:r w:rsidRPr="000E5EF9">
        <w:rPr>
          <w:rFonts w:cstheme="minorHAnsi"/>
          <w:i/>
          <w:iCs/>
        </w:rPr>
        <w:t>ight was specifically important as the vessel operates both at sea and on draft limited river stretches</w:t>
      </w:r>
      <w:r w:rsidR="0092771D" w:rsidRPr="000E5EF9">
        <w:rPr>
          <w:rFonts w:cstheme="minorHAnsi"/>
          <w:i/>
          <w:iCs/>
        </w:rPr>
        <w:t>.</w:t>
      </w:r>
      <w:r w:rsidRPr="000E5EF9">
        <w:rPr>
          <w:rFonts w:cstheme="minorHAnsi"/>
          <w:i/>
          <w:iCs/>
        </w:rPr>
        <w:t xml:space="preserve"> </w:t>
      </w:r>
      <w:r w:rsidR="0092771D" w:rsidRPr="000E5EF9">
        <w:rPr>
          <w:rFonts w:cstheme="minorHAnsi"/>
          <w:i/>
          <w:iCs/>
        </w:rPr>
        <w:t>T</w:t>
      </w:r>
      <w:r w:rsidRPr="000E5EF9">
        <w:rPr>
          <w:rFonts w:cstheme="minorHAnsi"/>
          <w:i/>
          <w:iCs/>
        </w:rPr>
        <w:t xml:space="preserve">he </w:t>
      </w:r>
      <w:r w:rsidR="00D70EF2" w:rsidRPr="000E5EF9">
        <w:rPr>
          <w:rFonts w:cstheme="minorHAnsi"/>
          <w:i/>
          <w:iCs/>
        </w:rPr>
        <w:t xml:space="preserve">weight of </w:t>
      </w:r>
      <w:r w:rsidRPr="000E5EF9">
        <w:rPr>
          <w:rFonts w:cstheme="minorHAnsi"/>
          <w:i/>
          <w:iCs/>
        </w:rPr>
        <w:t>2 x 2</w:t>
      </w:r>
      <w:r w:rsidR="00D70EF2" w:rsidRPr="000E5EF9">
        <w:rPr>
          <w:rFonts w:cstheme="minorHAnsi"/>
          <w:i/>
          <w:iCs/>
        </w:rPr>
        <w:t>.25 tonnes</w:t>
      </w:r>
      <w:r w:rsidRPr="000E5EF9">
        <w:rPr>
          <w:rFonts w:cstheme="minorHAnsi"/>
          <w:i/>
          <w:iCs/>
        </w:rPr>
        <w:t xml:space="preserve"> = 4.5 tonnes total for the foils was a strong deciding factor over the 2 x 8</w:t>
      </w:r>
      <w:r w:rsidR="00D70EF2" w:rsidRPr="000E5EF9">
        <w:rPr>
          <w:rFonts w:cstheme="minorHAnsi"/>
          <w:i/>
          <w:iCs/>
        </w:rPr>
        <w:t xml:space="preserve">.0 tonnes = </w:t>
      </w:r>
      <w:r w:rsidRPr="000E5EF9">
        <w:rPr>
          <w:rFonts w:cstheme="minorHAnsi"/>
          <w:i/>
          <w:iCs/>
        </w:rPr>
        <w:t>16</w:t>
      </w:r>
      <w:r w:rsidR="00D70EF2" w:rsidRPr="000E5EF9">
        <w:rPr>
          <w:rFonts w:cstheme="minorHAnsi"/>
          <w:i/>
          <w:iCs/>
        </w:rPr>
        <w:t>.0</w:t>
      </w:r>
      <w:r w:rsidRPr="000E5EF9">
        <w:rPr>
          <w:rFonts w:cstheme="minorHAnsi"/>
          <w:i/>
          <w:iCs/>
        </w:rPr>
        <w:t xml:space="preserve"> tonnes for </w:t>
      </w:r>
      <w:r w:rsidR="00D70EF2" w:rsidRPr="000E5EF9">
        <w:rPr>
          <w:rFonts w:cstheme="minorHAnsi"/>
          <w:i/>
          <w:iCs/>
        </w:rPr>
        <w:t xml:space="preserve">a dual </w:t>
      </w:r>
      <w:r w:rsidRPr="000E5EF9">
        <w:rPr>
          <w:rFonts w:cstheme="minorHAnsi"/>
          <w:i/>
          <w:iCs/>
        </w:rPr>
        <w:t>suction wing system</w:t>
      </w:r>
      <w:r w:rsidR="00D70EF2" w:rsidRPr="000E5EF9">
        <w:rPr>
          <w:rFonts w:cstheme="minorHAnsi"/>
          <w:i/>
          <w:iCs/>
        </w:rPr>
        <w:t>.</w:t>
      </w:r>
      <w:r w:rsidRPr="000E5EF9">
        <w:rPr>
          <w:rFonts w:cstheme="minorHAnsi"/>
          <w:i/>
          <w:iCs/>
        </w:rPr>
        <w:t xml:space="preserve"> </w:t>
      </w:r>
    </w:p>
    <w:p w14:paraId="1B1B9C57" w14:textId="1A8F6276" w:rsidR="00D13AD6" w:rsidRPr="000E5EF9" w:rsidRDefault="00D13AD6" w:rsidP="001F5494">
      <w:pPr>
        <w:pStyle w:val="Kop2"/>
      </w:pPr>
      <w:bookmarkStart w:id="22" w:name="_Toc130459229"/>
      <w:r w:rsidRPr="000E5EF9">
        <w:t>Feasibility Studies &amp; Simulations</w:t>
      </w:r>
      <w:bookmarkEnd w:id="22"/>
    </w:p>
    <w:p w14:paraId="0D496710" w14:textId="1F759329" w:rsidR="00D13AD6" w:rsidRPr="000E5EF9" w:rsidRDefault="00D13AD6" w:rsidP="00D13AD6">
      <w:r w:rsidRPr="000E5EF9">
        <w:t>The use of a full feasibility study is desirable</w:t>
      </w:r>
      <w:r w:rsidR="00D70EF2" w:rsidRPr="000E5EF9">
        <w:t>.</w:t>
      </w:r>
      <w:r w:rsidRPr="000E5EF9">
        <w:t xml:space="preserve"> </w:t>
      </w:r>
      <w:r w:rsidR="00D70EF2" w:rsidRPr="000E5EF9">
        <w:t>H</w:t>
      </w:r>
      <w:r w:rsidRPr="000E5EF9">
        <w:t>owever, this is a time consuming and costly activity for small shipowners</w:t>
      </w:r>
      <w:r w:rsidR="00543748">
        <w:t>.</w:t>
      </w:r>
      <w:r w:rsidR="002631F1">
        <w:t xml:space="preserve"> </w:t>
      </w:r>
      <w:r w:rsidR="00543748">
        <w:t>T</w:t>
      </w:r>
      <w:r w:rsidRPr="000E5EF9">
        <w:t>herefore</w:t>
      </w:r>
      <w:r w:rsidR="00543748">
        <w:t>,</w:t>
      </w:r>
      <w:r w:rsidRPr="000E5EF9">
        <w:t xml:space="preserve"> these companies are likely to rely more heavily on the relationship with the </w:t>
      </w:r>
      <w:r w:rsidR="00D70EF2" w:rsidRPr="000E5EF9">
        <w:t xml:space="preserve">technology supplier </w:t>
      </w:r>
      <w:r w:rsidRPr="000E5EF9">
        <w:t xml:space="preserve">and </w:t>
      </w:r>
      <w:r w:rsidR="00D70EF2" w:rsidRPr="000E5EF9">
        <w:t xml:space="preserve">on </w:t>
      </w:r>
      <w:r w:rsidRPr="000E5EF9">
        <w:t>securing average or standard data so as to assess the system</w:t>
      </w:r>
      <w:r w:rsidR="004A1063">
        <w:t xml:space="preserve"> </w:t>
      </w:r>
      <w:r w:rsidR="00546C00">
        <w:t xml:space="preserve">by using the aforementioned assessment tools </w:t>
      </w:r>
      <w:r w:rsidR="00466BE2">
        <w:t xml:space="preserve">or additional information supplied </w:t>
      </w:r>
      <w:r w:rsidR="004A1063">
        <w:t>from a reputable third party</w:t>
      </w:r>
      <w:r w:rsidRPr="000E5EF9">
        <w:t>. Larger companies will do this as a standard approach with multiple technologies and vendors being included in the process.</w:t>
      </w:r>
    </w:p>
    <w:p w14:paraId="049789A7" w14:textId="22D5653E" w:rsidR="00D70EF2" w:rsidRPr="000E5EF9" w:rsidRDefault="00466BE2" w:rsidP="00712226">
      <w:r>
        <w:t xml:space="preserve">The assessment tool software will continue to be </w:t>
      </w:r>
      <w:r w:rsidR="00D13AD6" w:rsidRPr="000E5EF9">
        <w:t xml:space="preserve">under development </w:t>
      </w:r>
      <w:r w:rsidR="00C251BF">
        <w:t>with the need for additional datasets from vessels and technology performance, and these will continue</w:t>
      </w:r>
      <w:r w:rsidR="00D13AD6" w:rsidRPr="000E5EF9">
        <w:t xml:space="preserve"> </w:t>
      </w:r>
      <w:r w:rsidR="00C457D1">
        <w:t xml:space="preserve">to </w:t>
      </w:r>
      <w:r w:rsidR="00D13AD6" w:rsidRPr="000E5EF9">
        <w:t>assist with the design, technology selection, business modelling and route/performance assessment and this</w:t>
      </w:r>
      <w:r w:rsidR="00C457D1">
        <w:t xml:space="preserve"> process</w:t>
      </w:r>
      <w:r w:rsidR="00D13AD6" w:rsidRPr="000E5EF9">
        <w:t xml:space="preserve"> will become more standardised and accurate</w:t>
      </w:r>
      <w:r w:rsidR="00C457D1">
        <w:t xml:space="preserve">. </w:t>
      </w:r>
    </w:p>
    <w:p w14:paraId="4DD00669" w14:textId="20DCCB5B" w:rsidR="00712226" w:rsidRDefault="00712226" w:rsidP="001F5494">
      <w:pPr>
        <w:pStyle w:val="Kop2"/>
      </w:pPr>
      <w:bookmarkStart w:id="23" w:name="_Toc130459230"/>
      <w:r w:rsidRPr="000E5EF9">
        <w:t>Reference Materials</w:t>
      </w:r>
      <w:bookmarkEnd w:id="23"/>
    </w:p>
    <w:p w14:paraId="1ADC38A0" w14:textId="77777777" w:rsidR="001003C5" w:rsidRPr="001003C5" w:rsidRDefault="001003C5" w:rsidP="001003C5"/>
    <w:p w14:paraId="7B699FAB" w14:textId="77F88574" w:rsidR="00D14BD7" w:rsidRPr="005F0E6F" w:rsidRDefault="00D14BD7" w:rsidP="00FD51B7">
      <w:pPr>
        <w:rPr>
          <w:b/>
          <w:bCs/>
        </w:rPr>
      </w:pPr>
      <w:bookmarkStart w:id="24" w:name="_Hlk136135073"/>
      <w:r w:rsidRPr="005F0E6F">
        <w:rPr>
          <w:b/>
          <w:bCs/>
        </w:rPr>
        <w:t xml:space="preserve">WASP </w:t>
      </w:r>
      <w:r>
        <w:rPr>
          <w:b/>
          <w:bCs/>
        </w:rPr>
        <w:t>a</w:t>
      </w:r>
      <w:r w:rsidRPr="005F0E6F">
        <w:rPr>
          <w:b/>
          <w:bCs/>
        </w:rPr>
        <w:t xml:space="preserve">ssessment </w:t>
      </w:r>
      <w:r>
        <w:rPr>
          <w:b/>
          <w:bCs/>
        </w:rPr>
        <w:t>t</w:t>
      </w:r>
      <w:r w:rsidRPr="005F0E6F">
        <w:rPr>
          <w:b/>
          <w:bCs/>
        </w:rPr>
        <w:t>ools</w:t>
      </w:r>
    </w:p>
    <w:p w14:paraId="4931EF4E" w14:textId="25A09C3E" w:rsidR="009D1736" w:rsidRPr="005F0E6F" w:rsidRDefault="009D1736" w:rsidP="007D5528">
      <w:pPr>
        <w:pStyle w:val="Lijstalinea"/>
        <w:numPr>
          <w:ilvl w:val="0"/>
          <w:numId w:val="26"/>
        </w:numPr>
        <w:spacing w:before="100" w:beforeAutospacing="1" w:after="100" w:afterAutospacing="1" w:line="240" w:lineRule="auto"/>
        <w:jc w:val="left"/>
        <w:rPr>
          <w:rFonts w:eastAsia="Times New Roman" w:cstheme="minorHAnsi"/>
          <w:color w:val="000000"/>
          <w:lang w:eastAsia="en-GB"/>
        </w:rPr>
      </w:pPr>
      <w:proofErr w:type="spellStart"/>
      <w:r w:rsidRPr="005F0E6F">
        <w:rPr>
          <w:rFonts w:eastAsia="Times New Roman" w:cstheme="minorHAnsi"/>
          <w:color w:val="000000"/>
          <w:lang w:eastAsia="en-GB"/>
        </w:rPr>
        <w:t>HHx</w:t>
      </w:r>
      <w:proofErr w:type="spellEnd"/>
      <w:r w:rsidRPr="005F0E6F">
        <w:rPr>
          <w:rFonts w:eastAsia="Times New Roman" w:cstheme="minorHAnsi"/>
          <w:color w:val="000000"/>
          <w:lang w:eastAsia="en-GB"/>
        </w:rPr>
        <w:t xml:space="preserve"> Blue - Technical Selection Assessment: </w:t>
      </w:r>
      <w:hyperlink r:id="rId45" w:history="1">
        <w:r w:rsidRPr="005F0E6F">
          <w:rPr>
            <w:rFonts w:eastAsia="Times New Roman" w:cstheme="minorHAnsi"/>
            <w:color w:val="0E7FD5"/>
            <w:u w:val="single"/>
            <w:lang w:eastAsia="en-GB"/>
          </w:rPr>
          <w:t>Technical Selection</w:t>
        </w:r>
      </w:hyperlink>
    </w:p>
    <w:p w14:paraId="69CDE616" w14:textId="5B3155D2" w:rsidR="005C4BE3" w:rsidRPr="000B352D" w:rsidRDefault="009D1736" w:rsidP="007D5528">
      <w:pPr>
        <w:pStyle w:val="Lijstalinea"/>
        <w:numPr>
          <w:ilvl w:val="0"/>
          <w:numId w:val="26"/>
        </w:numPr>
        <w:spacing w:before="100" w:beforeAutospacing="1" w:after="100" w:afterAutospacing="1" w:line="240" w:lineRule="auto"/>
        <w:jc w:val="left"/>
        <w:rPr>
          <w:rFonts w:eastAsia="Times New Roman" w:cstheme="minorHAnsi"/>
          <w:color w:val="000000"/>
          <w:lang w:eastAsia="en-GB"/>
        </w:rPr>
      </w:pPr>
      <w:proofErr w:type="spellStart"/>
      <w:r w:rsidRPr="005F0E6F">
        <w:rPr>
          <w:rFonts w:eastAsia="Times New Roman" w:cstheme="minorHAnsi"/>
          <w:color w:val="000000"/>
          <w:lang w:eastAsia="en-GB"/>
        </w:rPr>
        <w:lastRenderedPageBreak/>
        <w:t>HHx</w:t>
      </w:r>
      <w:proofErr w:type="spellEnd"/>
      <w:r w:rsidRPr="005F0E6F">
        <w:rPr>
          <w:rFonts w:eastAsia="Times New Roman" w:cstheme="minorHAnsi"/>
          <w:color w:val="000000"/>
          <w:lang w:eastAsia="en-GB"/>
        </w:rPr>
        <w:t xml:space="preserve"> Blue - Financial Assessment: </w:t>
      </w:r>
      <w:hyperlink r:id="rId46" w:history="1">
        <w:r w:rsidRPr="005F0E6F">
          <w:rPr>
            <w:rFonts w:eastAsia="Times New Roman" w:cstheme="minorHAnsi"/>
            <w:color w:val="0E7FD5"/>
            <w:u w:val="single"/>
            <w:lang w:eastAsia="en-GB"/>
          </w:rPr>
          <w:t>Financial Model</w:t>
        </w:r>
      </w:hyperlink>
    </w:p>
    <w:p w14:paraId="0EB2912D" w14:textId="64C12016" w:rsidR="000B352D" w:rsidRDefault="000B352D" w:rsidP="000B352D">
      <w:pPr>
        <w:pStyle w:val="Lijstalinea"/>
        <w:numPr>
          <w:ilvl w:val="0"/>
          <w:numId w:val="26"/>
        </w:numPr>
        <w:spacing w:before="100" w:beforeAutospacing="1" w:after="100" w:afterAutospacing="1" w:line="240" w:lineRule="auto"/>
        <w:jc w:val="left"/>
        <w:rPr>
          <w:rFonts w:eastAsia="Times New Roman" w:cstheme="minorHAnsi"/>
          <w:color w:val="000000"/>
          <w:lang w:eastAsia="en-GB"/>
        </w:rPr>
      </w:pPr>
      <w:r w:rsidRPr="000B352D">
        <w:rPr>
          <w:rFonts w:eastAsia="Times New Roman" w:cstheme="minorHAnsi"/>
          <w:lang w:eastAsia="en-GB"/>
        </w:rPr>
        <w:t>KLU –</w:t>
      </w:r>
      <w:r>
        <w:rPr>
          <w:rFonts w:eastAsia="Times New Roman" w:cstheme="minorHAnsi"/>
          <w:lang w:eastAsia="en-GB"/>
        </w:rPr>
        <w:t xml:space="preserve"> </w:t>
      </w:r>
      <w:r w:rsidRPr="000B352D">
        <w:rPr>
          <w:rFonts w:eastAsia="Times New Roman" w:cstheme="minorHAnsi"/>
          <w:lang w:eastAsia="en-GB"/>
        </w:rPr>
        <w:t xml:space="preserve">Decision Support Tool: </w:t>
      </w:r>
      <w:hyperlink r:id="rId47" w:history="1">
        <w:r>
          <w:rPr>
            <w:rStyle w:val="Hyperlink"/>
            <w:rFonts w:eastAsia="Times New Roman" w:cstheme="minorHAnsi"/>
            <w:lang w:eastAsia="en-GB"/>
          </w:rPr>
          <w:t>Decision Support Model</w:t>
        </w:r>
      </w:hyperlink>
    </w:p>
    <w:p w14:paraId="653BC236" w14:textId="77777777" w:rsidR="000B352D" w:rsidRPr="005F0E6F" w:rsidRDefault="000B352D" w:rsidP="000B352D">
      <w:pPr>
        <w:pStyle w:val="Lijstalinea"/>
        <w:spacing w:before="100" w:beforeAutospacing="1" w:after="100" w:afterAutospacing="1" w:line="240" w:lineRule="auto"/>
        <w:jc w:val="left"/>
        <w:rPr>
          <w:rFonts w:eastAsia="Times New Roman" w:cstheme="minorHAnsi"/>
          <w:color w:val="000000"/>
          <w:lang w:eastAsia="en-GB"/>
        </w:rPr>
      </w:pPr>
    </w:p>
    <w:p w14:paraId="1F53B549" w14:textId="164A5C89" w:rsidR="00492930" w:rsidRPr="00EE69AF" w:rsidRDefault="00492930" w:rsidP="00AC00B1">
      <w:pPr>
        <w:spacing w:before="100" w:beforeAutospacing="1" w:after="100" w:afterAutospacing="1" w:line="240" w:lineRule="auto"/>
        <w:jc w:val="left"/>
        <w:rPr>
          <w:rFonts w:eastAsia="Times New Roman" w:cstheme="minorHAnsi"/>
          <w:b/>
          <w:bCs/>
          <w:color w:val="000000"/>
          <w:lang w:eastAsia="en-GB"/>
        </w:rPr>
      </w:pPr>
      <w:r w:rsidRPr="00EE69AF">
        <w:rPr>
          <w:rFonts w:eastAsia="Times New Roman" w:cstheme="minorHAnsi"/>
          <w:b/>
          <w:bCs/>
          <w:color w:val="000000"/>
          <w:lang w:eastAsia="en-GB"/>
        </w:rPr>
        <w:t xml:space="preserve">WASP </w:t>
      </w:r>
      <w:r w:rsidR="00D14BD7" w:rsidRPr="00EE69AF">
        <w:rPr>
          <w:rFonts w:eastAsia="Times New Roman" w:cstheme="minorHAnsi"/>
          <w:b/>
          <w:bCs/>
          <w:color w:val="000000"/>
          <w:lang w:eastAsia="en-GB"/>
        </w:rPr>
        <w:t>r</w:t>
      </w:r>
      <w:r w:rsidRPr="00EE69AF">
        <w:rPr>
          <w:rFonts w:eastAsia="Times New Roman" w:cstheme="minorHAnsi"/>
          <w:b/>
          <w:bCs/>
          <w:color w:val="000000"/>
          <w:lang w:eastAsia="en-GB"/>
        </w:rPr>
        <w:t>ecordings</w:t>
      </w:r>
    </w:p>
    <w:p w14:paraId="65CBF310" w14:textId="0633CC9A" w:rsidR="00BF7118" w:rsidRPr="00BF7118" w:rsidRDefault="00BA50E2" w:rsidP="007D5528">
      <w:pPr>
        <w:pStyle w:val="Lijstalinea"/>
        <w:numPr>
          <w:ilvl w:val="0"/>
          <w:numId w:val="25"/>
        </w:numPr>
        <w:spacing w:before="100" w:beforeAutospacing="1" w:after="100" w:afterAutospacing="1" w:line="240" w:lineRule="auto"/>
        <w:jc w:val="left"/>
        <w:rPr>
          <w:rFonts w:cstheme="minorHAnsi"/>
          <w:kern w:val="2"/>
          <w14:ligatures w14:val="standardContextual"/>
        </w:rPr>
      </w:pPr>
      <w:r w:rsidRPr="00EE69AF">
        <w:rPr>
          <w:rFonts w:eastAsia="Times New Roman" w:cstheme="minorHAnsi"/>
          <w:color w:val="000000"/>
          <w:lang w:eastAsia="en-GB"/>
        </w:rPr>
        <w:t xml:space="preserve">Wind Assisted Propulsion Challenges and Perspectives </w:t>
      </w:r>
      <w:r w:rsidR="002E3AFE" w:rsidRPr="00EE69AF">
        <w:rPr>
          <w:rFonts w:eastAsia="Times New Roman" w:cstheme="minorHAnsi"/>
          <w:color w:val="000000"/>
          <w:lang w:eastAsia="en-GB"/>
        </w:rPr>
        <w:t>–</w:t>
      </w:r>
      <w:r w:rsidRPr="00EE69AF">
        <w:rPr>
          <w:rFonts w:eastAsia="Times New Roman" w:cstheme="minorHAnsi"/>
          <w:color w:val="000000"/>
          <w:lang w:eastAsia="en-GB"/>
        </w:rPr>
        <w:t xml:space="preserve"> Recording</w:t>
      </w:r>
      <w:r w:rsidR="002E3AFE" w:rsidRPr="00EE69AF">
        <w:rPr>
          <w:rFonts w:eastAsia="Times New Roman" w:cstheme="minorHAnsi"/>
          <w:color w:val="000000"/>
          <w:lang w:eastAsia="en-GB"/>
        </w:rPr>
        <w:t xml:space="preserve">  </w:t>
      </w:r>
      <w:hyperlink r:id="rId48" w:history="1">
        <w:r w:rsidR="002E3AFE" w:rsidRPr="00EE69AF">
          <w:rPr>
            <w:rStyle w:val="Hyperlink"/>
            <w:rFonts w:eastAsia="Times New Roman" w:cstheme="minorHAnsi"/>
            <w:lang w:eastAsia="en-GB"/>
          </w:rPr>
          <w:t>https://www.youtube.com/watch?v=VpI_ss5XgyQ</w:t>
        </w:r>
      </w:hyperlink>
      <w:r w:rsidR="002E3AFE" w:rsidRPr="00EE69AF">
        <w:rPr>
          <w:rFonts w:eastAsia="Times New Roman" w:cstheme="minorHAnsi"/>
          <w:color w:val="000000"/>
          <w:lang w:eastAsia="en-GB"/>
        </w:rPr>
        <w:t xml:space="preserve"> </w:t>
      </w:r>
      <w:bookmarkEnd w:id="24"/>
      <w:r w:rsidR="00130272">
        <w:rPr>
          <w:rFonts w:eastAsia="Times New Roman" w:cstheme="minorHAnsi"/>
          <w:color w:val="000000"/>
          <w:lang w:eastAsia="en-GB"/>
        </w:rPr>
        <w:br/>
      </w:r>
    </w:p>
    <w:p w14:paraId="5B739C44" w14:textId="30EED295" w:rsidR="004E42D4" w:rsidRDefault="00492930" w:rsidP="007D5528">
      <w:pPr>
        <w:pStyle w:val="Lijstalinea"/>
        <w:numPr>
          <w:ilvl w:val="0"/>
          <w:numId w:val="25"/>
        </w:numPr>
        <w:spacing w:before="100" w:beforeAutospacing="1" w:after="100" w:afterAutospacing="1" w:line="240" w:lineRule="auto"/>
        <w:jc w:val="left"/>
        <w:rPr>
          <w:rFonts w:cstheme="minorHAnsi"/>
          <w:kern w:val="2"/>
          <w14:ligatures w14:val="standardContextual"/>
        </w:rPr>
      </w:pPr>
      <w:r w:rsidRPr="00EE69AF">
        <w:rPr>
          <w:rFonts w:cstheme="minorHAnsi"/>
          <w:kern w:val="2"/>
          <w14:ligatures w14:val="standardContextual"/>
        </w:rPr>
        <w:t xml:space="preserve">WASP Best Practices Exchange: Linking technological capabilities to the business case for WASP </w:t>
      </w:r>
      <w:hyperlink r:id="rId49" w:history="1">
        <w:r w:rsidRPr="00EE69AF">
          <w:rPr>
            <w:rFonts w:cstheme="minorHAnsi"/>
            <w:color w:val="0563C1" w:themeColor="hyperlink"/>
            <w:kern w:val="2"/>
            <w:u w:val="single"/>
            <w14:ligatures w14:val="standardContextual"/>
          </w:rPr>
          <w:t>https://www.youtube.com/watch?v=lQhuX3KFGVA</w:t>
        </w:r>
      </w:hyperlink>
      <w:r w:rsidR="00086E20">
        <w:rPr>
          <w:rFonts w:cstheme="minorHAnsi"/>
          <w:kern w:val="2"/>
          <w14:ligatures w14:val="standardContextual"/>
        </w:rPr>
        <w:br/>
      </w:r>
    </w:p>
    <w:p w14:paraId="63E23134" w14:textId="29BED282" w:rsidR="00086E20" w:rsidRPr="00EE69AF" w:rsidRDefault="00086E20" w:rsidP="007D5528">
      <w:pPr>
        <w:pStyle w:val="Lijstalinea"/>
        <w:numPr>
          <w:ilvl w:val="0"/>
          <w:numId w:val="25"/>
        </w:numPr>
        <w:spacing w:before="100" w:beforeAutospacing="1" w:after="100" w:afterAutospacing="1" w:line="240" w:lineRule="auto"/>
        <w:jc w:val="left"/>
        <w:rPr>
          <w:rFonts w:cstheme="minorHAnsi"/>
          <w:kern w:val="2"/>
          <w14:ligatures w14:val="standardContextual"/>
        </w:rPr>
      </w:pPr>
      <w:r>
        <w:rPr>
          <w:rFonts w:cstheme="minorHAnsi"/>
          <w:kern w:val="2"/>
          <w14:ligatures w14:val="standardContextual"/>
        </w:rPr>
        <w:t xml:space="preserve">Tharsis Interview </w:t>
      </w:r>
      <w:hyperlink r:id="rId50" w:history="1">
        <w:r w:rsidR="00FE7FE6" w:rsidRPr="00FE7FE6">
          <w:rPr>
            <w:rFonts w:ascii="Calibri" w:hAnsi="Calibri" w:cstheme="minorHAnsi"/>
            <w:color w:val="0563C1"/>
            <w:u w:val="single"/>
            <w14:ligatures w14:val="standardContextual"/>
          </w:rPr>
          <w:t>LINK</w:t>
        </w:r>
      </w:hyperlink>
    </w:p>
    <w:p w14:paraId="5B1BF935" w14:textId="1623189A" w:rsidR="00712226" w:rsidRPr="000E5EF9" w:rsidRDefault="00712226" w:rsidP="00712226">
      <w:pPr>
        <w:rPr>
          <w:rFonts w:cstheme="minorHAnsi"/>
          <w:b/>
          <w:bCs/>
        </w:rPr>
      </w:pPr>
      <w:r w:rsidRPr="000E5EF9">
        <w:rPr>
          <w:rFonts w:cstheme="minorHAnsi"/>
          <w:b/>
          <w:bCs/>
        </w:rPr>
        <w:t>WASP documents – chapters/sections</w:t>
      </w:r>
    </w:p>
    <w:p w14:paraId="5B3447A9" w14:textId="77777777" w:rsidR="00712226" w:rsidRPr="000E5EF9" w:rsidRDefault="00712226" w:rsidP="007D5528">
      <w:pPr>
        <w:pStyle w:val="Lijstalinea"/>
        <w:numPr>
          <w:ilvl w:val="0"/>
          <w:numId w:val="8"/>
        </w:numPr>
      </w:pPr>
      <w:r w:rsidRPr="000E5EF9">
        <w:t>New Wind Propulsion Technology - A Literature Review of Recent Adoptions</w:t>
      </w:r>
    </w:p>
    <w:p w14:paraId="7FADFD53" w14:textId="77777777" w:rsidR="00712226" w:rsidRPr="000E5EF9" w:rsidRDefault="00712226" w:rsidP="007D5528">
      <w:pPr>
        <w:pStyle w:val="Lijstalinea"/>
        <w:numPr>
          <w:ilvl w:val="0"/>
          <w:numId w:val="8"/>
        </w:numPr>
      </w:pPr>
      <w:r w:rsidRPr="000E5EF9">
        <w:t>Review of adoptions (Chapter 4), fuel savings of several technology simulations (Chapter 5), technology-specific considerations (Chapter 7)</w:t>
      </w:r>
    </w:p>
    <w:p w14:paraId="50DC5EAD" w14:textId="77777777" w:rsidR="00712226" w:rsidRPr="000E5EF9" w:rsidRDefault="003C28C4" w:rsidP="007D5528">
      <w:pPr>
        <w:pStyle w:val="Lijstalinea"/>
        <w:numPr>
          <w:ilvl w:val="0"/>
          <w:numId w:val="8"/>
        </w:numPr>
        <w:rPr>
          <w:rFonts w:cstheme="minorHAnsi"/>
        </w:rPr>
      </w:pPr>
      <w:hyperlink r:id="rId51" w:history="1">
        <w:r w:rsidR="00712226" w:rsidRPr="000E5EF9">
          <w:rPr>
            <w:rStyle w:val="Hyperlink"/>
            <w:rFonts w:cstheme="minorHAnsi"/>
          </w:rPr>
          <w:t>https://vb.northsearegion.eu/public/files/repository/20210111083115_WASP-WP4.D5B-NewWPTALiteratureReviewofRecentAdoptions-Final.pdf</w:t>
        </w:r>
      </w:hyperlink>
    </w:p>
    <w:p w14:paraId="0841024E" w14:textId="77777777" w:rsidR="00712226" w:rsidRPr="000E5EF9" w:rsidRDefault="00712226" w:rsidP="00712226">
      <w:pPr>
        <w:rPr>
          <w:rFonts w:cstheme="minorHAnsi"/>
          <w:b/>
          <w:bCs/>
        </w:rPr>
      </w:pPr>
      <w:r w:rsidRPr="000E5EF9">
        <w:rPr>
          <w:rFonts w:cstheme="minorHAnsi"/>
          <w:b/>
          <w:bCs/>
        </w:rPr>
        <w:t>Educational material</w:t>
      </w:r>
    </w:p>
    <w:p w14:paraId="4102248E" w14:textId="77777777" w:rsidR="00712226" w:rsidRPr="000E5EF9" w:rsidRDefault="00712226" w:rsidP="007D5528">
      <w:pPr>
        <w:pStyle w:val="Lijstalinea"/>
        <w:numPr>
          <w:ilvl w:val="0"/>
          <w:numId w:val="9"/>
        </w:numPr>
        <w:rPr>
          <w:rFonts w:cstheme="minorHAnsi"/>
        </w:rPr>
      </w:pPr>
      <w:r w:rsidRPr="000E5EF9">
        <w:rPr>
          <w:rFonts w:cstheme="minorHAnsi"/>
        </w:rPr>
        <w:t>Considerations for WASP (page 9)</w:t>
      </w:r>
    </w:p>
    <w:p w14:paraId="0A413A99" w14:textId="77777777" w:rsidR="00712226" w:rsidRPr="000E5EF9" w:rsidRDefault="00712226" w:rsidP="007D5528">
      <w:pPr>
        <w:pStyle w:val="Lijstalinea"/>
        <w:numPr>
          <w:ilvl w:val="0"/>
          <w:numId w:val="9"/>
        </w:numPr>
        <w:rPr>
          <w:rFonts w:cstheme="minorHAnsi"/>
        </w:rPr>
      </w:pPr>
      <w:r w:rsidRPr="000E5EF9">
        <w:rPr>
          <w:rFonts w:cstheme="minorHAnsi"/>
        </w:rPr>
        <w:t>Barriers for WASP technology (page 14)</w:t>
      </w:r>
    </w:p>
    <w:p w14:paraId="0371BF5A" w14:textId="77777777" w:rsidR="00712226" w:rsidRPr="000E5EF9" w:rsidRDefault="00712226" w:rsidP="007D5528">
      <w:pPr>
        <w:pStyle w:val="Lijstalinea"/>
        <w:numPr>
          <w:ilvl w:val="0"/>
          <w:numId w:val="9"/>
        </w:numPr>
        <w:rPr>
          <w:rFonts w:cstheme="minorHAnsi"/>
        </w:rPr>
      </w:pPr>
      <w:r w:rsidRPr="000E5EF9">
        <w:rPr>
          <w:rFonts w:cstheme="minorHAnsi"/>
        </w:rPr>
        <w:t>Viable business case (page 20)</w:t>
      </w:r>
    </w:p>
    <w:p w14:paraId="3DC682E9" w14:textId="77777777" w:rsidR="00712226" w:rsidRPr="000E5EF9" w:rsidRDefault="003C28C4" w:rsidP="007D5528">
      <w:pPr>
        <w:pStyle w:val="Lijstalinea"/>
        <w:numPr>
          <w:ilvl w:val="0"/>
          <w:numId w:val="9"/>
        </w:numPr>
        <w:rPr>
          <w:rFonts w:cstheme="minorHAnsi"/>
        </w:rPr>
      </w:pPr>
      <w:hyperlink r:id="rId52" w:history="1">
        <w:r w:rsidR="00712226" w:rsidRPr="000E5EF9">
          <w:rPr>
            <w:rStyle w:val="Hyperlink"/>
            <w:rFonts w:cstheme="minorHAnsi"/>
          </w:rPr>
          <w:t>https://vb.northsearegion.eu/public/files/repository/20210423144255_WASP.WP4.Act2B-Educationalmaterials_1_.pdf</w:t>
        </w:r>
      </w:hyperlink>
    </w:p>
    <w:p w14:paraId="2189D426" w14:textId="77777777" w:rsidR="00712226" w:rsidRPr="000E5EF9" w:rsidRDefault="00712226" w:rsidP="00712226">
      <w:pPr>
        <w:rPr>
          <w:b/>
          <w:bCs/>
        </w:rPr>
      </w:pPr>
      <w:r w:rsidRPr="000E5EF9">
        <w:rPr>
          <w:b/>
          <w:bCs/>
        </w:rPr>
        <w:t>Barriers and overcoming strategies for accelerating the uptake of WASP</w:t>
      </w:r>
    </w:p>
    <w:p w14:paraId="3F9C7F76" w14:textId="10F7D6A6" w:rsidR="00712226" w:rsidRPr="000E5EF9" w:rsidRDefault="00712226" w:rsidP="007D5528">
      <w:pPr>
        <w:pStyle w:val="Lijstalinea"/>
        <w:numPr>
          <w:ilvl w:val="0"/>
          <w:numId w:val="10"/>
        </w:numPr>
      </w:pPr>
      <w:r w:rsidRPr="000E5EF9">
        <w:t>Barriers (Chapter 3)</w:t>
      </w:r>
      <w:r w:rsidR="002F0100">
        <w:t xml:space="preserve"> </w:t>
      </w:r>
    </w:p>
    <w:p w14:paraId="71D29A8B" w14:textId="77777777" w:rsidR="00712226" w:rsidRPr="000E5EF9" w:rsidRDefault="003C28C4" w:rsidP="007D5528">
      <w:pPr>
        <w:pStyle w:val="Lijstalinea"/>
        <w:numPr>
          <w:ilvl w:val="0"/>
          <w:numId w:val="10"/>
        </w:numPr>
        <w:rPr>
          <w:rFonts w:cstheme="minorHAnsi"/>
        </w:rPr>
      </w:pPr>
      <w:hyperlink r:id="rId53" w:history="1">
        <w:r w:rsidR="00712226" w:rsidRPr="000E5EF9">
          <w:rPr>
            <w:rStyle w:val="Hyperlink"/>
            <w:rFonts w:cstheme="minorHAnsi"/>
          </w:rPr>
          <w:t>https://vb.northsearegion.eu/public/files/repository/20210423144255_WASPWP4.D5B BarriersandovercomingstrategiesforacceleratingtheuptakeofWASP.pdf</w:t>
        </w:r>
      </w:hyperlink>
    </w:p>
    <w:p w14:paraId="3D10461A" w14:textId="77777777" w:rsidR="00712226" w:rsidRPr="000E5EF9" w:rsidRDefault="00712226" w:rsidP="00712226">
      <w:pPr>
        <w:rPr>
          <w:rFonts w:cstheme="minorHAnsi"/>
          <w:b/>
          <w:bCs/>
        </w:rPr>
      </w:pPr>
      <w:r w:rsidRPr="000E5EF9">
        <w:rPr>
          <w:rFonts w:cstheme="minorHAnsi"/>
          <w:b/>
          <w:bCs/>
        </w:rPr>
        <w:t>External documents/websites</w:t>
      </w:r>
    </w:p>
    <w:p w14:paraId="7E0B9DE8" w14:textId="03DFBCEA" w:rsidR="00BD318C" w:rsidRPr="009561F0" w:rsidRDefault="00712226" w:rsidP="007D5528">
      <w:pPr>
        <w:pStyle w:val="Lijstalinea"/>
        <w:numPr>
          <w:ilvl w:val="0"/>
          <w:numId w:val="11"/>
        </w:numPr>
        <w:spacing w:after="0" w:line="240" w:lineRule="auto"/>
        <w:rPr>
          <w:rFonts w:cstheme="minorHAnsi"/>
          <w:sz w:val="24"/>
          <w:szCs w:val="24"/>
        </w:rPr>
      </w:pPr>
      <w:r w:rsidRPr="000E5EF9">
        <w:rPr>
          <w:rFonts w:cstheme="minorHAnsi"/>
          <w:sz w:val="24"/>
          <w:szCs w:val="24"/>
        </w:rPr>
        <w:t xml:space="preserve">Blue Route (Marin): </w:t>
      </w:r>
      <w:hyperlink r:id="rId54" w:history="1">
        <w:r w:rsidRPr="000E5EF9">
          <w:rPr>
            <w:rStyle w:val="Hyperlink"/>
            <w:rFonts w:cstheme="minorHAnsi"/>
            <w:sz w:val="24"/>
            <w:szCs w:val="24"/>
          </w:rPr>
          <w:t>https://blueroute.application.marin.nl/</w:t>
        </w:r>
      </w:hyperlink>
      <w:r w:rsidRPr="000E5EF9">
        <w:rPr>
          <w:rFonts w:cstheme="minorHAnsi"/>
          <w:sz w:val="24"/>
          <w:szCs w:val="24"/>
        </w:rPr>
        <w:t xml:space="preserve"> </w:t>
      </w:r>
      <w:r w:rsidR="009561F0">
        <w:rPr>
          <w:rFonts w:cstheme="minorHAnsi"/>
          <w:sz w:val="24"/>
          <w:szCs w:val="24"/>
        </w:rPr>
        <w:t xml:space="preserve"> </w:t>
      </w:r>
      <w:r w:rsidRPr="009561F0">
        <w:rPr>
          <w:rFonts w:cstheme="minorHAnsi"/>
          <w:sz w:val="24"/>
          <w:szCs w:val="24"/>
        </w:rPr>
        <w:t>This website is developed to show the benefits of wind assisted shipping for custom sailing routes all over the world.</w:t>
      </w:r>
      <w:r w:rsidR="009561F0">
        <w:rPr>
          <w:rFonts w:cstheme="minorHAnsi"/>
          <w:sz w:val="24"/>
          <w:szCs w:val="24"/>
        </w:rPr>
        <w:br/>
      </w:r>
    </w:p>
    <w:p w14:paraId="49602A4A" w14:textId="77777777" w:rsidR="009561F0" w:rsidRDefault="009561F0" w:rsidP="007D5528">
      <w:pPr>
        <w:pStyle w:val="Lijstalinea"/>
        <w:numPr>
          <w:ilvl w:val="0"/>
          <w:numId w:val="25"/>
        </w:numPr>
      </w:pPr>
      <w:r w:rsidRPr="00BD318C">
        <w:t xml:space="preserve">EU ETS in Shipping </w:t>
      </w:r>
      <w:hyperlink r:id="rId55" w:history="1">
        <w:r w:rsidRPr="00B44981">
          <w:rPr>
            <w:rStyle w:val="Hyperlink"/>
          </w:rPr>
          <w:t>https://climate.ec.europa.eu/eu-action/transport-emissions/reducing-emissions-shipping-sector_en</w:t>
        </w:r>
      </w:hyperlink>
    </w:p>
    <w:p w14:paraId="148A09AF" w14:textId="77777777" w:rsidR="009561F0" w:rsidRDefault="009561F0" w:rsidP="009561F0">
      <w:pPr>
        <w:pStyle w:val="Lijstalinea"/>
      </w:pPr>
    </w:p>
    <w:p w14:paraId="19EE12DC" w14:textId="7F31195A" w:rsidR="00712226" w:rsidRPr="009561F0" w:rsidRDefault="00BD318C" w:rsidP="007D5528">
      <w:pPr>
        <w:pStyle w:val="Lijstalinea"/>
        <w:numPr>
          <w:ilvl w:val="0"/>
          <w:numId w:val="25"/>
        </w:numPr>
      </w:pPr>
      <w:r w:rsidRPr="00D662BB">
        <w:t xml:space="preserve">F. C. Gerhardt, S. Werner, A. </w:t>
      </w:r>
      <w:proofErr w:type="spellStart"/>
      <w:r w:rsidRPr="00D662BB">
        <w:t>Hörteborn</w:t>
      </w:r>
      <w:proofErr w:type="spellEnd"/>
      <w:r w:rsidRPr="00D662BB">
        <w:t xml:space="preserve">, O. </w:t>
      </w:r>
      <w:proofErr w:type="spellStart"/>
      <w:r w:rsidRPr="00D662BB">
        <w:t>Lundbäck</w:t>
      </w:r>
      <w:proofErr w:type="spellEnd"/>
      <w:r w:rsidRPr="00D662BB">
        <w:t>, J. Nisbet, T. Olsson, Horses for Courses: How to select the 'right' wind propulsion system and how to make the business case, In the Proceedings of the RINA Conference Wind Propulsion, 2021, London, UK</w:t>
      </w:r>
      <w:r>
        <w:t xml:space="preserve">   </w:t>
      </w:r>
      <w:hyperlink r:id="rId56" w:history="1">
        <w:r w:rsidRPr="00163A35">
          <w:rPr>
            <w:rStyle w:val="Hyperlink"/>
          </w:rPr>
          <w:t>https://www.sspa.se/en/making-business-case</w:t>
        </w:r>
      </w:hyperlink>
      <w:r>
        <w:br/>
      </w:r>
    </w:p>
    <w:p w14:paraId="02E7288E" w14:textId="77777777" w:rsidR="004C4C0E" w:rsidRDefault="00712226" w:rsidP="007D5528">
      <w:pPr>
        <w:pStyle w:val="Lijstalinea"/>
        <w:numPr>
          <w:ilvl w:val="0"/>
          <w:numId w:val="11"/>
        </w:numPr>
        <w:spacing w:after="0" w:line="240" w:lineRule="auto"/>
        <w:rPr>
          <w:rFonts w:cstheme="minorHAnsi"/>
          <w:sz w:val="24"/>
          <w:szCs w:val="24"/>
        </w:rPr>
      </w:pPr>
      <w:r w:rsidRPr="004C4C0E">
        <w:rPr>
          <w:rFonts w:cstheme="minorHAnsi"/>
          <w:sz w:val="24"/>
          <w:szCs w:val="24"/>
        </w:rPr>
        <w:t>Seaman simulations</w:t>
      </w:r>
      <w:r w:rsidR="004C4C0E" w:rsidRPr="004C4C0E">
        <w:rPr>
          <w:rFonts w:cstheme="minorHAnsi"/>
          <w:sz w:val="24"/>
          <w:szCs w:val="24"/>
        </w:rPr>
        <w:t xml:space="preserve"> </w:t>
      </w:r>
      <w:hyperlink r:id="rId57" w:history="1">
        <w:r w:rsidR="004C4C0E" w:rsidRPr="004C4C0E">
          <w:rPr>
            <w:rStyle w:val="Hyperlink"/>
            <w:rFonts w:cstheme="minorHAnsi"/>
            <w:sz w:val="24"/>
            <w:szCs w:val="24"/>
          </w:rPr>
          <w:t>https://www.sspa.se/tools-and-methods/seaman-simulations</w:t>
        </w:r>
      </w:hyperlink>
      <w:r w:rsidR="004C4C0E" w:rsidRPr="004C4C0E">
        <w:rPr>
          <w:rFonts w:cstheme="minorHAnsi"/>
          <w:sz w:val="24"/>
          <w:szCs w:val="24"/>
        </w:rPr>
        <w:t xml:space="preserve"> </w:t>
      </w:r>
    </w:p>
    <w:p w14:paraId="2D01C1D9" w14:textId="1C6995CC" w:rsidR="00050FE0" w:rsidRDefault="00050FE0" w:rsidP="007D5528">
      <w:pPr>
        <w:pStyle w:val="Lijstalinea"/>
        <w:numPr>
          <w:ilvl w:val="0"/>
          <w:numId w:val="11"/>
        </w:numPr>
        <w:spacing w:after="0" w:line="240" w:lineRule="auto"/>
        <w:rPr>
          <w:rFonts w:cstheme="minorHAnsi"/>
          <w:sz w:val="24"/>
          <w:szCs w:val="24"/>
        </w:rPr>
      </w:pPr>
      <w:r>
        <w:rPr>
          <w:rFonts w:cstheme="minorHAnsi"/>
          <w:sz w:val="24"/>
          <w:szCs w:val="24"/>
        </w:rPr>
        <w:lastRenderedPageBreak/>
        <w:t>Classification Society Guidelines</w:t>
      </w:r>
    </w:p>
    <w:p w14:paraId="54C3A5DC" w14:textId="70BEC77B" w:rsidR="00050FE0" w:rsidRPr="004C4C0E" w:rsidRDefault="00050FE0" w:rsidP="00050FE0">
      <w:pPr>
        <w:pStyle w:val="Lijstalinea"/>
        <w:spacing w:after="0" w:line="240" w:lineRule="auto"/>
        <w:jc w:val="left"/>
        <w:rPr>
          <w:rFonts w:cstheme="minorHAnsi"/>
          <w:sz w:val="24"/>
          <w:szCs w:val="24"/>
        </w:rPr>
      </w:pPr>
      <w:r>
        <w:t xml:space="preserve">ABS Guidelines: </w:t>
      </w:r>
      <w:hyperlink r:id="rId58" w:history="1">
        <w:r w:rsidRPr="00E7573E">
          <w:rPr>
            <w:rStyle w:val="Hyperlink"/>
          </w:rPr>
          <w:t>Download</w:t>
        </w:r>
      </w:hyperlink>
      <w:r>
        <w:t xml:space="preserve"> </w:t>
      </w:r>
      <w:r>
        <w:br/>
        <w:t xml:space="preserve">Bureau Veritas Guidelines: </w:t>
      </w:r>
      <w:hyperlink r:id="rId59" w:history="1">
        <w:r w:rsidRPr="00A65651">
          <w:rPr>
            <w:rStyle w:val="Hyperlink"/>
          </w:rPr>
          <w:t>Download</w:t>
        </w:r>
      </w:hyperlink>
      <w:r>
        <w:t xml:space="preserve"> </w:t>
      </w:r>
      <w:r>
        <w:br/>
        <w:t xml:space="preserve">ClassNK Guidelines are downloadable from </w:t>
      </w:r>
      <w:hyperlink r:id="rId60" w:history="1">
        <w:r w:rsidRPr="00B44981">
          <w:rPr>
            <w:rStyle w:val="Hyperlink"/>
          </w:rPr>
          <w:t>www.classnk.com</w:t>
        </w:r>
      </w:hyperlink>
      <w:r>
        <w:br/>
        <w:t xml:space="preserve">DNV Guidelines: </w:t>
      </w:r>
      <w:hyperlink r:id="rId61" w:history="1">
        <w:r w:rsidRPr="007440E7">
          <w:rPr>
            <w:rStyle w:val="Hyperlink"/>
          </w:rPr>
          <w:t>Download</w:t>
        </w:r>
      </w:hyperlink>
      <w:r>
        <w:t xml:space="preserve"> </w:t>
      </w:r>
      <w:r>
        <w:br/>
        <w:t xml:space="preserve">Lloyds Register Guidelines: </w:t>
      </w:r>
      <w:hyperlink r:id="rId62" w:history="1">
        <w:r w:rsidRPr="007440E7">
          <w:rPr>
            <w:rStyle w:val="Hyperlink"/>
          </w:rPr>
          <w:t>sail assisted ships</w:t>
        </w:r>
      </w:hyperlink>
      <w:r>
        <w:t xml:space="preserve"> / </w:t>
      </w:r>
      <w:hyperlink r:id="rId63" w:history="1">
        <w:r w:rsidRPr="009E3278">
          <w:rPr>
            <w:rStyle w:val="Hyperlink"/>
          </w:rPr>
          <w:t>rotors</w:t>
        </w:r>
      </w:hyperlink>
      <w:r>
        <w:t xml:space="preserve"> / </w:t>
      </w:r>
      <w:hyperlink r:id="rId64" w:history="1">
        <w:r w:rsidRPr="009E3278">
          <w:rPr>
            <w:rStyle w:val="Hyperlink"/>
          </w:rPr>
          <w:t>masts spars and rigging</w:t>
        </w:r>
      </w:hyperlink>
    </w:p>
    <w:p w14:paraId="1C8E4217" w14:textId="77777777" w:rsidR="00BD318C" w:rsidRDefault="00BD318C" w:rsidP="009561F0"/>
    <w:p w14:paraId="5302D0EB" w14:textId="7DE08662" w:rsidR="00712226" w:rsidRPr="000E5EF9" w:rsidRDefault="00712226" w:rsidP="007D5528">
      <w:pPr>
        <w:pStyle w:val="Lijstalinea"/>
        <w:numPr>
          <w:ilvl w:val="1"/>
          <w:numId w:val="11"/>
        </w:numPr>
        <w:rPr>
          <w:rFonts w:cstheme="minorHAnsi"/>
          <w:sz w:val="24"/>
          <w:szCs w:val="24"/>
        </w:rPr>
      </w:pPr>
    </w:p>
    <w:p w14:paraId="29BD6BE3" w14:textId="3B10BEA1" w:rsidR="00712226" w:rsidRPr="000E5EF9" w:rsidRDefault="00712226" w:rsidP="001F5494">
      <w:pPr>
        <w:pStyle w:val="Kop1"/>
      </w:pPr>
      <w:bookmarkStart w:id="25" w:name="_Toc130459231"/>
      <w:r w:rsidRPr="000E5EF9">
        <w:lastRenderedPageBreak/>
        <w:t>Vessel Preparation</w:t>
      </w:r>
      <w:bookmarkEnd w:id="25"/>
    </w:p>
    <w:p w14:paraId="6041883C" w14:textId="6D2737BB" w:rsidR="00712226" w:rsidRPr="000E5EF9" w:rsidRDefault="00712226" w:rsidP="001F5494">
      <w:pPr>
        <w:pStyle w:val="Kop2"/>
      </w:pPr>
      <w:bookmarkStart w:id="26" w:name="_Toc130459232"/>
      <w:r w:rsidRPr="000E5EF9">
        <w:t>Foundation &amp; Materials</w:t>
      </w:r>
      <w:bookmarkEnd w:id="26"/>
    </w:p>
    <w:p w14:paraId="4D1449D3" w14:textId="60C0B9EB" w:rsidR="00712226" w:rsidRPr="000E5EF9" w:rsidRDefault="00712226" w:rsidP="00712226">
      <w:r w:rsidRPr="000E5EF9">
        <w:t>The selection of fixed foundations or movable structures is a critical issue and the materials used for bespoke applications are important considerations due to the longevity required for the WPT and for the other systems on the vessels. With the moveable structures, there was a need to ensure that hatches were watertight, that the frames were strong enough to handle the forces delivered by the WPT.</w:t>
      </w:r>
    </w:p>
    <w:p w14:paraId="5CA94516" w14:textId="2DC7C547" w:rsidR="004F59B6" w:rsidRDefault="004F59B6" w:rsidP="00712226">
      <w:r w:rsidRPr="000E5EF9">
        <w:t>Below examples offer a comparison between WPT foundation preparation on newbuild versus retrofit vessels.</w:t>
      </w:r>
    </w:p>
    <w:p w14:paraId="26BEC9F3" w14:textId="77777777" w:rsidR="00A6151D" w:rsidRDefault="00A6151D" w:rsidP="00712226"/>
    <w:tbl>
      <w:tblPr>
        <w:tblStyle w:val="Tabelrasterlicht"/>
        <w:tblW w:w="0" w:type="auto"/>
        <w:tbl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insideH w:val="single" w:sz="4" w:space="0" w:color="D9E2F3" w:themeColor="accent1" w:themeTint="33"/>
          <w:insideV w:val="single" w:sz="4" w:space="0" w:color="D9E2F3" w:themeColor="accent1" w:themeTint="33"/>
        </w:tblBorders>
        <w:tblLook w:val="04A0" w:firstRow="1" w:lastRow="0" w:firstColumn="1" w:lastColumn="0" w:noHBand="0" w:noVBand="1"/>
      </w:tblPr>
      <w:tblGrid>
        <w:gridCol w:w="2480"/>
        <w:gridCol w:w="6560"/>
      </w:tblGrid>
      <w:tr w:rsidR="00A6151D" w14:paraId="5FD0F040" w14:textId="77777777" w:rsidTr="00AD07D4">
        <w:tc>
          <w:tcPr>
            <w:tcW w:w="2405" w:type="dxa"/>
            <w:shd w:val="clear" w:color="auto" w:fill="D9E2F3" w:themeFill="accent1" w:themeFillTint="33"/>
          </w:tcPr>
          <w:p w14:paraId="7742D105" w14:textId="4776FE7B" w:rsidR="00A6151D" w:rsidRDefault="00F60D96" w:rsidP="00712226">
            <w:r>
              <w:rPr>
                <w:noProof/>
              </w:rPr>
              <w:drawing>
                <wp:inline distT="0" distB="0" distL="0" distR="0" wp14:anchorId="3A4C66B2" wp14:editId="710DE0CA">
                  <wp:extent cx="1916921" cy="1437797"/>
                  <wp:effectExtent l="0" t="8255" r="0" b="0"/>
                  <wp:docPr id="3646706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5400000">
                            <a:off x="0" y="0"/>
                            <a:ext cx="1947245" cy="1460542"/>
                          </a:xfrm>
                          <a:prstGeom prst="rect">
                            <a:avLst/>
                          </a:prstGeom>
                          <a:noFill/>
                          <a:ln>
                            <a:noFill/>
                          </a:ln>
                        </pic:spPr>
                      </pic:pic>
                    </a:graphicData>
                  </a:graphic>
                </wp:inline>
              </w:drawing>
            </w:r>
          </w:p>
        </w:tc>
        <w:tc>
          <w:tcPr>
            <w:tcW w:w="6635" w:type="dxa"/>
            <w:shd w:val="clear" w:color="auto" w:fill="D9E2F3" w:themeFill="accent1" w:themeFillTint="33"/>
          </w:tcPr>
          <w:p w14:paraId="5959A9B8" w14:textId="34CB4BFF" w:rsidR="00A6151D" w:rsidRPr="0013603D" w:rsidRDefault="004D4F61" w:rsidP="00712226">
            <w:pPr>
              <w:rPr>
                <w:i/>
                <w:iCs/>
                <w:sz w:val="22"/>
              </w:rPr>
            </w:pPr>
            <w:r>
              <w:rPr>
                <w:i/>
                <w:iCs/>
                <w:sz w:val="22"/>
              </w:rPr>
              <w:br/>
            </w:r>
            <w:r w:rsidR="0013603D" w:rsidRPr="0013603D">
              <w:rPr>
                <w:i/>
                <w:iCs/>
                <w:sz w:val="22"/>
              </w:rPr>
              <w:t xml:space="preserve">Example: For the </w:t>
            </w:r>
            <w:proofErr w:type="spellStart"/>
            <w:r w:rsidR="0013603D" w:rsidRPr="0013603D">
              <w:rPr>
                <w:i/>
                <w:iCs/>
                <w:sz w:val="22"/>
              </w:rPr>
              <w:t>Reederei</w:t>
            </w:r>
            <w:proofErr w:type="spellEnd"/>
            <w:r w:rsidR="0013603D" w:rsidRPr="0013603D">
              <w:rPr>
                <w:i/>
                <w:iCs/>
                <w:sz w:val="22"/>
              </w:rPr>
              <w:t xml:space="preserve"> Rörd Braren installation, the decision to install a rotor sail was already considered during the newbuild process for the vessel the year before. This allowed the foundation to be integrated into the newbuild. While the additional costs of foundation and reinforcing work were not specifically calculated, these were deemed to be negligible compared to the overall installation costs. Additionally, only slight changes were required in the standard design for a vessel of this type. The entrance to the bow thruster room needed to be adjusted and while the 3.5-4m foundation is below deck this basically takes up the bosun room space.</w:t>
            </w:r>
          </w:p>
        </w:tc>
      </w:tr>
    </w:tbl>
    <w:p w14:paraId="0D816C0D" w14:textId="77777777" w:rsidR="00A6151D" w:rsidRDefault="00A6151D" w:rsidP="00712226"/>
    <w:tbl>
      <w:tblPr>
        <w:tblStyle w:val="Tabelrasterlicht"/>
        <w:tblW w:w="0" w:type="auto"/>
        <w:tbl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insideH w:val="single" w:sz="4" w:space="0" w:color="D9E2F3" w:themeColor="accent1" w:themeTint="33"/>
          <w:insideV w:val="single" w:sz="4" w:space="0" w:color="D9E2F3" w:themeColor="accent1" w:themeTint="33"/>
        </w:tblBorders>
        <w:tblLook w:val="04A0" w:firstRow="1" w:lastRow="0" w:firstColumn="1" w:lastColumn="0" w:noHBand="0" w:noVBand="1"/>
      </w:tblPr>
      <w:tblGrid>
        <w:gridCol w:w="3276"/>
        <w:gridCol w:w="5764"/>
      </w:tblGrid>
      <w:tr w:rsidR="00366268" w14:paraId="4086C702" w14:textId="77777777" w:rsidTr="00817AE3">
        <w:tc>
          <w:tcPr>
            <w:tcW w:w="3114" w:type="dxa"/>
            <w:shd w:val="clear" w:color="auto" w:fill="D9E2F3" w:themeFill="accent1" w:themeFillTint="33"/>
          </w:tcPr>
          <w:p w14:paraId="57682335" w14:textId="77777777" w:rsidR="00817AE3" w:rsidRDefault="00817AE3" w:rsidP="0019600F">
            <w:pPr>
              <w:rPr>
                <w:noProof/>
              </w:rPr>
            </w:pPr>
          </w:p>
          <w:p w14:paraId="45253C81" w14:textId="77777777" w:rsidR="00817AE3" w:rsidRDefault="00817AE3" w:rsidP="0019600F">
            <w:pPr>
              <w:rPr>
                <w:noProof/>
              </w:rPr>
            </w:pPr>
          </w:p>
          <w:p w14:paraId="1DE51B8D" w14:textId="1C612F81" w:rsidR="00366268" w:rsidRPr="008F0DD1" w:rsidRDefault="000726D3" w:rsidP="0019600F">
            <w:r>
              <w:rPr>
                <w:noProof/>
              </w:rPr>
              <w:drawing>
                <wp:inline distT="0" distB="0" distL="0" distR="0" wp14:anchorId="70B65760" wp14:editId="3806A64C">
                  <wp:extent cx="1940560" cy="1085850"/>
                  <wp:effectExtent l="0" t="0" r="2540" b="0"/>
                  <wp:docPr id="1750976316" name="Picture 9" descr="A picture containing outdoor, water, boat, naval archite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976316" name="Picture 9" descr="A picture containing outdoor, water, boat, naval architecture&#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154693" cy="1205669"/>
                          </a:xfrm>
                          <a:prstGeom prst="rect">
                            <a:avLst/>
                          </a:prstGeom>
                        </pic:spPr>
                      </pic:pic>
                    </a:graphicData>
                  </a:graphic>
                </wp:inline>
              </w:drawing>
            </w:r>
          </w:p>
        </w:tc>
        <w:tc>
          <w:tcPr>
            <w:tcW w:w="5926" w:type="dxa"/>
            <w:shd w:val="clear" w:color="auto" w:fill="D9E2F3" w:themeFill="accent1" w:themeFillTint="33"/>
          </w:tcPr>
          <w:p w14:paraId="795EAFAF" w14:textId="053C5ADE" w:rsidR="00366268" w:rsidRPr="0013603D" w:rsidRDefault="0013603D" w:rsidP="00712226">
            <w:pPr>
              <w:rPr>
                <w:i/>
                <w:iCs/>
                <w:sz w:val="22"/>
              </w:rPr>
            </w:pPr>
            <w:r w:rsidRPr="0013603D">
              <w:rPr>
                <w:i/>
                <w:iCs/>
                <w:sz w:val="22"/>
              </w:rPr>
              <w:t xml:space="preserve">Example: For the </w:t>
            </w:r>
            <w:proofErr w:type="spellStart"/>
            <w:r w:rsidRPr="0013603D">
              <w:rPr>
                <w:i/>
                <w:iCs/>
                <w:sz w:val="22"/>
              </w:rPr>
              <w:t>Scandlines</w:t>
            </w:r>
            <w:proofErr w:type="spellEnd"/>
            <w:r w:rsidRPr="0013603D">
              <w:rPr>
                <w:i/>
                <w:iCs/>
                <w:sz w:val="22"/>
              </w:rPr>
              <w:t xml:space="preserve"> installation</w:t>
            </w:r>
            <w:r w:rsidR="00543748">
              <w:rPr>
                <w:i/>
                <w:iCs/>
                <w:sz w:val="22"/>
              </w:rPr>
              <w:t>,</w:t>
            </w:r>
            <w:r w:rsidRPr="0013603D">
              <w:rPr>
                <w:i/>
                <w:iCs/>
                <w:sz w:val="22"/>
              </w:rPr>
              <w:t xml:space="preserve"> as a full retrofit rotor sail this was a far more significant aspect of the installation. The complexity was higher due to the need to secure the WPT to the superstructure of the ferry (as opposed to the lightweight deck), and the costs were higher in means of a percentage of the total cost (in the order of 20%+). Operational vibration was initially identified as an issue after installation which was solved but required remedial action at some additional cost. However, the remedies for these issues have been incorporated from the beginning in the later installation on </w:t>
            </w:r>
            <w:proofErr w:type="spellStart"/>
            <w:r w:rsidRPr="0013603D">
              <w:rPr>
                <w:i/>
                <w:iCs/>
                <w:sz w:val="22"/>
              </w:rPr>
              <w:t>Scandlines</w:t>
            </w:r>
            <w:proofErr w:type="spellEnd"/>
            <w:r w:rsidRPr="0013603D">
              <w:rPr>
                <w:i/>
                <w:iCs/>
                <w:sz w:val="22"/>
              </w:rPr>
              <w:t>’ Copenhagen’s twin vessel MV Berlin.</w:t>
            </w:r>
          </w:p>
        </w:tc>
      </w:tr>
    </w:tbl>
    <w:p w14:paraId="3A5DF0E6" w14:textId="77777777" w:rsidR="00366268" w:rsidRDefault="00366268" w:rsidP="00712226"/>
    <w:p w14:paraId="1E4B81DE" w14:textId="77777777" w:rsidR="00862A01" w:rsidRPr="000E5EF9" w:rsidRDefault="00862A01" w:rsidP="00862A01">
      <w:pPr>
        <w:pStyle w:val="Kop2"/>
      </w:pPr>
      <w:bookmarkStart w:id="27" w:name="_Toc130459237"/>
      <w:bookmarkStart w:id="28" w:name="_Toc130459233"/>
      <w:r w:rsidRPr="000E5EF9">
        <w:t>Engineering</w:t>
      </w:r>
      <w:bookmarkEnd w:id="27"/>
    </w:p>
    <w:p w14:paraId="51C1F365" w14:textId="762F3998" w:rsidR="00862A01" w:rsidRPr="000E5EF9" w:rsidRDefault="00862A01" w:rsidP="00862A01">
      <w:r w:rsidRPr="000E5EF9">
        <w:t>In</w:t>
      </w:r>
      <w:r w:rsidR="001C5968">
        <w:t xml:space="preserve"> the</w:t>
      </w:r>
      <w:r w:rsidRPr="000E5EF9">
        <w:t xml:space="preserve"> WASP project and due to the relatively bespoke WPT installations, the engineering required was undertaken in close consultation between the shipowner and the supplier. Complexity and costs at this stage were understandably higher with non-standard, moveable systems and their foundations, whereas when these activities were undertaken at the build stage, as with the </w:t>
      </w:r>
      <w:r w:rsidRPr="00E84A6E">
        <w:rPr>
          <w:i/>
          <w:iCs/>
        </w:rPr>
        <w:t>Ann</w:t>
      </w:r>
      <w:r w:rsidR="00E84A6E">
        <w:rPr>
          <w:i/>
          <w:iCs/>
        </w:rPr>
        <w:t>ika</w:t>
      </w:r>
      <w:r w:rsidRPr="00E84A6E">
        <w:rPr>
          <w:i/>
          <w:iCs/>
        </w:rPr>
        <w:t xml:space="preserve"> Braren</w:t>
      </w:r>
      <w:r w:rsidRPr="000E5EF9">
        <w:t xml:space="preserve"> vessel, then these issues and costs were minimised. </w:t>
      </w:r>
    </w:p>
    <w:p w14:paraId="18A34A0D" w14:textId="77777777" w:rsidR="00862A01" w:rsidRPr="000E5EF9" w:rsidRDefault="00862A01" w:rsidP="00862A01">
      <w:r w:rsidRPr="000E5EF9">
        <w:t>Examples of the additional engineering requirements included:</w:t>
      </w:r>
    </w:p>
    <w:p w14:paraId="4B5C9ED4" w14:textId="5F681CD4" w:rsidR="00862A01" w:rsidRPr="000E5EF9" w:rsidRDefault="00862A01" w:rsidP="007D5528">
      <w:pPr>
        <w:pStyle w:val="Lijstalinea"/>
        <w:numPr>
          <w:ilvl w:val="0"/>
          <w:numId w:val="13"/>
        </w:numPr>
      </w:pPr>
      <w:r w:rsidRPr="000E5EF9">
        <w:t>Deck reinforcement</w:t>
      </w:r>
      <w:r w:rsidR="00543748">
        <w:t>.</w:t>
      </w:r>
    </w:p>
    <w:p w14:paraId="3B45F725" w14:textId="6D588BC1" w:rsidR="00862A01" w:rsidRPr="000E5EF9" w:rsidRDefault="00862A01" w:rsidP="007D5528">
      <w:pPr>
        <w:pStyle w:val="Lijstalinea"/>
        <w:numPr>
          <w:ilvl w:val="0"/>
          <w:numId w:val="13"/>
        </w:numPr>
      </w:pPr>
      <w:r w:rsidRPr="000E5EF9">
        <w:t xml:space="preserve">Strengthening of </w:t>
      </w:r>
      <w:proofErr w:type="spellStart"/>
      <w:r w:rsidRPr="000E5EF9">
        <w:t>flatrack</w:t>
      </w:r>
      <w:proofErr w:type="spellEnd"/>
      <w:r w:rsidRPr="000E5EF9">
        <w:t xml:space="preserve"> frame</w:t>
      </w:r>
      <w:r w:rsidR="00105327">
        <w:t xml:space="preserve"> (Boomsma shipping installation)</w:t>
      </w:r>
      <w:r w:rsidR="00543748">
        <w:t>.</w:t>
      </w:r>
    </w:p>
    <w:p w14:paraId="06270EE7" w14:textId="0949EEFC" w:rsidR="00862A01" w:rsidRPr="000E5EF9" w:rsidRDefault="00862A01" w:rsidP="007D5528">
      <w:pPr>
        <w:pStyle w:val="Lijstalinea"/>
        <w:numPr>
          <w:ilvl w:val="0"/>
          <w:numId w:val="13"/>
        </w:numPr>
      </w:pPr>
      <w:r w:rsidRPr="000E5EF9">
        <w:lastRenderedPageBreak/>
        <w:t>Minor movement/adjustment of navigation lights/mast</w:t>
      </w:r>
      <w:r w:rsidR="00543748">
        <w:t>.</w:t>
      </w:r>
    </w:p>
    <w:p w14:paraId="237359D5" w14:textId="534DF5B2" w:rsidR="00862A01" w:rsidRPr="000E5EF9" w:rsidRDefault="00862A01" w:rsidP="007D5528">
      <w:pPr>
        <w:pStyle w:val="Lijstalinea"/>
        <w:numPr>
          <w:ilvl w:val="0"/>
          <w:numId w:val="13"/>
        </w:numPr>
      </w:pPr>
      <w:r w:rsidRPr="000E5EF9">
        <w:t>Hydraulic upgrade</w:t>
      </w:r>
      <w:r w:rsidR="00543748">
        <w:t>.</w:t>
      </w:r>
    </w:p>
    <w:p w14:paraId="1B4A16C6" w14:textId="42E6FA51" w:rsidR="00862A01" w:rsidRPr="000E5EF9" w:rsidRDefault="00862A01" w:rsidP="007D5528">
      <w:pPr>
        <w:pStyle w:val="Lijstalinea"/>
        <w:numPr>
          <w:ilvl w:val="0"/>
          <w:numId w:val="13"/>
        </w:numPr>
      </w:pPr>
      <w:r w:rsidRPr="000E5EF9">
        <w:t>Integration in the hybrid propulsion systems</w:t>
      </w:r>
      <w:r w:rsidR="00543748">
        <w:t>.</w:t>
      </w:r>
    </w:p>
    <w:p w14:paraId="2983B5F2" w14:textId="736BC0FD" w:rsidR="00012AEC" w:rsidRPr="000E271C" w:rsidRDefault="00712226" w:rsidP="00712226">
      <w:pPr>
        <w:pStyle w:val="Kop2"/>
      </w:pPr>
      <w:bookmarkStart w:id="29" w:name="_Toc130459235"/>
      <w:bookmarkEnd w:id="28"/>
      <w:r w:rsidRPr="000E5EF9">
        <w:t>Reference Materials</w:t>
      </w:r>
      <w:bookmarkEnd w:id="29"/>
    </w:p>
    <w:p w14:paraId="227AE2AC" w14:textId="77777777" w:rsidR="001966B3" w:rsidRPr="00EE69AF" w:rsidRDefault="001966B3" w:rsidP="001966B3">
      <w:pPr>
        <w:spacing w:before="100" w:beforeAutospacing="1" w:after="100" w:afterAutospacing="1" w:line="240" w:lineRule="auto"/>
        <w:jc w:val="left"/>
        <w:rPr>
          <w:rFonts w:eastAsia="Times New Roman" w:cstheme="minorHAnsi"/>
          <w:b/>
          <w:bCs/>
          <w:color w:val="000000"/>
          <w:lang w:eastAsia="en-GB"/>
        </w:rPr>
      </w:pPr>
      <w:r w:rsidRPr="00EE69AF">
        <w:rPr>
          <w:rFonts w:eastAsia="Times New Roman" w:cstheme="minorHAnsi"/>
          <w:b/>
          <w:bCs/>
          <w:color w:val="000000"/>
          <w:lang w:eastAsia="en-GB"/>
        </w:rPr>
        <w:t>WASP recordings</w:t>
      </w:r>
    </w:p>
    <w:p w14:paraId="7EE601E8" w14:textId="6128BFA1" w:rsidR="00BE0DFD" w:rsidRDefault="00BE0DFD" w:rsidP="007D5528">
      <w:pPr>
        <w:pStyle w:val="Lijstalinea"/>
        <w:numPr>
          <w:ilvl w:val="0"/>
          <w:numId w:val="27"/>
        </w:numPr>
        <w:ind w:left="709" w:hanging="283"/>
        <w:rPr>
          <w:rFonts w:cstheme="minorHAnsi"/>
        </w:rPr>
      </w:pPr>
      <w:r w:rsidRPr="00BE0DFD">
        <w:rPr>
          <w:rFonts w:cstheme="minorHAnsi"/>
        </w:rPr>
        <w:t>WASP Webinar</w:t>
      </w:r>
      <w:r>
        <w:rPr>
          <w:rFonts w:cstheme="minorHAnsi"/>
        </w:rPr>
        <w:t>:</w:t>
      </w:r>
      <w:r w:rsidRPr="00BE0DFD">
        <w:rPr>
          <w:rFonts w:cstheme="minorHAnsi"/>
        </w:rPr>
        <w:t xml:space="preserve"> Engineering </w:t>
      </w:r>
      <w:hyperlink r:id="rId67" w:history="1">
        <w:r w:rsidRPr="00BE0DFD">
          <w:rPr>
            <w:rStyle w:val="Hyperlink"/>
            <w:rFonts w:cstheme="minorHAnsi"/>
          </w:rPr>
          <w:t>https://www.youtube.com/watch?v=TCXuAXeZEvM</w:t>
        </w:r>
      </w:hyperlink>
    </w:p>
    <w:p w14:paraId="1A805AAD" w14:textId="6F74AD99" w:rsidR="00032811" w:rsidRDefault="008062F4" w:rsidP="007D5528">
      <w:pPr>
        <w:pStyle w:val="Lijstalinea"/>
        <w:numPr>
          <w:ilvl w:val="0"/>
          <w:numId w:val="27"/>
        </w:numPr>
        <w:ind w:left="709" w:hanging="283"/>
        <w:rPr>
          <w:rFonts w:cstheme="minorHAnsi"/>
        </w:rPr>
      </w:pPr>
      <w:r>
        <w:rPr>
          <w:rFonts w:cstheme="minorHAnsi"/>
        </w:rPr>
        <w:t xml:space="preserve">WASP Webinar: </w:t>
      </w:r>
      <w:r w:rsidRPr="008062F4">
        <w:rPr>
          <w:rFonts w:cstheme="minorHAnsi"/>
        </w:rPr>
        <w:t xml:space="preserve">Digital Twins  </w:t>
      </w:r>
      <w:hyperlink r:id="rId68" w:history="1">
        <w:r w:rsidRPr="00B44981">
          <w:rPr>
            <w:rStyle w:val="Hyperlink"/>
            <w:rFonts w:cstheme="minorHAnsi"/>
          </w:rPr>
          <w:t>https://www.youtube.com/watch?v=uXhRdUyjh6Y</w:t>
        </w:r>
      </w:hyperlink>
      <w:r>
        <w:rPr>
          <w:rFonts w:cstheme="minorHAnsi"/>
        </w:rPr>
        <w:t xml:space="preserve"> </w:t>
      </w:r>
    </w:p>
    <w:p w14:paraId="4A5E9181" w14:textId="3ECC2E76" w:rsidR="000F1D4B" w:rsidRDefault="000F1D4B" w:rsidP="007D5528">
      <w:pPr>
        <w:pStyle w:val="Lijstalinea"/>
        <w:numPr>
          <w:ilvl w:val="0"/>
          <w:numId w:val="27"/>
        </w:numPr>
        <w:ind w:left="709" w:hanging="283"/>
        <w:rPr>
          <w:rFonts w:cstheme="minorHAnsi"/>
        </w:rPr>
      </w:pPr>
      <w:proofErr w:type="spellStart"/>
      <w:r>
        <w:rPr>
          <w:rFonts w:cstheme="minorHAnsi"/>
        </w:rPr>
        <w:t>Rord</w:t>
      </w:r>
      <w:proofErr w:type="spellEnd"/>
      <w:r>
        <w:rPr>
          <w:rFonts w:cstheme="minorHAnsi"/>
        </w:rPr>
        <w:t xml:space="preserve"> Braren Foundation </w:t>
      </w:r>
      <w:r w:rsidR="00C53A27">
        <w:rPr>
          <w:rFonts w:cstheme="minorHAnsi"/>
        </w:rPr>
        <w:t xml:space="preserve">Video </w:t>
      </w:r>
      <w:hyperlink r:id="rId69" w:history="1">
        <w:r w:rsidR="00FE7FE6" w:rsidRPr="007C4E3E">
          <w:rPr>
            <w:rFonts w:cstheme="minorHAnsi"/>
            <w:color w:val="0563C1"/>
            <w:u w:val="single"/>
          </w:rPr>
          <w:t xml:space="preserve">LINK </w:t>
        </w:r>
      </w:hyperlink>
    </w:p>
    <w:p w14:paraId="01D3581B" w14:textId="7AC4FF24" w:rsidR="007E3766" w:rsidRPr="00BF6685" w:rsidRDefault="007E3766" w:rsidP="007E3766">
      <w:pPr>
        <w:rPr>
          <w:rFonts w:cstheme="minorHAnsi"/>
          <w:b/>
          <w:bCs/>
        </w:rPr>
      </w:pPr>
      <w:bookmarkStart w:id="30" w:name="_Hlk136119530"/>
      <w:r w:rsidRPr="00BF6685">
        <w:rPr>
          <w:rFonts w:cstheme="minorHAnsi"/>
          <w:b/>
          <w:bCs/>
        </w:rPr>
        <w:t>External Documents</w:t>
      </w:r>
    </w:p>
    <w:p w14:paraId="73367E2A" w14:textId="24589487" w:rsidR="00050FE0" w:rsidRPr="00032811" w:rsidRDefault="00050FE0" w:rsidP="007D5528">
      <w:pPr>
        <w:pStyle w:val="Lijstalinea"/>
        <w:numPr>
          <w:ilvl w:val="0"/>
          <w:numId w:val="27"/>
        </w:numPr>
        <w:ind w:left="709" w:hanging="283"/>
        <w:rPr>
          <w:rFonts w:cstheme="minorHAnsi"/>
        </w:rPr>
      </w:pPr>
      <w:r>
        <w:rPr>
          <w:rFonts w:cstheme="minorHAnsi"/>
        </w:rPr>
        <w:t>Cl</w:t>
      </w:r>
      <w:r w:rsidR="007E3766">
        <w:rPr>
          <w:rFonts w:cstheme="minorHAnsi"/>
        </w:rPr>
        <w:t xml:space="preserve">assification </w:t>
      </w:r>
      <w:r w:rsidR="00543748">
        <w:rPr>
          <w:rFonts w:cstheme="minorHAnsi"/>
        </w:rPr>
        <w:t>s</w:t>
      </w:r>
      <w:r w:rsidR="007E3766">
        <w:rPr>
          <w:rFonts w:cstheme="minorHAnsi"/>
        </w:rPr>
        <w:t>ociety guideline</w:t>
      </w:r>
      <w:r w:rsidR="00E84A6E">
        <w:rPr>
          <w:rFonts w:cstheme="minorHAnsi"/>
        </w:rPr>
        <w:t>s</w:t>
      </w:r>
      <w:r w:rsidR="007E3766">
        <w:rPr>
          <w:rFonts w:cstheme="minorHAnsi"/>
        </w:rPr>
        <w:t xml:space="preserve"> (</w:t>
      </w:r>
      <w:r w:rsidR="00BF6685">
        <w:rPr>
          <w:rFonts w:cstheme="minorHAnsi"/>
        </w:rPr>
        <w:t>links in Section 4.1)</w:t>
      </w:r>
      <w:r w:rsidR="007E3766">
        <w:rPr>
          <w:rFonts w:cstheme="minorHAnsi"/>
        </w:rPr>
        <w:t xml:space="preserve"> </w:t>
      </w:r>
    </w:p>
    <w:bookmarkEnd w:id="30"/>
    <w:p w14:paraId="1DAED726" w14:textId="77777777" w:rsidR="000B39A6" w:rsidRDefault="000B39A6" w:rsidP="001966B3">
      <w:pPr>
        <w:rPr>
          <w:rFonts w:cstheme="minorHAnsi"/>
          <w:b/>
          <w:bCs/>
        </w:rPr>
      </w:pPr>
    </w:p>
    <w:p w14:paraId="397D809D" w14:textId="3CDD68EA" w:rsidR="00712226" w:rsidRPr="000E5EF9" w:rsidRDefault="00712226" w:rsidP="001F5494">
      <w:pPr>
        <w:pStyle w:val="Kop1"/>
      </w:pPr>
      <w:bookmarkStart w:id="31" w:name="_Toc130459236"/>
      <w:r w:rsidRPr="000E5EF9">
        <w:lastRenderedPageBreak/>
        <w:t>Installation</w:t>
      </w:r>
      <w:bookmarkEnd w:id="31"/>
    </w:p>
    <w:p w14:paraId="2598469D" w14:textId="563EEC4E" w:rsidR="00712226" w:rsidRPr="000E5EF9" w:rsidRDefault="00712226" w:rsidP="00712226">
      <w:r w:rsidRPr="000E5EF9">
        <w:t xml:space="preserve">The </w:t>
      </w:r>
      <w:r w:rsidR="00F30FF2" w:rsidRPr="000E5EF9">
        <w:t xml:space="preserve">complexity of the </w:t>
      </w:r>
      <w:r w:rsidRPr="000E5EF9">
        <w:t>installation of wind propulsion systems will</w:t>
      </w:r>
      <w:r w:rsidR="00543748">
        <w:t xml:space="preserve">, </w:t>
      </w:r>
      <w:r w:rsidRPr="000E5EF9">
        <w:t>of course</w:t>
      </w:r>
      <w:r w:rsidR="00543748">
        <w:t>,</w:t>
      </w:r>
      <w:r w:rsidRPr="000E5EF9">
        <w:t xml:space="preserve"> vary according to</w:t>
      </w:r>
      <w:r w:rsidR="00D46EF9">
        <w:t xml:space="preserve"> the following criteria among others</w:t>
      </w:r>
      <w:r w:rsidRPr="000E5EF9">
        <w:t>:</w:t>
      </w:r>
    </w:p>
    <w:p w14:paraId="052D7838" w14:textId="46FC4188" w:rsidR="00712226" w:rsidRPr="000E5EF9" w:rsidRDefault="00543748" w:rsidP="007D5528">
      <w:pPr>
        <w:pStyle w:val="Lijstalinea"/>
        <w:numPr>
          <w:ilvl w:val="0"/>
          <w:numId w:val="12"/>
        </w:numPr>
      </w:pPr>
      <w:r>
        <w:t>S</w:t>
      </w:r>
      <w:r w:rsidR="00712226" w:rsidRPr="000E5EF9">
        <w:t>hip type</w:t>
      </w:r>
      <w:r>
        <w:t>.</w:t>
      </w:r>
    </w:p>
    <w:p w14:paraId="3C69AB19" w14:textId="566AC609" w:rsidR="00712226" w:rsidRPr="000E5EF9" w:rsidRDefault="00543748" w:rsidP="007D5528">
      <w:pPr>
        <w:pStyle w:val="Lijstalinea"/>
        <w:numPr>
          <w:ilvl w:val="0"/>
          <w:numId w:val="12"/>
        </w:numPr>
      </w:pPr>
      <w:r>
        <w:t>S</w:t>
      </w:r>
      <w:r w:rsidR="00712226" w:rsidRPr="000E5EF9">
        <w:t>hip size</w:t>
      </w:r>
      <w:r>
        <w:t>.</w:t>
      </w:r>
    </w:p>
    <w:p w14:paraId="3CD5C51C" w14:textId="593C39FC" w:rsidR="00712226" w:rsidRPr="000E5EF9" w:rsidRDefault="00543748" w:rsidP="007D5528">
      <w:pPr>
        <w:pStyle w:val="Lijstalinea"/>
        <w:numPr>
          <w:ilvl w:val="0"/>
          <w:numId w:val="12"/>
        </w:numPr>
      </w:pPr>
      <w:r>
        <w:t>T</w:t>
      </w:r>
      <w:r w:rsidR="00712226" w:rsidRPr="000E5EF9">
        <w:t>ype of WPT</w:t>
      </w:r>
      <w:r>
        <w:t>.</w:t>
      </w:r>
    </w:p>
    <w:p w14:paraId="6FF793A4" w14:textId="768955E8" w:rsidR="00712226" w:rsidRPr="000E5EF9" w:rsidRDefault="00543748" w:rsidP="007D5528">
      <w:pPr>
        <w:pStyle w:val="Lijstalinea"/>
        <w:numPr>
          <w:ilvl w:val="0"/>
          <w:numId w:val="12"/>
        </w:numPr>
      </w:pPr>
      <w:r>
        <w:t>W</w:t>
      </w:r>
      <w:r w:rsidR="00712226" w:rsidRPr="000E5EF9">
        <w:t>eight/size of WPT</w:t>
      </w:r>
      <w:r>
        <w:t>.</w:t>
      </w:r>
    </w:p>
    <w:p w14:paraId="07E7FDEE" w14:textId="0DB18B90" w:rsidR="00712226" w:rsidRPr="000E5EF9" w:rsidRDefault="00543748" w:rsidP="007D5528">
      <w:pPr>
        <w:pStyle w:val="Lijstalinea"/>
        <w:numPr>
          <w:ilvl w:val="0"/>
          <w:numId w:val="12"/>
        </w:numPr>
      </w:pPr>
      <w:r>
        <w:t>F</w:t>
      </w:r>
      <w:r w:rsidR="00712226" w:rsidRPr="000E5EF9">
        <w:t>oundation requirements</w:t>
      </w:r>
      <w:r>
        <w:t>.</w:t>
      </w:r>
    </w:p>
    <w:p w14:paraId="6A0556F8" w14:textId="6F43C48A" w:rsidR="00712226" w:rsidRPr="000E5EF9" w:rsidRDefault="00543748" w:rsidP="007D5528">
      <w:pPr>
        <w:pStyle w:val="Lijstalinea"/>
        <w:numPr>
          <w:ilvl w:val="0"/>
          <w:numId w:val="12"/>
        </w:numPr>
      </w:pPr>
      <w:r>
        <w:t>M</w:t>
      </w:r>
      <w:r w:rsidR="00712226" w:rsidRPr="000E5EF9">
        <w:t>ovable/retracting/hinged</w:t>
      </w:r>
      <w:r>
        <w:t>.</w:t>
      </w:r>
    </w:p>
    <w:p w14:paraId="69E65B2E" w14:textId="15D7C8F0" w:rsidR="00712226" w:rsidRPr="000E5EF9" w:rsidRDefault="00543748" w:rsidP="007D5528">
      <w:pPr>
        <w:pStyle w:val="Lijstalinea"/>
        <w:numPr>
          <w:ilvl w:val="0"/>
          <w:numId w:val="12"/>
        </w:numPr>
      </w:pPr>
      <w:r>
        <w:t>L</w:t>
      </w:r>
      <w:r w:rsidR="00712226" w:rsidRPr="000E5EF9">
        <w:t>ocation of the WPT unit on the vessel</w:t>
      </w:r>
      <w:r>
        <w:t>.</w:t>
      </w:r>
    </w:p>
    <w:p w14:paraId="4544F3EA" w14:textId="12445AC2" w:rsidR="00712226" w:rsidRPr="000E5EF9" w:rsidRDefault="00543748" w:rsidP="007D5528">
      <w:pPr>
        <w:pStyle w:val="Lijstalinea"/>
        <w:numPr>
          <w:ilvl w:val="0"/>
          <w:numId w:val="12"/>
        </w:numPr>
      </w:pPr>
      <w:r>
        <w:t>O</w:t>
      </w:r>
      <w:r w:rsidR="00712226" w:rsidRPr="000E5EF9">
        <w:t>perational requirements of the vessel</w:t>
      </w:r>
      <w:r>
        <w:t>.</w:t>
      </w:r>
    </w:p>
    <w:p w14:paraId="014E29AF" w14:textId="230BA28B" w:rsidR="00712226" w:rsidRPr="000E5EF9" w:rsidRDefault="00543748" w:rsidP="007D5528">
      <w:pPr>
        <w:pStyle w:val="Lijstalinea"/>
        <w:numPr>
          <w:ilvl w:val="0"/>
          <w:numId w:val="12"/>
        </w:numPr>
      </w:pPr>
      <w:r>
        <w:t>O</w:t>
      </w:r>
      <w:r w:rsidR="00712226" w:rsidRPr="000E5EF9">
        <w:t>bstacles and interaction with other deck equipment (hatches, cranes, winches etc.)</w:t>
      </w:r>
      <w:r>
        <w:t>.</w:t>
      </w:r>
    </w:p>
    <w:p w14:paraId="32788B4D" w14:textId="77777777" w:rsidR="00862A01" w:rsidRPr="000E5EF9" w:rsidRDefault="00862A01" w:rsidP="00862A01">
      <w:pPr>
        <w:pStyle w:val="Kop2"/>
      </w:pPr>
      <w:bookmarkStart w:id="32" w:name="_Toc130459234"/>
      <w:bookmarkStart w:id="33" w:name="_Toc130459238"/>
      <w:r w:rsidRPr="000E5EF9">
        <w:t>Yard</w:t>
      </w:r>
      <w:bookmarkEnd w:id="32"/>
      <w:r w:rsidRPr="000E5EF9">
        <w:t xml:space="preserve"> selection</w:t>
      </w:r>
    </w:p>
    <w:p w14:paraId="5DE6E2DB" w14:textId="10677ED3" w:rsidR="00DA3509" w:rsidRPr="00C51599" w:rsidRDefault="00541E4A" w:rsidP="00C51599">
      <w:pPr>
        <w:shd w:val="clear" w:color="auto" w:fill="FFFFFF" w:themeFill="background1"/>
      </w:pPr>
      <w:r w:rsidRPr="00C51599">
        <w:t>The selection of an appropriate shipyard</w:t>
      </w:r>
      <w:r w:rsidR="00D85134" w:rsidRPr="00C51599">
        <w:t xml:space="preserve"> </w:t>
      </w:r>
      <w:r w:rsidR="00FA4F29" w:rsidRPr="00C51599">
        <w:t>or engineering</w:t>
      </w:r>
      <w:r w:rsidR="00976920" w:rsidRPr="00C51599">
        <w:t xml:space="preserve"> company </w:t>
      </w:r>
      <w:r w:rsidR="00D85134" w:rsidRPr="00C51599">
        <w:t>will</w:t>
      </w:r>
      <w:r w:rsidR="00543748">
        <w:t>,</w:t>
      </w:r>
      <w:r w:rsidR="00D85134" w:rsidRPr="00C51599">
        <w:t xml:space="preserve"> of course</w:t>
      </w:r>
      <w:r w:rsidR="00543748">
        <w:t>,</w:t>
      </w:r>
      <w:r w:rsidR="00D85134" w:rsidRPr="00C51599">
        <w:t xml:space="preserve"> be affected by operational schedules</w:t>
      </w:r>
      <w:r w:rsidR="007B78F1" w:rsidRPr="00C51599">
        <w:t xml:space="preserve">, </w:t>
      </w:r>
      <w:r w:rsidR="00D85134" w:rsidRPr="00C51599">
        <w:t>existing</w:t>
      </w:r>
      <w:r w:rsidR="007B78F1" w:rsidRPr="00C51599">
        <w:t xml:space="preserve"> contracts and/or established relationships between the ship owner</w:t>
      </w:r>
      <w:r w:rsidR="00A45AA8" w:rsidRPr="00C51599">
        <w:t xml:space="preserve"> and the yard and other standard commercial considerations. However, during the WASP project </w:t>
      </w:r>
      <w:r w:rsidR="004F3628" w:rsidRPr="00C51599">
        <w:t xml:space="preserve">installations there was the additional consideration of </w:t>
      </w:r>
      <w:r w:rsidR="00FA4F29" w:rsidRPr="00C51599">
        <w:t>the capacity to handle</w:t>
      </w:r>
      <w:r w:rsidR="00976920" w:rsidRPr="00C51599">
        <w:t xml:space="preserve"> </w:t>
      </w:r>
      <w:r w:rsidR="00025578" w:rsidRPr="00C51599">
        <w:t>new, innovative technologies</w:t>
      </w:r>
      <w:r w:rsidR="00757F3E">
        <w:t>. Therefore,</w:t>
      </w:r>
      <w:r w:rsidR="00025578" w:rsidRPr="00C51599">
        <w:t xml:space="preserve"> there was naturally a far higher engagement from the </w:t>
      </w:r>
      <w:r w:rsidR="008A18D6" w:rsidRPr="00C51599">
        <w:t>OEM side to ensure the</w:t>
      </w:r>
      <w:r w:rsidR="00DA3509" w:rsidRPr="00C51599">
        <w:t xml:space="preserve"> smooth</w:t>
      </w:r>
      <w:r w:rsidR="008A18D6" w:rsidRPr="00C51599">
        <w:t xml:space="preserve"> installation and integration of the system</w:t>
      </w:r>
      <w:r w:rsidR="00DA3509" w:rsidRPr="00C51599">
        <w:t>s</w:t>
      </w:r>
      <w:r w:rsidR="00A45AA8" w:rsidRPr="00C51599">
        <w:t>.</w:t>
      </w:r>
    </w:p>
    <w:p w14:paraId="1A55522C" w14:textId="6D790D56" w:rsidR="00025243" w:rsidRDefault="001831A7" w:rsidP="00C51599">
      <w:pPr>
        <w:shd w:val="clear" w:color="auto" w:fill="FFFFFF" w:themeFill="background1"/>
      </w:pPr>
      <w:r w:rsidRPr="00C51599">
        <w:t>As these procedures are standardi</w:t>
      </w:r>
      <w:r w:rsidR="00757F3E">
        <w:t>s</w:t>
      </w:r>
      <w:r w:rsidRPr="00C51599">
        <w:t xml:space="preserve">ed and there is a fair amount of </w:t>
      </w:r>
      <w:r w:rsidR="00DE3DCC" w:rsidRPr="00C51599">
        <w:t>technology knowledge dissemination a</w:t>
      </w:r>
      <w:r w:rsidR="00094DA2" w:rsidRPr="00C51599">
        <w:t>n</w:t>
      </w:r>
      <w:r w:rsidR="00DE3DCC" w:rsidRPr="00C51599">
        <w:t xml:space="preserve">d experience in </w:t>
      </w:r>
      <w:r w:rsidR="00094DA2" w:rsidRPr="00C51599">
        <w:t xml:space="preserve">installing various systems then the choice of yards, engineering companies and </w:t>
      </w:r>
      <w:r w:rsidR="00025243" w:rsidRPr="00C51599">
        <w:t>suppliers will increase.</w:t>
      </w:r>
    </w:p>
    <w:p w14:paraId="2FB3426E" w14:textId="124ABF78" w:rsidR="003E5DD5" w:rsidRPr="00C51599" w:rsidRDefault="003E5DD5" w:rsidP="00C51599">
      <w:pPr>
        <w:shd w:val="clear" w:color="auto" w:fill="FFFFFF" w:themeFill="background1"/>
      </w:pPr>
      <w:r>
        <w:rPr>
          <w:noProof/>
        </w:rPr>
        <w:drawing>
          <wp:inline distT="0" distB="0" distL="0" distR="0" wp14:anchorId="7E4D7E6B" wp14:editId="1B12B379">
            <wp:extent cx="1828800" cy="1371701"/>
            <wp:effectExtent l="0" t="0" r="0" b="0"/>
            <wp:docPr id="992371030" name="Picture 10" descr="A picture containing sky, outdoor, transport,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371030" name="Picture 10" descr="A picture containing sky, outdoor, transport, vehicle&#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33047" cy="1374886"/>
                    </a:xfrm>
                    <a:prstGeom prst="rect">
                      <a:avLst/>
                    </a:prstGeom>
                    <a:noFill/>
                    <a:ln>
                      <a:noFill/>
                    </a:ln>
                  </pic:spPr>
                </pic:pic>
              </a:graphicData>
            </a:graphic>
          </wp:inline>
        </w:drawing>
      </w:r>
    </w:p>
    <w:p w14:paraId="70391C75" w14:textId="2E07B4A3" w:rsidR="00305D9E" w:rsidRPr="00C51599" w:rsidRDefault="00025243" w:rsidP="00C51599">
      <w:pPr>
        <w:shd w:val="clear" w:color="auto" w:fill="FFFFFF" w:themeFill="background1"/>
      </w:pPr>
      <w:r w:rsidRPr="00C51599">
        <w:t>Therefore</w:t>
      </w:r>
      <w:r w:rsidR="0037110E">
        <w:t>, with these issues in mind</w:t>
      </w:r>
      <w:r w:rsidR="00757F3E">
        <w:t>,</w:t>
      </w:r>
      <w:r w:rsidR="0037110E">
        <w:t xml:space="preserve"> the</w:t>
      </w:r>
      <w:r w:rsidRPr="00C51599">
        <w:t xml:space="preserve"> key points highlighted </w:t>
      </w:r>
      <w:r w:rsidR="00690632" w:rsidRPr="00C51599">
        <w:t xml:space="preserve">among shipowners and </w:t>
      </w:r>
      <w:r w:rsidR="001B4FE6" w:rsidRPr="00C51599">
        <w:t>OEMs</w:t>
      </w:r>
      <w:r w:rsidR="00690632" w:rsidRPr="00C51599">
        <w:t xml:space="preserve"> </w:t>
      </w:r>
      <w:r w:rsidR="00305D9E" w:rsidRPr="00C51599">
        <w:t>were:</w:t>
      </w:r>
    </w:p>
    <w:p w14:paraId="1D680913" w14:textId="58018E48" w:rsidR="00305D9E" w:rsidRPr="00C51599" w:rsidRDefault="00305D9E" w:rsidP="007D5528">
      <w:pPr>
        <w:pStyle w:val="Lijstalinea"/>
        <w:numPr>
          <w:ilvl w:val="0"/>
          <w:numId w:val="28"/>
        </w:numPr>
        <w:shd w:val="clear" w:color="auto" w:fill="FFFFFF" w:themeFill="background1"/>
      </w:pPr>
      <w:r w:rsidRPr="00C51599">
        <w:t xml:space="preserve">Shared </w:t>
      </w:r>
      <w:r w:rsidR="00757F3E">
        <w:t>l</w:t>
      </w:r>
      <w:r w:rsidRPr="00C51599">
        <w:t>anguage</w:t>
      </w:r>
      <w:r w:rsidR="00757F3E">
        <w:t>.</w:t>
      </w:r>
    </w:p>
    <w:p w14:paraId="1CB19334" w14:textId="28B01ECA" w:rsidR="00E65FEF" w:rsidRPr="00C51599" w:rsidRDefault="00305D9E" w:rsidP="007D5528">
      <w:pPr>
        <w:pStyle w:val="Lijstalinea"/>
        <w:numPr>
          <w:ilvl w:val="0"/>
          <w:numId w:val="28"/>
        </w:numPr>
        <w:shd w:val="clear" w:color="auto" w:fill="FFFFFF" w:themeFill="background1"/>
      </w:pPr>
      <w:r w:rsidRPr="00C51599">
        <w:t xml:space="preserve">Local </w:t>
      </w:r>
      <w:r w:rsidR="00757F3E">
        <w:t>f</w:t>
      </w:r>
      <w:r w:rsidR="00E65FEF" w:rsidRPr="00C51599">
        <w:t xml:space="preserve">acilities </w:t>
      </w:r>
      <w:r w:rsidR="00496414" w:rsidRPr="00C51599">
        <w:t xml:space="preserve">&amp; </w:t>
      </w:r>
      <w:r w:rsidR="00757F3E">
        <w:t>c</w:t>
      </w:r>
      <w:r w:rsidR="006713B2" w:rsidRPr="00C51599">
        <w:t>apacity</w:t>
      </w:r>
      <w:r w:rsidR="00757F3E">
        <w:t>.</w:t>
      </w:r>
    </w:p>
    <w:p w14:paraId="4D980DF5" w14:textId="5A71E616" w:rsidR="00E65FEF" w:rsidRPr="00C51599" w:rsidRDefault="00E65FEF" w:rsidP="007D5528">
      <w:pPr>
        <w:pStyle w:val="Lijstalinea"/>
        <w:numPr>
          <w:ilvl w:val="0"/>
          <w:numId w:val="28"/>
        </w:numPr>
        <w:shd w:val="clear" w:color="auto" w:fill="FFFFFF" w:themeFill="background1"/>
      </w:pPr>
      <w:r w:rsidRPr="00C51599">
        <w:t>General engineering expertise &amp; skills</w:t>
      </w:r>
      <w:r w:rsidR="006849E6">
        <w:t>.</w:t>
      </w:r>
    </w:p>
    <w:p w14:paraId="536543B4" w14:textId="252FED4F" w:rsidR="00496414" w:rsidRPr="00C51599" w:rsidRDefault="00E65FEF" w:rsidP="007D5528">
      <w:pPr>
        <w:pStyle w:val="Lijstalinea"/>
        <w:numPr>
          <w:ilvl w:val="0"/>
          <w:numId w:val="28"/>
        </w:numPr>
        <w:shd w:val="clear" w:color="auto" w:fill="FFFFFF" w:themeFill="background1"/>
      </w:pPr>
      <w:r w:rsidRPr="00C51599">
        <w:t>Flexibility</w:t>
      </w:r>
      <w:r w:rsidR="00E76BDB" w:rsidRPr="00C51599">
        <w:t xml:space="preserve"> to work with </w:t>
      </w:r>
      <w:r w:rsidR="00C51599" w:rsidRPr="00C51599">
        <w:t xml:space="preserve">non-standard </w:t>
      </w:r>
      <w:r w:rsidR="001B4FE6" w:rsidRPr="00C51599">
        <w:t>systems.</w:t>
      </w:r>
    </w:p>
    <w:p w14:paraId="6A0FCF5A" w14:textId="562496D4" w:rsidR="00496414" w:rsidRPr="00C51599" w:rsidRDefault="00496414" w:rsidP="007D5528">
      <w:pPr>
        <w:pStyle w:val="Lijstalinea"/>
        <w:numPr>
          <w:ilvl w:val="0"/>
          <w:numId w:val="28"/>
        </w:numPr>
        <w:shd w:val="clear" w:color="auto" w:fill="FFFFFF" w:themeFill="background1"/>
      </w:pPr>
      <w:r w:rsidRPr="00C51599">
        <w:t>Existing relationships</w:t>
      </w:r>
      <w:r w:rsidR="006849E6">
        <w:t>.</w:t>
      </w:r>
    </w:p>
    <w:p w14:paraId="62CB140A" w14:textId="0799F74A" w:rsidR="00E76BDB" w:rsidRPr="00C51599" w:rsidRDefault="00E76BDB" w:rsidP="007D5528">
      <w:pPr>
        <w:pStyle w:val="Lijstalinea"/>
        <w:numPr>
          <w:ilvl w:val="0"/>
          <w:numId w:val="28"/>
        </w:numPr>
        <w:shd w:val="clear" w:color="auto" w:fill="FFFFFF" w:themeFill="background1"/>
      </w:pPr>
      <w:r w:rsidRPr="00C51599">
        <w:t>Space/</w:t>
      </w:r>
      <w:r w:rsidR="006849E6">
        <w:t>a</w:t>
      </w:r>
      <w:r w:rsidR="00496414" w:rsidRPr="00C51599">
        <w:t>vailability</w:t>
      </w:r>
      <w:r w:rsidR="006849E6">
        <w:t>.</w:t>
      </w:r>
    </w:p>
    <w:p w14:paraId="48CFC8A3" w14:textId="38B0856F" w:rsidR="006713B2" w:rsidRPr="00C51599" w:rsidRDefault="00E76BDB" w:rsidP="007D5528">
      <w:pPr>
        <w:pStyle w:val="Lijstalinea"/>
        <w:numPr>
          <w:ilvl w:val="0"/>
          <w:numId w:val="28"/>
        </w:numPr>
        <w:shd w:val="clear" w:color="auto" w:fill="FFFFFF" w:themeFill="background1"/>
      </w:pPr>
      <w:r w:rsidRPr="00C51599">
        <w:t>A</w:t>
      </w:r>
      <w:r w:rsidR="006713B2" w:rsidRPr="00C51599">
        <w:t xml:space="preserve">ligned </w:t>
      </w:r>
      <w:r w:rsidR="006849E6">
        <w:t>s</w:t>
      </w:r>
      <w:r w:rsidR="006713B2" w:rsidRPr="00C51599">
        <w:t>che</w:t>
      </w:r>
      <w:r w:rsidRPr="00C51599">
        <w:t>d</w:t>
      </w:r>
      <w:r w:rsidR="006713B2" w:rsidRPr="00C51599">
        <w:t>ule</w:t>
      </w:r>
      <w:r w:rsidR="006849E6">
        <w:t>.</w:t>
      </w:r>
    </w:p>
    <w:p w14:paraId="7F893C97" w14:textId="34B448A4" w:rsidR="00541E4A" w:rsidRPr="00C51599" w:rsidRDefault="006713B2" w:rsidP="007D5528">
      <w:pPr>
        <w:pStyle w:val="Lijstalinea"/>
        <w:numPr>
          <w:ilvl w:val="0"/>
          <w:numId w:val="28"/>
        </w:numPr>
        <w:shd w:val="clear" w:color="auto" w:fill="FFFFFF" w:themeFill="background1"/>
      </w:pPr>
      <w:r w:rsidRPr="00C51599">
        <w:t>Cost</w:t>
      </w:r>
      <w:r w:rsidR="006849E6">
        <w:t>.</w:t>
      </w:r>
      <w:r w:rsidR="00496414" w:rsidRPr="00C51599">
        <w:t xml:space="preserve"> </w:t>
      </w:r>
    </w:p>
    <w:p w14:paraId="5584D7A5" w14:textId="347FB99A" w:rsidR="00862A01" w:rsidRPr="00C51599" w:rsidRDefault="00862A01" w:rsidP="00C51599">
      <w:pPr>
        <w:shd w:val="clear" w:color="auto" w:fill="FFFFFF" w:themeFill="background1"/>
      </w:pPr>
    </w:p>
    <w:p w14:paraId="64B72329" w14:textId="72DFEB6B" w:rsidR="00712226" w:rsidRPr="000E5EF9" w:rsidRDefault="00712226" w:rsidP="001F5494">
      <w:pPr>
        <w:pStyle w:val="Kop2"/>
      </w:pPr>
      <w:r w:rsidRPr="000E5EF9">
        <w:lastRenderedPageBreak/>
        <w:t>Procedure</w:t>
      </w:r>
      <w:bookmarkEnd w:id="33"/>
    </w:p>
    <w:p w14:paraId="2D07E98F" w14:textId="1C64FDB6" w:rsidR="00712226" w:rsidRPr="000E5EF9" w:rsidRDefault="0052604B" w:rsidP="00712226">
      <w:r w:rsidRPr="000E5EF9">
        <w:t xml:space="preserve">In the following table, </w:t>
      </w:r>
      <w:r w:rsidR="00712226" w:rsidRPr="000E5EF9">
        <w:t>pictures from the R</w:t>
      </w:r>
      <w:r w:rsidR="00B05FD2" w:rsidRPr="000E5EF9">
        <w:t>ö</w:t>
      </w:r>
      <w:r w:rsidR="00712226" w:rsidRPr="000E5EF9">
        <w:t>rd Braren installation</w:t>
      </w:r>
      <w:r w:rsidR="006849E6">
        <w:t xml:space="preserve"> are</w:t>
      </w:r>
      <w:r w:rsidRPr="000E5EF9">
        <w:t xml:space="preserve"> as an example</w:t>
      </w:r>
      <w:r w:rsidR="006849E6">
        <w:t xml:space="preserve"> however,</w:t>
      </w:r>
      <w:r w:rsidR="00712226" w:rsidRPr="000E5EF9">
        <w:t xml:space="preserve"> the information in this table is generic and applicable to all installations. </w:t>
      </w:r>
    </w:p>
    <w:tbl>
      <w:tblPr>
        <w:tblStyle w:val="Tabelrasterlicht"/>
        <w:tblW w:w="9072" w:type="dxa"/>
        <w:tblLook w:val="04A0" w:firstRow="1" w:lastRow="0" w:firstColumn="1" w:lastColumn="0" w:noHBand="0" w:noVBand="1"/>
      </w:tblPr>
      <w:tblGrid>
        <w:gridCol w:w="1926"/>
        <w:gridCol w:w="1828"/>
        <w:gridCol w:w="5318"/>
      </w:tblGrid>
      <w:tr w:rsidR="0052604B" w:rsidRPr="000E5EF9" w14:paraId="36A0D40E" w14:textId="77777777" w:rsidTr="0052604B">
        <w:tc>
          <w:tcPr>
            <w:tcW w:w="1843" w:type="dxa"/>
          </w:tcPr>
          <w:p w14:paraId="14390C04" w14:textId="77777777" w:rsidR="0052604B" w:rsidRPr="000E5EF9" w:rsidRDefault="0052604B" w:rsidP="004F2DCF">
            <w:pPr>
              <w:rPr>
                <w:b/>
                <w:bCs/>
              </w:rPr>
            </w:pPr>
          </w:p>
        </w:tc>
        <w:tc>
          <w:tcPr>
            <w:tcW w:w="1843" w:type="dxa"/>
          </w:tcPr>
          <w:p w14:paraId="6B8EC493" w14:textId="520B6CD9" w:rsidR="0052604B" w:rsidRPr="000E5EF9" w:rsidRDefault="0052604B" w:rsidP="004F2DCF">
            <w:pPr>
              <w:rPr>
                <w:b/>
                <w:bCs/>
              </w:rPr>
            </w:pPr>
            <w:r w:rsidRPr="000E5EF9">
              <w:rPr>
                <w:b/>
                <w:bCs/>
              </w:rPr>
              <w:t>Step</w:t>
            </w:r>
          </w:p>
        </w:tc>
        <w:tc>
          <w:tcPr>
            <w:tcW w:w="5386" w:type="dxa"/>
          </w:tcPr>
          <w:p w14:paraId="3E9F8779" w14:textId="4DB1F63F" w:rsidR="0052604B" w:rsidRPr="000E5EF9" w:rsidRDefault="0052604B" w:rsidP="004F2DCF">
            <w:pPr>
              <w:rPr>
                <w:b/>
                <w:bCs/>
              </w:rPr>
            </w:pPr>
            <w:r w:rsidRPr="000E5EF9">
              <w:rPr>
                <w:b/>
                <w:bCs/>
              </w:rPr>
              <w:t>Key points</w:t>
            </w:r>
          </w:p>
        </w:tc>
      </w:tr>
      <w:tr w:rsidR="0052604B" w:rsidRPr="000E5EF9" w14:paraId="54B548FA" w14:textId="77777777" w:rsidTr="0052604B">
        <w:tc>
          <w:tcPr>
            <w:tcW w:w="1843" w:type="dxa"/>
          </w:tcPr>
          <w:p w14:paraId="52F3E205" w14:textId="77777777" w:rsidR="0052604B" w:rsidRPr="000E5EF9" w:rsidRDefault="0052604B" w:rsidP="0052604B">
            <w:pPr>
              <w:spacing w:before="120" w:after="120"/>
            </w:pPr>
            <w:r w:rsidRPr="000E5EF9">
              <w:rPr>
                <w:noProof/>
              </w:rPr>
              <w:drawing>
                <wp:inline distT="0" distB="0" distL="0" distR="0" wp14:anchorId="4A79EE24" wp14:editId="56458D15">
                  <wp:extent cx="1080000" cy="1440000"/>
                  <wp:effectExtent l="0" t="0" r="6350" b="8255"/>
                  <wp:docPr id="10" name="Picture 10" descr="Afbeelding met hemel, buitenshuis, gebouw, to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fbeelding met hemel, buitenshuis, gebouw, toren&#10;&#10;Automatisch gegenereerde beschrijvi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flipH="1">
                            <a:off x="0" y="0"/>
                            <a:ext cx="1080000" cy="1440000"/>
                          </a:xfrm>
                          <a:prstGeom prst="rect">
                            <a:avLst/>
                          </a:prstGeom>
                          <a:noFill/>
                          <a:ln>
                            <a:noFill/>
                          </a:ln>
                        </pic:spPr>
                      </pic:pic>
                    </a:graphicData>
                  </a:graphic>
                </wp:inline>
              </w:drawing>
            </w:r>
          </w:p>
        </w:tc>
        <w:tc>
          <w:tcPr>
            <w:tcW w:w="1843" w:type="dxa"/>
          </w:tcPr>
          <w:p w14:paraId="7132B7D9" w14:textId="6B62022F" w:rsidR="0052604B" w:rsidRPr="000E5EF9" w:rsidRDefault="0052604B" w:rsidP="004F2DCF">
            <w:r w:rsidRPr="000E5EF9">
              <w:t>Equipment delivery</w:t>
            </w:r>
          </w:p>
        </w:tc>
        <w:tc>
          <w:tcPr>
            <w:tcW w:w="5386" w:type="dxa"/>
          </w:tcPr>
          <w:p w14:paraId="36B9E712" w14:textId="009C33AD" w:rsidR="00CC7111" w:rsidRPr="000E5EF9" w:rsidRDefault="00CC7111" w:rsidP="004F2DCF">
            <w:r w:rsidRPr="000E5EF9">
              <w:t>Yard (space) availability</w:t>
            </w:r>
          </w:p>
          <w:p w14:paraId="4A15AE45" w14:textId="77777777" w:rsidR="0052604B" w:rsidRPr="000E5EF9" w:rsidRDefault="0052604B" w:rsidP="004F2DCF">
            <w:r w:rsidRPr="000E5EF9">
              <w:t>Timely delivery</w:t>
            </w:r>
          </w:p>
          <w:p w14:paraId="41C3FE76" w14:textId="36A69C48" w:rsidR="00C05AE6" w:rsidRPr="000E5EF9" w:rsidRDefault="00C05AE6" w:rsidP="004F2DCF">
            <w:r w:rsidRPr="000E5EF9">
              <w:t>Completeness check</w:t>
            </w:r>
          </w:p>
        </w:tc>
      </w:tr>
      <w:tr w:rsidR="0052604B" w:rsidRPr="000E5EF9" w14:paraId="7E674610" w14:textId="77777777" w:rsidTr="0052604B">
        <w:tc>
          <w:tcPr>
            <w:tcW w:w="1843" w:type="dxa"/>
          </w:tcPr>
          <w:p w14:paraId="49BD834D" w14:textId="77777777" w:rsidR="0052604B" w:rsidRPr="000E5EF9" w:rsidRDefault="0052604B" w:rsidP="0052604B">
            <w:pPr>
              <w:spacing w:before="120" w:after="120"/>
            </w:pPr>
            <w:r w:rsidRPr="000E5EF9">
              <w:rPr>
                <w:noProof/>
              </w:rPr>
              <w:drawing>
                <wp:inline distT="0" distB="0" distL="0" distR="0" wp14:anchorId="35E3D3A4" wp14:editId="0A0C9259">
                  <wp:extent cx="1080000" cy="1440040"/>
                  <wp:effectExtent l="0" t="0" r="6350" b="8255"/>
                  <wp:docPr id="11" name="Picture 11"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ky, outdoor&#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0000" cy="1440040"/>
                          </a:xfrm>
                          <a:prstGeom prst="rect">
                            <a:avLst/>
                          </a:prstGeom>
                          <a:noFill/>
                          <a:ln>
                            <a:noFill/>
                          </a:ln>
                        </pic:spPr>
                      </pic:pic>
                    </a:graphicData>
                  </a:graphic>
                </wp:inline>
              </w:drawing>
            </w:r>
          </w:p>
        </w:tc>
        <w:tc>
          <w:tcPr>
            <w:tcW w:w="1843" w:type="dxa"/>
          </w:tcPr>
          <w:p w14:paraId="0662EAB5" w14:textId="6965ED28" w:rsidR="0052604B" w:rsidRPr="000E5EF9" w:rsidRDefault="0052604B" w:rsidP="004F2DCF">
            <w:r w:rsidRPr="000E5EF9">
              <w:t xml:space="preserve">Foundation </w:t>
            </w:r>
            <w:r w:rsidR="006849E6">
              <w:t>c</w:t>
            </w:r>
            <w:r w:rsidRPr="000E5EF9">
              <w:t>heck</w:t>
            </w:r>
          </w:p>
        </w:tc>
        <w:tc>
          <w:tcPr>
            <w:tcW w:w="5386" w:type="dxa"/>
          </w:tcPr>
          <w:p w14:paraId="0FB4F917" w14:textId="77777777" w:rsidR="00C05AE6" w:rsidRPr="000E5EF9" w:rsidRDefault="00C05AE6" w:rsidP="004F2DCF">
            <w:r w:rsidRPr="000E5EF9">
              <w:t>Foundation works done in time</w:t>
            </w:r>
          </w:p>
          <w:p w14:paraId="79C81EC4" w14:textId="60DDFF6D" w:rsidR="0052604B" w:rsidRPr="000E5EF9" w:rsidRDefault="00CC7111" w:rsidP="004F2DCF">
            <w:r w:rsidRPr="000E5EF9">
              <w:t>Foundation</w:t>
            </w:r>
            <w:r w:rsidR="00C05AE6" w:rsidRPr="000E5EF9">
              <w:t>/reinforcements</w:t>
            </w:r>
            <w:r w:rsidRPr="000E5EF9">
              <w:t xml:space="preserve"> in line with expectations</w:t>
            </w:r>
          </w:p>
          <w:p w14:paraId="1BD2CB0B" w14:textId="645E9FC4" w:rsidR="00CC7111" w:rsidRPr="000E5EF9" w:rsidRDefault="00CC7111" w:rsidP="004F2DCF">
            <w:r w:rsidRPr="000E5EF9">
              <w:t>Connection points in line with expectations</w:t>
            </w:r>
          </w:p>
        </w:tc>
      </w:tr>
      <w:tr w:rsidR="0052604B" w:rsidRPr="000E5EF9" w14:paraId="5E1D41EE" w14:textId="77777777" w:rsidTr="0052604B">
        <w:tc>
          <w:tcPr>
            <w:tcW w:w="1843" w:type="dxa"/>
          </w:tcPr>
          <w:p w14:paraId="5AF7E22D" w14:textId="77777777" w:rsidR="0052604B" w:rsidRPr="000E5EF9" w:rsidRDefault="0052604B" w:rsidP="0052604B">
            <w:pPr>
              <w:spacing w:before="120" w:after="120"/>
            </w:pPr>
            <w:r w:rsidRPr="000E5EF9">
              <w:rPr>
                <w:noProof/>
              </w:rPr>
              <w:drawing>
                <wp:inline distT="0" distB="0" distL="0" distR="0" wp14:anchorId="727A61D9" wp14:editId="16A7449E">
                  <wp:extent cx="1080000" cy="1440000"/>
                  <wp:effectExtent l="0" t="0" r="6350" b="8255"/>
                  <wp:docPr id="7" name="Picture 7" descr="Afbeelding met hemel,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fbeelding met hemel, buitenshuis&#10;&#10;Automatisch gegenereerde beschrijvi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tc>
        <w:tc>
          <w:tcPr>
            <w:tcW w:w="1843" w:type="dxa"/>
          </w:tcPr>
          <w:p w14:paraId="72ACC238" w14:textId="7CAAF115" w:rsidR="0052604B" w:rsidRPr="000E5EF9" w:rsidRDefault="0052604B" w:rsidP="004F2DCF">
            <w:r w:rsidRPr="000E5EF9">
              <w:t>Rig lift &amp; affixation</w:t>
            </w:r>
          </w:p>
        </w:tc>
        <w:tc>
          <w:tcPr>
            <w:tcW w:w="5386" w:type="dxa"/>
          </w:tcPr>
          <w:p w14:paraId="527A7C96" w14:textId="3F9CE3BF" w:rsidR="0052604B" w:rsidRPr="000E5EF9" w:rsidRDefault="00B05FD2" w:rsidP="004F2DCF">
            <w:r w:rsidRPr="000E5EF9">
              <w:t>Adequate c</w:t>
            </w:r>
            <w:r w:rsidR="0052604B" w:rsidRPr="000E5EF9">
              <w:t xml:space="preserve">rane </w:t>
            </w:r>
            <w:r w:rsidRPr="000E5EF9">
              <w:t>available</w:t>
            </w:r>
          </w:p>
          <w:p w14:paraId="00D9E67D" w14:textId="0699C4E0" w:rsidR="00C05AE6" w:rsidRPr="000E5EF9" w:rsidRDefault="00C05AE6" w:rsidP="004F2DCF">
            <w:r w:rsidRPr="000E5EF9">
              <w:t>Partner (yard, subcontractors, tech supplier, ship owner) availability</w:t>
            </w:r>
          </w:p>
          <w:p w14:paraId="68A3D16E" w14:textId="640E7AB7" w:rsidR="00B05FD2" w:rsidRPr="000E5EF9" w:rsidRDefault="00B05FD2" w:rsidP="004F2DCF">
            <w:r w:rsidRPr="000E5EF9">
              <w:t>Specialised personnel requirements?</w:t>
            </w:r>
          </w:p>
        </w:tc>
      </w:tr>
      <w:tr w:rsidR="0052604B" w:rsidRPr="000E5EF9" w14:paraId="70991C15" w14:textId="77777777" w:rsidTr="0052604B">
        <w:tc>
          <w:tcPr>
            <w:tcW w:w="1843" w:type="dxa"/>
          </w:tcPr>
          <w:p w14:paraId="23772101" w14:textId="77777777" w:rsidR="0052604B" w:rsidRPr="000E5EF9" w:rsidRDefault="0052604B" w:rsidP="0052604B">
            <w:pPr>
              <w:spacing w:before="120" w:after="120"/>
            </w:pPr>
            <w:r w:rsidRPr="000E5EF9">
              <w:rPr>
                <w:noProof/>
              </w:rPr>
              <w:drawing>
                <wp:inline distT="0" distB="0" distL="0" distR="0" wp14:anchorId="5317C0B8" wp14:editId="7FA22B7F">
                  <wp:extent cx="1080000" cy="1440000"/>
                  <wp:effectExtent l="0" t="0" r="6350" b="8255"/>
                  <wp:docPr id="12" name="Picture 12" descr="Afbeelding met overdekt, apparaat, molenaa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fbeelding met overdekt, apparaat, molenaar&#10;&#10;Automatisch gegenereerde beschrijvi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tc>
        <w:tc>
          <w:tcPr>
            <w:tcW w:w="1843" w:type="dxa"/>
          </w:tcPr>
          <w:p w14:paraId="2C39D92A" w14:textId="77777777" w:rsidR="0052604B" w:rsidRPr="000E5EF9" w:rsidRDefault="0052604B" w:rsidP="004F2DCF">
            <w:r w:rsidRPr="000E5EF9">
              <w:t>Electronics</w:t>
            </w:r>
          </w:p>
        </w:tc>
        <w:tc>
          <w:tcPr>
            <w:tcW w:w="5386" w:type="dxa"/>
          </w:tcPr>
          <w:p w14:paraId="66FFAE3C" w14:textId="77777777" w:rsidR="0052604B" w:rsidRPr="000E5EF9" w:rsidRDefault="00B05FD2" w:rsidP="004F2DCF">
            <w:r w:rsidRPr="000E5EF9">
              <w:t>Specialised personnel requirements?</w:t>
            </w:r>
          </w:p>
          <w:p w14:paraId="0D88CE26" w14:textId="77777777" w:rsidR="00B05FD2" w:rsidRPr="000E5EF9" w:rsidRDefault="00B05FD2" w:rsidP="004F2DCF">
            <w:r w:rsidRPr="000E5EF9">
              <w:t>Subcontractor availability</w:t>
            </w:r>
          </w:p>
          <w:p w14:paraId="424CE3C5" w14:textId="7E4FBA39" w:rsidR="00C05AE6" w:rsidRPr="000E5EF9" w:rsidRDefault="00C05AE6" w:rsidP="004F2DCF">
            <w:r w:rsidRPr="000E5EF9">
              <w:t>Hard- and software integration in ship systems</w:t>
            </w:r>
          </w:p>
        </w:tc>
      </w:tr>
      <w:tr w:rsidR="0052604B" w:rsidRPr="000E5EF9" w14:paraId="3F47BDC7" w14:textId="77777777" w:rsidTr="0052604B">
        <w:tc>
          <w:tcPr>
            <w:tcW w:w="1843" w:type="dxa"/>
          </w:tcPr>
          <w:p w14:paraId="3CD749AA" w14:textId="77777777" w:rsidR="0052604B" w:rsidRPr="000E5EF9" w:rsidRDefault="0052604B" w:rsidP="0052604B">
            <w:pPr>
              <w:spacing w:before="120" w:after="120"/>
            </w:pPr>
            <w:r w:rsidRPr="000E5EF9">
              <w:rPr>
                <w:noProof/>
              </w:rPr>
              <w:drawing>
                <wp:inline distT="0" distB="0" distL="0" distR="0" wp14:anchorId="0288819E" wp14:editId="723053E3">
                  <wp:extent cx="1080000" cy="810060"/>
                  <wp:effectExtent l="0" t="0" r="6350" b="9525"/>
                  <wp:docPr id="13" name="Picture 13" descr="A picture containing sky, outdoor, boat,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ky, outdoor, boat, green&#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80000" cy="810060"/>
                          </a:xfrm>
                          <a:prstGeom prst="rect">
                            <a:avLst/>
                          </a:prstGeom>
                          <a:noFill/>
                          <a:ln>
                            <a:noFill/>
                          </a:ln>
                        </pic:spPr>
                      </pic:pic>
                    </a:graphicData>
                  </a:graphic>
                </wp:inline>
              </w:drawing>
            </w:r>
          </w:p>
        </w:tc>
        <w:tc>
          <w:tcPr>
            <w:tcW w:w="1843" w:type="dxa"/>
          </w:tcPr>
          <w:p w14:paraId="2A31D84C" w14:textId="388A3FB3" w:rsidR="0052604B" w:rsidRPr="000E5EF9" w:rsidRDefault="0052604B" w:rsidP="004F2DCF">
            <w:r w:rsidRPr="000E5EF9">
              <w:t>Test &amp; adjustment</w:t>
            </w:r>
          </w:p>
        </w:tc>
        <w:tc>
          <w:tcPr>
            <w:tcW w:w="5386" w:type="dxa"/>
          </w:tcPr>
          <w:p w14:paraId="0FE7E554" w14:textId="77777777" w:rsidR="00B05FD2" w:rsidRPr="000E5EF9" w:rsidRDefault="00B05FD2" w:rsidP="004F2DCF">
            <w:r w:rsidRPr="000E5EF9">
              <w:t xml:space="preserve">Tests in collaboration between ship owner and technology supplier </w:t>
            </w:r>
          </w:p>
          <w:p w14:paraId="426DC184" w14:textId="77777777" w:rsidR="00B05FD2" w:rsidRPr="000E5EF9" w:rsidRDefault="00B05FD2" w:rsidP="004F2DCF">
            <w:r w:rsidRPr="000E5EF9">
              <w:t>Onboard observations and adjustments by technology supplier</w:t>
            </w:r>
          </w:p>
          <w:p w14:paraId="5543B7C5" w14:textId="06A9295A" w:rsidR="00C05AE6" w:rsidRPr="000E5EF9" w:rsidRDefault="00C05AE6" w:rsidP="004F2DCF">
            <w:r w:rsidRPr="000E5EF9">
              <w:t>Weather for testing and/or sea trials</w:t>
            </w:r>
          </w:p>
        </w:tc>
      </w:tr>
      <w:tr w:rsidR="0052604B" w:rsidRPr="000E5EF9" w14:paraId="78E55D53" w14:textId="77777777" w:rsidTr="0052604B">
        <w:tc>
          <w:tcPr>
            <w:tcW w:w="1843" w:type="dxa"/>
          </w:tcPr>
          <w:p w14:paraId="3E485522" w14:textId="77777777" w:rsidR="0052604B" w:rsidRPr="000E5EF9" w:rsidRDefault="0052604B" w:rsidP="0052604B">
            <w:pPr>
              <w:spacing w:before="120" w:after="120"/>
            </w:pPr>
            <w:r w:rsidRPr="000E5EF9">
              <w:rPr>
                <w:noProof/>
              </w:rPr>
              <w:lastRenderedPageBreak/>
              <w:drawing>
                <wp:inline distT="0" distB="0" distL="0" distR="0" wp14:anchorId="5F7FFE06" wp14:editId="5D02DB77">
                  <wp:extent cx="1080000" cy="810061"/>
                  <wp:effectExtent l="0" t="0" r="6350" b="9525"/>
                  <wp:docPr id="14" name="Picture 14" descr="A picture containing outdoor, transport, watercraft, trave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 transport, watercraft, traveling&#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80000" cy="810061"/>
                          </a:xfrm>
                          <a:prstGeom prst="rect">
                            <a:avLst/>
                          </a:prstGeom>
                          <a:noFill/>
                          <a:ln>
                            <a:noFill/>
                          </a:ln>
                        </pic:spPr>
                      </pic:pic>
                    </a:graphicData>
                  </a:graphic>
                </wp:inline>
              </w:drawing>
            </w:r>
          </w:p>
        </w:tc>
        <w:tc>
          <w:tcPr>
            <w:tcW w:w="1843" w:type="dxa"/>
          </w:tcPr>
          <w:p w14:paraId="77F6CB05" w14:textId="30169DB4" w:rsidR="0052604B" w:rsidRPr="000E5EF9" w:rsidRDefault="0052604B" w:rsidP="004F2DCF">
            <w:r w:rsidRPr="000E5EF9">
              <w:t>Class certification</w:t>
            </w:r>
          </w:p>
        </w:tc>
        <w:tc>
          <w:tcPr>
            <w:tcW w:w="5386" w:type="dxa"/>
          </w:tcPr>
          <w:p w14:paraId="51D77E92" w14:textId="46B97971" w:rsidR="0052604B" w:rsidRPr="000E5EF9" w:rsidRDefault="00B05FD2" w:rsidP="004F2DCF">
            <w:r w:rsidRPr="000E5EF9">
              <w:t>Early class involvement to smooth</w:t>
            </w:r>
            <w:r w:rsidR="004956FD">
              <w:t xml:space="preserve"> the </w:t>
            </w:r>
            <w:r w:rsidRPr="000E5EF9">
              <w:t>process</w:t>
            </w:r>
          </w:p>
        </w:tc>
      </w:tr>
    </w:tbl>
    <w:p w14:paraId="7755AFF7" w14:textId="77777777" w:rsidR="00712226" w:rsidRPr="000E5EF9" w:rsidRDefault="00712226" w:rsidP="00712226"/>
    <w:p w14:paraId="175D07DF" w14:textId="77777777" w:rsidR="00CC7111" w:rsidRPr="000E5EF9" w:rsidRDefault="00CC7111" w:rsidP="00CC7111">
      <w:pPr>
        <w:pStyle w:val="Kop2"/>
      </w:pPr>
      <w:bookmarkStart w:id="34" w:name="_Toc130459239"/>
      <w:r w:rsidRPr="000E5EF9">
        <w:t>Time &amp; Project Management</w:t>
      </w:r>
    </w:p>
    <w:p w14:paraId="6703A238" w14:textId="134E00CE" w:rsidR="00CC7111" w:rsidRPr="000E5EF9" w:rsidRDefault="00CC7111" w:rsidP="00CC7111">
      <w:pPr>
        <w:shd w:val="clear" w:color="auto" w:fill="FFFFFF" w:themeFill="background1"/>
      </w:pPr>
      <w:r w:rsidRPr="000E5EF9">
        <w:t xml:space="preserve">Good time and project management is always important </w:t>
      </w:r>
      <w:r w:rsidR="006849E6">
        <w:t>for</w:t>
      </w:r>
      <w:r w:rsidRPr="000E5EF9">
        <w:t xml:space="preserve"> any retrofitting process and each shipowner has </w:t>
      </w:r>
      <w:r w:rsidR="006849E6">
        <w:t>their</w:t>
      </w:r>
      <w:r w:rsidRPr="000E5EF9">
        <w:t xml:space="preserve"> own constraints over the amount of downtime available and the cost of that. All of the WASP project shipowners identified that selecting a technology provider that you could work well with along with sub-contracted engineering companies were critical issues. Yard selection, availability and timing was also flagged, </w:t>
      </w:r>
      <w:r w:rsidR="00C05AE6" w:rsidRPr="000E5EF9">
        <w:t>although</w:t>
      </w:r>
      <w:r w:rsidRPr="000E5EF9">
        <w:t xml:space="preserve"> no issues were reported on this.</w:t>
      </w:r>
    </w:p>
    <w:p w14:paraId="11731EA1" w14:textId="77777777" w:rsidR="00CC7111" w:rsidRPr="000E5EF9" w:rsidRDefault="00CC7111" w:rsidP="00CC7111">
      <w:pPr>
        <w:shd w:val="clear" w:color="auto" w:fill="FFFFFF" w:themeFill="background1"/>
      </w:pPr>
      <w:r w:rsidRPr="000E5EF9">
        <w:t>Potential causes of delay:</w:t>
      </w:r>
    </w:p>
    <w:p w14:paraId="086AC9A1" w14:textId="330D6B67" w:rsidR="00CC7111" w:rsidRPr="000E5EF9" w:rsidRDefault="00CC7111" w:rsidP="00CC7111">
      <w:pPr>
        <w:pStyle w:val="Lijstalinea"/>
        <w:numPr>
          <w:ilvl w:val="0"/>
          <w:numId w:val="5"/>
        </w:numPr>
        <w:shd w:val="clear" w:color="auto" w:fill="FFFFFF" w:themeFill="background1"/>
      </w:pPr>
      <w:r w:rsidRPr="000E5EF9">
        <w:t>Miscommunication or misalignment between partners or teams</w:t>
      </w:r>
      <w:r w:rsidR="006849E6">
        <w:t>.</w:t>
      </w:r>
    </w:p>
    <w:p w14:paraId="03C5CF61" w14:textId="33EA67C3" w:rsidR="00CC7111" w:rsidRPr="000E5EF9" w:rsidRDefault="00CC7111" w:rsidP="00CC7111">
      <w:pPr>
        <w:pStyle w:val="Lijstalinea"/>
        <w:numPr>
          <w:ilvl w:val="0"/>
          <w:numId w:val="5"/>
        </w:numPr>
        <w:shd w:val="clear" w:color="auto" w:fill="FFFFFF" w:themeFill="background1"/>
      </w:pPr>
      <w:r w:rsidRPr="000E5EF9">
        <w:t>Misalignment between deliveries of components, or other supply chain issues</w:t>
      </w:r>
      <w:r w:rsidR="006849E6">
        <w:t>.</w:t>
      </w:r>
    </w:p>
    <w:p w14:paraId="56B15DF4" w14:textId="57A74EF5" w:rsidR="00CC7111" w:rsidRPr="000E5EF9" w:rsidRDefault="00CC7111" w:rsidP="00CC7111">
      <w:pPr>
        <w:pStyle w:val="Lijstalinea"/>
        <w:numPr>
          <w:ilvl w:val="0"/>
          <w:numId w:val="5"/>
        </w:numPr>
        <w:shd w:val="clear" w:color="auto" w:fill="FFFFFF" w:themeFill="background1"/>
      </w:pPr>
      <w:r w:rsidRPr="000E5EF9">
        <w:t>Subcontractor delays or lack of capacity/knowledge</w:t>
      </w:r>
      <w:r w:rsidR="006849E6">
        <w:t>.</w:t>
      </w:r>
    </w:p>
    <w:p w14:paraId="6D6E4FCD" w14:textId="144D023C" w:rsidR="00CC7111" w:rsidRPr="000E5EF9" w:rsidRDefault="00CC7111" w:rsidP="00CC7111">
      <w:pPr>
        <w:pStyle w:val="Lijstalinea"/>
        <w:numPr>
          <w:ilvl w:val="0"/>
          <w:numId w:val="5"/>
        </w:numPr>
        <w:shd w:val="clear" w:color="auto" w:fill="FFFFFF" w:themeFill="background1"/>
      </w:pPr>
      <w:r w:rsidRPr="000E5EF9">
        <w:t>Vessel operational changes</w:t>
      </w:r>
      <w:r w:rsidR="006849E6">
        <w:t>.</w:t>
      </w:r>
    </w:p>
    <w:p w14:paraId="3BF85679" w14:textId="49A465B2" w:rsidR="00CC7111" w:rsidRPr="000E5EF9" w:rsidRDefault="00CC7111" w:rsidP="00CC7111">
      <w:pPr>
        <w:pStyle w:val="Lijstalinea"/>
        <w:numPr>
          <w:ilvl w:val="0"/>
          <w:numId w:val="5"/>
        </w:numPr>
        <w:shd w:val="clear" w:color="auto" w:fill="FFFFFF" w:themeFill="background1"/>
      </w:pPr>
      <w:r w:rsidRPr="000E5EF9">
        <w:t>Yard unavailability, flexibility &amp; timing</w:t>
      </w:r>
      <w:r w:rsidR="006849E6">
        <w:t>.</w:t>
      </w:r>
    </w:p>
    <w:p w14:paraId="411A221E" w14:textId="5BE73C69" w:rsidR="00CC7111" w:rsidRPr="000E5EF9" w:rsidRDefault="00CC7111" w:rsidP="00CC7111">
      <w:pPr>
        <w:pStyle w:val="Lijstalinea"/>
        <w:numPr>
          <w:ilvl w:val="0"/>
          <w:numId w:val="5"/>
        </w:numPr>
        <w:shd w:val="clear" w:color="auto" w:fill="FFFFFF" w:themeFill="background1"/>
      </w:pPr>
      <w:r w:rsidRPr="000E5EF9">
        <w:t>System/software integration challenges</w:t>
      </w:r>
      <w:r w:rsidR="006849E6">
        <w:t>.</w:t>
      </w:r>
    </w:p>
    <w:p w14:paraId="229BC1A6" w14:textId="5E087F5D" w:rsidR="00CC7111" w:rsidRPr="000E5EF9" w:rsidRDefault="00CC7111" w:rsidP="00CC7111">
      <w:pPr>
        <w:pStyle w:val="Lijstalinea"/>
        <w:numPr>
          <w:ilvl w:val="0"/>
          <w:numId w:val="5"/>
        </w:numPr>
        <w:shd w:val="clear" w:color="auto" w:fill="FFFFFF" w:themeFill="background1"/>
      </w:pPr>
      <w:r w:rsidRPr="000E5EF9">
        <w:t>Class</w:t>
      </w:r>
      <w:r w:rsidR="006849E6">
        <w:t>ification</w:t>
      </w:r>
      <w:r w:rsidRPr="000E5EF9">
        <w:t xml:space="preserve"> certification issues</w:t>
      </w:r>
      <w:r w:rsidR="006849E6">
        <w:t>.</w:t>
      </w:r>
    </w:p>
    <w:p w14:paraId="4C60D499" w14:textId="62477EDE" w:rsidR="00CC7111" w:rsidRPr="000E5EF9" w:rsidRDefault="006849E6" w:rsidP="00CC7111">
      <w:pPr>
        <w:pStyle w:val="Lijstalinea"/>
        <w:numPr>
          <w:ilvl w:val="0"/>
          <w:numId w:val="5"/>
        </w:numPr>
        <w:shd w:val="clear" w:color="auto" w:fill="FFFFFF" w:themeFill="background1"/>
      </w:pPr>
      <w:r>
        <w:t>A</w:t>
      </w:r>
      <w:r w:rsidR="00CC7111" w:rsidRPr="000E5EF9">
        <w:t>ny external issues such as geopolitical issues or pandemics etc. (</w:t>
      </w:r>
      <w:r w:rsidR="001B4FE6" w:rsidRPr="000E5EF9">
        <w:t>e.g.,</w:t>
      </w:r>
      <w:r w:rsidR="00CC7111" w:rsidRPr="000E5EF9">
        <w:t xml:space="preserve"> in the WASP project delays were observed due to the C</w:t>
      </w:r>
      <w:r>
        <w:t>OVID</w:t>
      </w:r>
      <w:r w:rsidR="00CC7111" w:rsidRPr="000E5EF9">
        <w:t xml:space="preserve">-19 pandemic </w:t>
      </w:r>
      <w:r w:rsidR="00710F66" w:rsidRPr="000E5EF9">
        <w:t>between</w:t>
      </w:r>
      <w:r w:rsidR="00CC7111" w:rsidRPr="000E5EF9">
        <w:t xml:space="preserve"> 2020</w:t>
      </w:r>
      <w:r w:rsidR="00710F66" w:rsidRPr="000E5EF9">
        <w:t xml:space="preserve"> and </w:t>
      </w:r>
      <w:r w:rsidR="00CC7111" w:rsidRPr="000E5EF9">
        <w:t>2022 and the Russ</w:t>
      </w:r>
      <w:r>
        <w:t>ian</w:t>
      </w:r>
      <w:r w:rsidR="00CC7111" w:rsidRPr="000E5EF9">
        <w:t xml:space="preserve">-Ukrainian </w:t>
      </w:r>
      <w:r>
        <w:t>w</w:t>
      </w:r>
      <w:r w:rsidR="00CC7111" w:rsidRPr="000E5EF9">
        <w:t>ar from 2022</w:t>
      </w:r>
      <w:r w:rsidR="00710F66" w:rsidRPr="000E5EF9">
        <w:t xml:space="preserve"> onwards</w:t>
      </w:r>
      <w:r w:rsidR="00CC7111" w:rsidRPr="000E5EF9">
        <w:t>)</w:t>
      </w:r>
    </w:p>
    <w:p w14:paraId="1B82B06E" w14:textId="282927BB" w:rsidR="00CC7111" w:rsidRPr="000E5EF9" w:rsidRDefault="00CC7111" w:rsidP="00710F66">
      <w:pPr>
        <w:pBdr>
          <w:top w:val="single" w:sz="4" w:space="1" w:color="auto"/>
          <w:left w:val="single" w:sz="4" w:space="4" w:color="auto"/>
          <w:bottom w:val="single" w:sz="4" w:space="1" w:color="auto"/>
          <w:right w:val="single" w:sz="4" w:space="4" w:color="auto"/>
        </w:pBdr>
        <w:shd w:val="clear" w:color="auto" w:fill="D9E2F3" w:themeFill="accent1" w:themeFillTint="33"/>
        <w:ind w:left="567" w:right="545"/>
        <w:rPr>
          <w:i/>
          <w:iCs/>
          <w:color w:val="FF0000"/>
          <w:u w:val="single"/>
        </w:rPr>
      </w:pPr>
      <w:r w:rsidRPr="000E5EF9">
        <w:rPr>
          <w:i/>
          <w:iCs/>
        </w:rPr>
        <w:t xml:space="preserve">Example: The foundation work on </w:t>
      </w:r>
      <w:proofErr w:type="spellStart"/>
      <w:r w:rsidRPr="000E5EF9">
        <w:rPr>
          <w:i/>
          <w:iCs/>
        </w:rPr>
        <w:t>Scandlines</w:t>
      </w:r>
      <w:proofErr w:type="spellEnd"/>
      <w:r w:rsidRPr="000E5EF9">
        <w:rPr>
          <w:i/>
          <w:iCs/>
        </w:rPr>
        <w:t xml:space="preserve">’ Copenhagen </w:t>
      </w:r>
      <w:r w:rsidR="006849E6">
        <w:rPr>
          <w:i/>
          <w:iCs/>
        </w:rPr>
        <w:t xml:space="preserve">vessel </w:t>
      </w:r>
      <w:r w:rsidRPr="000E5EF9">
        <w:rPr>
          <w:i/>
          <w:iCs/>
        </w:rPr>
        <w:t>was undertaken a number of months in advance during standard maintenance/yard time and took a few days to complete. The lifting and fitting of the rotor sail was then undertaken during an overnight stop during the regular operations of the ferry, with only a seven-hour window to complete the installation. This was completed in time and then followed by the rotor being tested and systems confirmed over the coming days of standard operation</w:t>
      </w:r>
      <w:r w:rsidR="00D44BE4">
        <w:rPr>
          <w:i/>
          <w:iCs/>
        </w:rPr>
        <w:t>.</w:t>
      </w:r>
      <w:r w:rsidRPr="000E5EF9">
        <w:rPr>
          <w:i/>
          <w:iCs/>
        </w:rPr>
        <w:t xml:space="preserve"> </w:t>
      </w:r>
    </w:p>
    <w:p w14:paraId="75C2EE74" w14:textId="524CDE2D" w:rsidR="00712226" w:rsidRPr="000E5EF9" w:rsidRDefault="00712226" w:rsidP="001F5494">
      <w:pPr>
        <w:pStyle w:val="Kop2"/>
      </w:pPr>
      <w:r w:rsidRPr="000E5EF9">
        <w:t>Integration</w:t>
      </w:r>
      <w:bookmarkEnd w:id="34"/>
      <w:r w:rsidR="00C05AE6" w:rsidRPr="000E5EF9">
        <w:t xml:space="preserve"> in </w:t>
      </w:r>
      <w:r w:rsidR="00710F66" w:rsidRPr="000E5EF9">
        <w:t>S</w:t>
      </w:r>
      <w:r w:rsidR="00C05AE6" w:rsidRPr="000E5EF9">
        <w:t xml:space="preserve">hip </w:t>
      </w:r>
      <w:r w:rsidR="00710F66" w:rsidRPr="000E5EF9">
        <w:t>S</w:t>
      </w:r>
      <w:r w:rsidR="00C05AE6" w:rsidRPr="000E5EF9">
        <w:t>ystems</w:t>
      </w:r>
    </w:p>
    <w:p w14:paraId="6576078D" w14:textId="7A239BAE" w:rsidR="00712226" w:rsidRPr="000E5EF9" w:rsidRDefault="00712226" w:rsidP="00712226">
      <w:r w:rsidRPr="000E5EF9">
        <w:t xml:space="preserve">The control system and weather station integration are fairly straight forward as these are designed together and installed by the </w:t>
      </w:r>
      <w:r w:rsidR="00F30FF2" w:rsidRPr="000E5EF9">
        <w:t>wind propulsion technology supplier</w:t>
      </w:r>
      <w:r w:rsidRPr="000E5EF9">
        <w:t xml:space="preserve"> and fitted as standard. This stand-alone installation has its own interface and depending upon the installation and </w:t>
      </w:r>
      <w:r w:rsidR="00F30FF2" w:rsidRPr="000E5EF9">
        <w:t>wind propulsion technology supplier</w:t>
      </w:r>
      <w:r w:rsidRPr="000E5EF9">
        <w:t xml:space="preserve"> this will be semi or fully automated. Additional challenges however</w:t>
      </w:r>
      <w:r w:rsidR="006849E6">
        <w:t>,</w:t>
      </w:r>
      <w:r w:rsidRPr="000E5EF9">
        <w:t xml:space="preserve"> are evident when the system needs to be fully integrated into the ship’s energy management system </w:t>
      </w:r>
      <w:r w:rsidR="00710F66" w:rsidRPr="000E5EF9">
        <w:t xml:space="preserve">which </w:t>
      </w:r>
      <w:r w:rsidRPr="000E5EF9">
        <w:t xml:space="preserve">needs to be planned for well in advance. </w:t>
      </w:r>
    </w:p>
    <w:p w14:paraId="1A22F68F" w14:textId="57338A4C" w:rsidR="00712226" w:rsidRPr="000E5EF9" w:rsidRDefault="00712226" w:rsidP="00710F66">
      <w:pPr>
        <w:pBdr>
          <w:top w:val="single" w:sz="4" w:space="1" w:color="auto"/>
          <w:left w:val="single" w:sz="4" w:space="4" w:color="auto"/>
          <w:bottom w:val="single" w:sz="4" w:space="1" w:color="auto"/>
          <w:right w:val="single" w:sz="4" w:space="4" w:color="auto"/>
        </w:pBdr>
        <w:shd w:val="clear" w:color="auto" w:fill="D9E2F3" w:themeFill="accent1" w:themeFillTint="33"/>
        <w:ind w:left="567" w:right="545"/>
        <w:rPr>
          <w:i/>
          <w:iCs/>
        </w:rPr>
      </w:pPr>
      <w:r w:rsidRPr="000E5EF9">
        <w:rPr>
          <w:i/>
          <w:iCs/>
        </w:rPr>
        <w:t>Example: Tharsis</w:t>
      </w:r>
      <w:r w:rsidR="00C05AE6" w:rsidRPr="000E5EF9">
        <w:rPr>
          <w:i/>
          <w:iCs/>
        </w:rPr>
        <w:t xml:space="preserve"> Shipp</w:t>
      </w:r>
      <w:r w:rsidR="00710F66" w:rsidRPr="000E5EF9">
        <w:rPr>
          <w:i/>
          <w:iCs/>
        </w:rPr>
        <w:t>ing</w:t>
      </w:r>
      <w:r w:rsidRPr="000E5EF9">
        <w:rPr>
          <w:i/>
          <w:iCs/>
        </w:rPr>
        <w:t>, after initially considering the standard stand-alone approach, concluded that they wanted to fully integrate the</w:t>
      </w:r>
      <w:r w:rsidR="00710F66" w:rsidRPr="000E5EF9">
        <w:rPr>
          <w:i/>
          <w:iCs/>
        </w:rPr>
        <w:t>ir</w:t>
      </w:r>
      <w:r w:rsidRPr="000E5EF9">
        <w:rPr>
          <w:i/>
          <w:iCs/>
        </w:rPr>
        <w:t xml:space="preserve"> </w:t>
      </w:r>
      <w:r w:rsidR="001B4FE6" w:rsidRPr="000E5EF9">
        <w:rPr>
          <w:i/>
          <w:iCs/>
        </w:rPr>
        <w:t>wing sail</w:t>
      </w:r>
      <w:r w:rsidRPr="000E5EF9">
        <w:rPr>
          <w:i/>
          <w:iCs/>
        </w:rPr>
        <w:t xml:space="preserve"> installations into the</w:t>
      </w:r>
      <w:r w:rsidR="00BC1387" w:rsidRPr="000E5EF9">
        <w:rPr>
          <w:i/>
          <w:iCs/>
        </w:rPr>
        <w:t>ir</w:t>
      </w:r>
      <w:r w:rsidRPr="000E5EF9">
        <w:rPr>
          <w:i/>
          <w:iCs/>
        </w:rPr>
        <w:t xml:space="preserve"> touchscreen HMI systems. This </w:t>
      </w:r>
      <w:r w:rsidR="00710F66" w:rsidRPr="000E5EF9">
        <w:rPr>
          <w:i/>
          <w:iCs/>
        </w:rPr>
        <w:t xml:space="preserve">turned out to be </w:t>
      </w:r>
      <w:r w:rsidRPr="000E5EF9">
        <w:rPr>
          <w:i/>
          <w:iCs/>
        </w:rPr>
        <w:t xml:space="preserve">more complex than </w:t>
      </w:r>
      <w:r w:rsidR="00BC1387" w:rsidRPr="000E5EF9">
        <w:rPr>
          <w:i/>
          <w:iCs/>
        </w:rPr>
        <w:t>initially</w:t>
      </w:r>
      <w:r w:rsidRPr="000E5EF9">
        <w:rPr>
          <w:i/>
          <w:iCs/>
        </w:rPr>
        <w:t xml:space="preserve"> thought and thus costs also rose </w:t>
      </w:r>
      <w:r w:rsidR="00710F66" w:rsidRPr="000E5EF9">
        <w:rPr>
          <w:i/>
          <w:iCs/>
        </w:rPr>
        <w:t xml:space="preserve">slightly </w:t>
      </w:r>
      <w:r w:rsidRPr="000E5EF9">
        <w:rPr>
          <w:i/>
          <w:iCs/>
        </w:rPr>
        <w:t xml:space="preserve">(but this was the responsibility of the shipowner). To integrate the systems, they needed to bring together quite a few sub-contracted software </w:t>
      </w:r>
      <w:r w:rsidR="00710F66" w:rsidRPr="000E5EF9">
        <w:rPr>
          <w:i/>
          <w:iCs/>
        </w:rPr>
        <w:t xml:space="preserve">partners </w:t>
      </w:r>
      <w:r w:rsidRPr="000E5EF9">
        <w:rPr>
          <w:i/>
          <w:iCs/>
        </w:rPr>
        <w:t xml:space="preserve">with additional cabling and </w:t>
      </w:r>
      <w:r w:rsidR="00710F66" w:rsidRPr="000E5EF9">
        <w:rPr>
          <w:i/>
          <w:iCs/>
        </w:rPr>
        <w:t>i</w:t>
      </w:r>
      <w:r w:rsidRPr="000E5EF9">
        <w:rPr>
          <w:i/>
          <w:iCs/>
        </w:rPr>
        <w:t xml:space="preserve">nternet coverage </w:t>
      </w:r>
      <w:r w:rsidR="00710F66" w:rsidRPr="000E5EF9">
        <w:rPr>
          <w:i/>
          <w:iCs/>
        </w:rPr>
        <w:t xml:space="preserve">required </w:t>
      </w:r>
      <w:r w:rsidRPr="000E5EF9">
        <w:rPr>
          <w:i/>
          <w:iCs/>
        </w:rPr>
        <w:t xml:space="preserve">at sea to test the system. Had the </w:t>
      </w:r>
      <w:r w:rsidRPr="000E5EF9">
        <w:rPr>
          <w:i/>
          <w:iCs/>
        </w:rPr>
        <w:lastRenderedPageBreak/>
        <w:t>software system been fully tested on land</w:t>
      </w:r>
      <w:r w:rsidR="00710F66" w:rsidRPr="000E5EF9">
        <w:rPr>
          <w:i/>
          <w:iCs/>
        </w:rPr>
        <w:t xml:space="preserve"> beforehand</w:t>
      </w:r>
      <w:r w:rsidRPr="000E5EF9">
        <w:rPr>
          <w:i/>
          <w:iCs/>
        </w:rPr>
        <w:t>, this process would have been smoother and less costly.</w:t>
      </w:r>
    </w:p>
    <w:p w14:paraId="6ABE9920" w14:textId="26EB3EE1" w:rsidR="00712226" w:rsidRDefault="00712226" w:rsidP="001F5494">
      <w:pPr>
        <w:pStyle w:val="Kop2"/>
      </w:pPr>
      <w:bookmarkStart w:id="35" w:name="_Toc130459240"/>
      <w:r w:rsidRPr="000E5EF9">
        <w:t>Reference Materials</w:t>
      </w:r>
      <w:bookmarkEnd w:id="35"/>
    </w:p>
    <w:p w14:paraId="237A2A34" w14:textId="77777777" w:rsidR="0075415D" w:rsidRDefault="0075415D" w:rsidP="0075415D"/>
    <w:p w14:paraId="26B2CB7C" w14:textId="566E7DA5" w:rsidR="00FE7FE6" w:rsidRPr="00FE7FE6" w:rsidRDefault="0075415D" w:rsidP="00FE7FE6">
      <w:pPr>
        <w:jc w:val="left"/>
        <w:rPr>
          <w:rFonts w:cstheme="minorHAnsi"/>
        </w:rPr>
      </w:pPr>
      <w:bookmarkStart w:id="36" w:name="_Hlk136092330"/>
      <w:r w:rsidRPr="00FE7FE6">
        <w:rPr>
          <w:b/>
          <w:bCs/>
        </w:rPr>
        <w:t>WASP</w:t>
      </w:r>
      <w:r w:rsidR="00DD0665" w:rsidRPr="00FE7FE6">
        <w:rPr>
          <w:b/>
          <w:bCs/>
        </w:rPr>
        <w:t xml:space="preserve"> – Shipowner interviews </w:t>
      </w:r>
      <w:r w:rsidR="002719D3" w:rsidRPr="00FE7FE6">
        <w:rPr>
          <w:b/>
          <w:bCs/>
        </w:rPr>
        <w:t>recordings:</w:t>
      </w:r>
      <w:r w:rsidR="002719D3">
        <w:t xml:space="preserve"> </w:t>
      </w:r>
      <w:r w:rsidR="002719D3">
        <w:br/>
      </w:r>
      <w:r w:rsidR="00FE7FE6" w:rsidRPr="00FE7FE6">
        <w:rPr>
          <w:rFonts w:cstheme="minorHAnsi"/>
        </w:rPr>
        <w:t xml:space="preserve">Van Dam Shipping interview </w:t>
      </w:r>
      <w:hyperlink r:id="rId77" w:history="1">
        <w:r w:rsidR="00FE7FE6" w:rsidRPr="00FE7FE6">
          <w:rPr>
            <w:rFonts w:cstheme="minorHAnsi"/>
            <w:color w:val="0563C1"/>
            <w:u w:val="single"/>
          </w:rPr>
          <w:t>LINK</w:t>
        </w:r>
      </w:hyperlink>
      <w:r w:rsidR="00FE7FE6">
        <w:rPr>
          <w:rFonts w:cstheme="minorHAnsi"/>
        </w:rPr>
        <w:br/>
      </w:r>
      <w:proofErr w:type="spellStart"/>
      <w:r w:rsidR="00FE7FE6" w:rsidRPr="00FE7FE6">
        <w:rPr>
          <w:rFonts w:cstheme="minorHAnsi"/>
        </w:rPr>
        <w:t>Rord</w:t>
      </w:r>
      <w:proofErr w:type="spellEnd"/>
      <w:r w:rsidR="00FE7FE6" w:rsidRPr="00FE7FE6">
        <w:rPr>
          <w:rFonts w:cstheme="minorHAnsi"/>
        </w:rPr>
        <w:t xml:space="preserve"> Braren interview </w:t>
      </w:r>
      <w:hyperlink r:id="rId78" w:history="1">
        <w:r w:rsidR="00FE7FE6" w:rsidRPr="00FE7FE6">
          <w:rPr>
            <w:rFonts w:cstheme="minorHAnsi"/>
            <w:color w:val="0563C1"/>
            <w:u w:val="single"/>
          </w:rPr>
          <w:t>LINK</w:t>
        </w:r>
      </w:hyperlink>
      <w:r w:rsidR="00FE7FE6">
        <w:rPr>
          <w:rFonts w:cstheme="minorHAnsi"/>
        </w:rPr>
        <w:br/>
      </w:r>
      <w:r w:rsidR="00FE7FE6" w:rsidRPr="00FE7FE6">
        <w:rPr>
          <w:rFonts w:cstheme="minorHAnsi"/>
        </w:rPr>
        <w:t xml:space="preserve">Boomsma interview </w:t>
      </w:r>
      <w:hyperlink r:id="rId79" w:history="1">
        <w:r w:rsidR="00FE7FE6" w:rsidRPr="00FE7FE6">
          <w:rPr>
            <w:rFonts w:cstheme="minorHAnsi"/>
            <w:color w:val="0563C1"/>
            <w:u w:val="single"/>
          </w:rPr>
          <w:t>LINK</w:t>
        </w:r>
      </w:hyperlink>
      <w:r w:rsidR="00FE7FE6">
        <w:rPr>
          <w:rFonts w:cstheme="minorHAnsi"/>
        </w:rPr>
        <w:br/>
      </w:r>
      <w:r w:rsidR="00FE7FE6" w:rsidRPr="00FE7FE6">
        <w:rPr>
          <w:rFonts w:cstheme="minorHAnsi"/>
        </w:rPr>
        <w:t xml:space="preserve">Tharsis interview </w:t>
      </w:r>
      <w:hyperlink r:id="rId80" w:history="1">
        <w:r w:rsidR="00FE7FE6" w:rsidRPr="00FE7FE6">
          <w:rPr>
            <w:rFonts w:cstheme="minorHAnsi"/>
            <w:color w:val="0563C1"/>
            <w:u w:val="single"/>
          </w:rPr>
          <w:t>LINK</w:t>
        </w:r>
      </w:hyperlink>
      <w:r w:rsidR="00FE7FE6">
        <w:rPr>
          <w:rFonts w:cstheme="minorHAnsi"/>
        </w:rPr>
        <w:br/>
      </w:r>
      <w:proofErr w:type="spellStart"/>
      <w:r w:rsidR="00FE7FE6" w:rsidRPr="00FE7FE6">
        <w:rPr>
          <w:rFonts w:cstheme="minorHAnsi"/>
        </w:rPr>
        <w:t>Scandlines</w:t>
      </w:r>
      <w:proofErr w:type="spellEnd"/>
      <w:r w:rsidR="00FE7FE6" w:rsidRPr="00FE7FE6">
        <w:rPr>
          <w:rFonts w:cstheme="minorHAnsi"/>
        </w:rPr>
        <w:t xml:space="preserve"> interview </w:t>
      </w:r>
      <w:hyperlink r:id="rId81" w:history="1">
        <w:r w:rsidR="00FE7FE6" w:rsidRPr="00CA1D43">
          <w:rPr>
            <w:rStyle w:val="Hyperlink"/>
            <w:rFonts w:cstheme="minorHAnsi"/>
          </w:rPr>
          <w:t>LINK</w:t>
        </w:r>
      </w:hyperlink>
    </w:p>
    <w:p w14:paraId="101A9D64" w14:textId="34351A7B" w:rsidR="00F06411" w:rsidRDefault="00F06411" w:rsidP="00CC50C8">
      <w:pPr>
        <w:jc w:val="left"/>
      </w:pPr>
    </w:p>
    <w:bookmarkEnd w:id="36"/>
    <w:p w14:paraId="6B06AFA1" w14:textId="71062F28" w:rsidR="00CC50C8" w:rsidRPr="00521ED6" w:rsidRDefault="00521ED6" w:rsidP="0075415D">
      <w:pPr>
        <w:rPr>
          <w:b/>
          <w:bCs/>
        </w:rPr>
      </w:pPr>
      <w:r w:rsidRPr="00521ED6">
        <w:rPr>
          <w:b/>
          <w:bCs/>
        </w:rPr>
        <w:t xml:space="preserve">Tharsis </w:t>
      </w:r>
      <w:r w:rsidR="00DD0665" w:rsidRPr="00521ED6">
        <w:rPr>
          <w:b/>
          <w:bCs/>
        </w:rPr>
        <w:t>Installation Videos</w:t>
      </w:r>
    </w:p>
    <w:p w14:paraId="5D5EBE44" w14:textId="3D6F6DC8" w:rsidR="00DD0665" w:rsidRPr="0075415D" w:rsidRDefault="00CF39EB" w:rsidP="0075415D">
      <w:r w:rsidRPr="00CF39EB">
        <w:t xml:space="preserve">Tharsis installation </w:t>
      </w:r>
      <w:r w:rsidR="00FE7FE6" w:rsidRPr="00FE7FE6">
        <w:rPr>
          <w:rFonts w:ascii="Calibri" w:hAnsi="Calibri" w:cs="Calibri"/>
          <w14:ligatures w14:val="standardContextual"/>
        </w:rPr>
        <w:t xml:space="preserve">(1) </w:t>
      </w:r>
      <w:hyperlink r:id="rId82" w:history="1">
        <w:r w:rsidR="00FE7FE6" w:rsidRPr="00FE7FE6">
          <w:rPr>
            <w:rFonts w:ascii="Calibri" w:hAnsi="Calibri" w:cs="Calibri"/>
            <w:color w:val="0563C1"/>
            <w:u w:val="single"/>
            <w14:ligatures w14:val="standardContextual"/>
          </w:rPr>
          <w:t xml:space="preserve">LINK </w:t>
        </w:r>
      </w:hyperlink>
      <w:r w:rsidR="00FE7FE6" w:rsidRPr="00FE7FE6">
        <w:rPr>
          <w:rFonts w:ascii="Calibri" w:hAnsi="Calibri" w:cs="Calibri"/>
          <w14:ligatures w14:val="standardContextual"/>
        </w:rPr>
        <w:t xml:space="preserve"> (2) </w:t>
      </w:r>
      <w:hyperlink r:id="rId83" w:history="1">
        <w:r w:rsidR="00FE7FE6" w:rsidRPr="00FE7FE6">
          <w:rPr>
            <w:rFonts w:ascii="Calibri" w:hAnsi="Calibri" w:cs="Calibri"/>
            <w:color w:val="0563C1"/>
            <w:u w:val="single"/>
            <w14:ligatures w14:val="standardContextual"/>
          </w:rPr>
          <w:t xml:space="preserve">LINK </w:t>
        </w:r>
      </w:hyperlink>
      <w:r w:rsidR="00FE7FE6" w:rsidRPr="00FE7FE6">
        <w:rPr>
          <w:rFonts w:ascii="Calibri" w:hAnsi="Calibri" w:cs="Calibri"/>
          <w14:ligatures w14:val="standardContextual"/>
        </w:rPr>
        <w:t xml:space="preserve"> (3) </w:t>
      </w:r>
      <w:hyperlink r:id="rId84" w:history="1">
        <w:r w:rsidR="00FE7FE6" w:rsidRPr="00FE7FE6">
          <w:rPr>
            <w:rFonts w:ascii="Calibri" w:hAnsi="Calibri" w:cs="Calibri"/>
            <w:color w:val="0563C1"/>
            <w:u w:val="single"/>
            <w14:ligatures w14:val="standardContextual"/>
          </w:rPr>
          <w:t>LINK</w:t>
        </w:r>
      </w:hyperlink>
    </w:p>
    <w:p w14:paraId="55F55797" w14:textId="77777777" w:rsidR="00743DA1" w:rsidRDefault="00743DA1" w:rsidP="00712226">
      <w:pPr>
        <w:rPr>
          <w:rFonts w:cstheme="minorHAnsi"/>
          <w:b/>
          <w:bCs/>
          <w:highlight w:val="green"/>
        </w:rPr>
      </w:pPr>
    </w:p>
    <w:p w14:paraId="287639BD" w14:textId="77777777" w:rsidR="00BF6685" w:rsidRPr="00BF6685" w:rsidRDefault="00BF6685" w:rsidP="00BF6685">
      <w:pPr>
        <w:rPr>
          <w:rFonts w:cstheme="minorHAnsi"/>
          <w:b/>
          <w:bCs/>
        </w:rPr>
      </w:pPr>
      <w:r w:rsidRPr="00BF6685">
        <w:rPr>
          <w:rFonts w:cstheme="minorHAnsi"/>
          <w:b/>
          <w:bCs/>
        </w:rPr>
        <w:t>External Documents</w:t>
      </w:r>
    </w:p>
    <w:p w14:paraId="5A91D0DD" w14:textId="148FB76F" w:rsidR="00BF6685" w:rsidRPr="00032811" w:rsidRDefault="00BF6685" w:rsidP="007D5528">
      <w:pPr>
        <w:pStyle w:val="Lijstalinea"/>
        <w:numPr>
          <w:ilvl w:val="0"/>
          <w:numId w:val="27"/>
        </w:numPr>
        <w:ind w:left="709" w:hanging="283"/>
        <w:rPr>
          <w:rFonts w:cstheme="minorHAnsi"/>
        </w:rPr>
      </w:pPr>
      <w:r>
        <w:rPr>
          <w:rFonts w:cstheme="minorHAnsi"/>
        </w:rPr>
        <w:t xml:space="preserve">Classification </w:t>
      </w:r>
      <w:r w:rsidR="006849E6">
        <w:rPr>
          <w:rFonts w:cstheme="minorHAnsi"/>
        </w:rPr>
        <w:t>s</w:t>
      </w:r>
      <w:r>
        <w:rPr>
          <w:rFonts w:cstheme="minorHAnsi"/>
        </w:rPr>
        <w:t>ociety guideline</w:t>
      </w:r>
      <w:r w:rsidR="00E84A6E">
        <w:rPr>
          <w:rFonts w:cstheme="minorHAnsi"/>
        </w:rPr>
        <w:t>s</w:t>
      </w:r>
      <w:r>
        <w:rPr>
          <w:rFonts w:cstheme="minorHAnsi"/>
        </w:rPr>
        <w:t xml:space="preserve"> (links in Section 4.1) </w:t>
      </w:r>
    </w:p>
    <w:p w14:paraId="1A3373CB" w14:textId="06654F8B" w:rsidR="0067680F" w:rsidRPr="000E5EF9" w:rsidRDefault="0067680F" w:rsidP="001F5494">
      <w:pPr>
        <w:pStyle w:val="Kop1"/>
      </w:pPr>
      <w:bookmarkStart w:id="37" w:name="_Toc130459241"/>
      <w:r w:rsidRPr="000E5EF9">
        <w:lastRenderedPageBreak/>
        <w:t>Personnel</w:t>
      </w:r>
      <w:bookmarkEnd w:id="37"/>
    </w:p>
    <w:p w14:paraId="3B8C0B8B" w14:textId="2C130150" w:rsidR="0067680F" w:rsidRPr="000E5EF9" w:rsidRDefault="0067680F" w:rsidP="0067680F">
      <w:pPr>
        <w:rPr>
          <w:rFonts w:cstheme="minorHAnsi"/>
        </w:rPr>
      </w:pPr>
      <w:r w:rsidRPr="000E5EF9">
        <w:rPr>
          <w:rFonts w:cstheme="minorHAnsi"/>
        </w:rPr>
        <w:t>The involvement and acceptance of the crew is naturally an important consideration and due to the novelty of the installations as part of the WASP project, this ensured a high level of engagement from crew members and shore staff. This engagement level will likely be less or will dissipate quicker once installations of WPT become more frequently seen, standardised and their operations normalised</w:t>
      </w:r>
      <w:r w:rsidR="00BC1387" w:rsidRPr="000E5EF9">
        <w:rPr>
          <w:rFonts w:cstheme="minorHAnsi"/>
        </w:rPr>
        <w:t>.</w:t>
      </w:r>
    </w:p>
    <w:p w14:paraId="4FFB70E3" w14:textId="32A2474C" w:rsidR="0067680F" w:rsidRPr="000E5EF9" w:rsidRDefault="0067680F" w:rsidP="001F5494">
      <w:pPr>
        <w:pStyle w:val="Kop2"/>
      </w:pPr>
      <w:bookmarkStart w:id="38" w:name="_Toc130459242"/>
      <w:r w:rsidRPr="000E5EF9">
        <w:t>Perceptions &amp; Acceptance</w:t>
      </w:r>
      <w:bookmarkEnd w:id="38"/>
    </w:p>
    <w:p w14:paraId="70D1999D" w14:textId="77777777" w:rsidR="0067680F" w:rsidRPr="000E5EF9" w:rsidRDefault="0067680F" w:rsidP="0067680F">
      <w:pPr>
        <w:rPr>
          <w:rFonts w:cstheme="minorHAnsi"/>
        </w:rPr>
      </w:pPr>
      <w:r w:rsidRPr="000E5EF9">
        <w:rPr>
          <w:rFonts w:cstheme="minorHAnsi"/>
        </w:rPr>
        <w:t xml:space="preserve">All shipowner partners on the WASP project reported a high level of interest, positive crew and shore staff perceptions of the WPT equipment and a level of pride that they were involved in a pioneering project and that their input and feedback was valued. </w:t>
      </w:r>
    </w:p>
    <w:p w14:paraId="5B7572B8" w14:textId="687CD0A6" w:rsidR="0067680F" w:rsidRPr="000E5EF9" w:rsidRDefault="0067680F" w:rsidP="0067680F">
      <w:pPr>
        <w:rPr>
          <w:rFonts w:cstheme="minorHAnsi"/>
        </w:rPr>
      </w:pPr>
      <w:r w:rsidRPr="000E5EF9">
        <w:rPr>
          <w:rFonts w:cstheme="minorHAnsi"/>
        </w:rPr>
        <w:t>The acceptance of these systems is based on a number of key issues</w:t>
      </w:r>
      <w:r w:rsidR="006849E6">
        <w:rPr>
          <w:rFonts w:cstheme="minorHAnsi"/>
        </w:rPr>
        <w:t>:</w:t>
      </w:r>
    </w:p>
    <w:p w14:paraId="0C052053" w14:textId="341B380F" w:rsidR="0067680F" w:rsidRPr="000E5EF9" w:rsidRDefault="0067680F" w:rsidP="007D5528">
      <w:pPr>
        <w:pStyle w:val="Lijstalinea"/>
        <w:numPr>
          <w:ilvl w:val="0"/>
          <w:numId w:val="14"/>
        </w:numPr>
        <w:rPr>
          <w:rFonts w:cstheme="minorHAnsi"/>
        </w:rPr>
      </w:pPr>
      <w:r w:rsidRPr="000E5EF9">
        <w:rPr>
          <w:rFonts w:cstheme="minorHAnsi"/>
        </w:rPr>
        <w:t>Relative ease of operation</w:t>
      </w:r>
      <w:r w:rsidR="006849E6">
        <w:rPr>
          <w:rFonts w:cstheme="minorHAnsi"/>
        </w:rPr>
        <w:t>.</w:t>
      </w:r>
    </w:p>
    <w:p w14:paraId="3BB5D9BC" w14:textId="63F29C02" w:rsidR="0067680F" w:rsidRPr="000E5EF9" w:rsidRDefault="0067680F" w:rsidP="007D5528">
      <w:pPr>
        <w:pStyle w:val="Lijstalinea"/>
        <w:numPr>
          <w:ilvl w:val="0"/>
          <w:numId w:val="14"/>
        </w:numPr>
        <w:rPr>
          <w:rFonts w:cstheme="minorHAnsi"/>
        </w:rPr>
      </w:pPr>
      <w:r w:rsidRPr="000E5EF9">
        <w:rPr>
          <w:rFonts w:cstheme="minorHAnsi"/>
        </w:rPr>
        <w:t xml:space="preserve">Automation </w:t>
      </w:r>
      <w:r w:rsidR="008C30DB" w:rsidRPr="000E5EF9">
        <w:rPr>
          <w:rFonts w:cstheme="minorHAnsi"/>
        </w:rPr>
        <w:t xml:space="preserve">level </w:t>
      </w:r>
      <w:r w:rsidRPr="000E5EF9">
        <w:rPr>
          <w:rFonts w:cstheme="minorHAnsi"/>
        </w:rPr>
        <w:t>of the systems</w:t>
      </w:r>
      <w:r w:rsidR="006849E6">
        <w:rPr>
          <w:rFonts w:cstheme="minorHAnsi"/>
        </w:rPr>
        <w:t>.</w:t>
      </w:r>
      <w:r w:rsidRPr="000E5EF9">
        <w:rPr>
          <w:rFonts w:cstheme="minorHAnsi"/>
        </w:rPr>
        <w:t xml:space="preserve"> </w:t>
      </w:r>
    </w:p>
    <w:p w14:paraId="4A6EC302" w14:textId="62731D63" w:rsidR="0067680F" w:rsidRPr="000E5EF9" w:rsidRDefault="0067680F" w:rsidP="007D5528">
      <w:pPr>
        <w:pStyle w:val="Lijstalinea"/>
        <w:numPr>
          <w:ilvl w:val="0"/>
          <w:numId w:val="14"/>
        </w:numPr>
        <w:rPr>
          <w:rFonts w:cstheme="minorHAnsi"/>
        </w:rPr>
      </w:pPr>
      <w:r w:rsidRPr="000E5EF9">
        <w:rPr>
          <w:rFonts w:cstheme="minorHAnsi"/>
        </w:rPr>
        <w:t>Relatively low levels of maintenance required</w:t>
      </w:r>
      <w:r w:rsidR="006849E6">
        <w:rPr>
          <w:rFonts w:cstheme="minorHAnsi"/>
        </w:rPr>
        <w:t>.</w:t>
      </w:r>
    </w:p>
    <w:p w14:paraId="163C0908" w14:textId="175D5A68" w:rsidR="0067680F" w:rsidRPr="000E5EF9" w:rsidRDefault="0067680F" w:rsidP="007D5528">
      <w:pPr>
        <w:pStyle w:val="Lijstalinea"/>
        <w:numPr>
          <w:ilvl w:val="0"/>
          <w:numId w:val="14"/>
        </w:numPr>
        <w:rPr>
          <w:rFonts w:cstheme="minorHAnsi"/>
        </w:rPr>
      </w:pPr>
      <w:r w:rsidRPr="000E5EF9">
        <w:rPr>
          <w:rFonts w:cstheme="minorHAnsi"/>
        </w:rPr>
        <w:t xml:space="preserve">Few moving parts/relatively simple design – </w:t>
      </w:r>
      <w:r w:rsidR="006849E6">
        <w:rPr>
          <w:rFonts w:cstheme="minorHAnsi"/>
        </w:rPr>
        <w:t>e</w:t>
      </w:r>
      <w:r w:rsidRPr="000E5EF9">
        <w:rPr>
          <w:rFonts w:cstheme="minorHAnsi"/>
        </w:rPr>
        <w:t>asy to understand</w:t>
      </w:r>
      <w:r w:rsidR="006849E6">
        <w:rPr>
          <w:rFonts w:cstheme="minorHAnsi"/>
        </w:rPr>
        <w:t>.</w:t>
      </w:r>
    </w:p>
    <w:p w14:paraId="18334190" w14:textId="69BB3CD6" w:rsidR="0067680F" w:rsidRPr="000E5EF9" w:rsidRDefault="0067680F" w:rsidP="007D5528">
      <w:pPr>
        <w:pStyle w:val="Lijstalinea"/>
        <w:numPr>
          <w:ilvl w:val="0"/>
          <w:numId w:val="14"/>
        </w:numPr>
        <w:rPr>
          <w:rFonts w:cstheme="minorHAnsi"/>
        </w:rPr>
      </w:pPr>
      <w:r w:rsidRPr="000E5EF9">
        <w:rPr>
          <w:rFonts w:cstheme="minorHAnsi"/>
        </w:rPr>
        <w:t>Safe stowing/powering down in high winds/seas</w:t>
      </w:r>
      <w:r w:rsidR="006849E6">
        <w:rPr>
          <w:rFonts w:cstheme="minorHAnsi"/>
        </w:rPr>
        <w:t>.</w:t>
      </w:r>
    </w:p>
    <w:p w14:paraId="0166F9FF" w14:textId="2084FDDA" w:rsidR="0067680F" w:rsidRPr="000E5EF9" w:rsidRDefault="0067680F" w:rsidP="007D5528">
      <w:pPr>
        <w:pStyle w:val="Lijstalinea"/>
        <w:numPr>
          <w:ilvl w:val="0"/>
          <w:numId w:val="14"/>
        </w:numPr>
        <w:rPr>
          <w:rFonts w:cstheme="minorHAnsi"/>
        </w:rPr>
      </w:pPr>
      <w:r w:rsidRPr="000E5EF9">
        <w:rPr>
          <w:rFonts w:cstheme="minorHAnsi"/>
        </w:rPr>
        <w:t>Low level of additional training required</w:t>
      </w:r>
      <w:r w:rsidR="006849E6">
        <w:rPr>
          <w:rFonts w:cstheme="minorHAnsi"/>
        </w:rPr>
        <w:t>.</w:t>
      </w:r>
      <w:r w:rsidRPr="000E5EF9">
        <w:rPr>
          <w:rFonts w:cstheme="minorHAnsi"/>
        </w:rPr>
        <w:t xml:space="preserve"> </w:t>
      </w:r>
    </w:p>
    <w:p w14:paraId="66916674" w14:textId="160CCAC0" w:rsidR="0067680F" w:rsidRPr="000E5EF9" w:rsidRDefault="0067680F" w:rsidP="007D5528">
      <w:pPr>
        <w:pStyle w:val="Lijstalinea"/>
        <w:numPr>
          <w:ilvl w:val="0"/>
          <w:numId w:val="14"/>
        </w:numPr>
        <w:rPr>
          <w:rFonts w:cstheme="minorHAnsi"/>
        </w:rPr>
      </w:pPr>
      <w:r w:rsidRPr="000E5EF9">
        <w:rPr>
          <w:rFonts w:cstheme="minorHAnsi"/>
        </w:rPr>
        <w:t>No negative impact on navigation or typical cargo operations</w:t>
      </w:r>
      <w:r w:rsidR="006849E6">
        <w:rPr>
          <w:rFonts w:cstheme="minorHAnsi"/>
        </w:rPr>
        <w:t>.</w:t>
      </w:r>
    </w:p>
    <w:p w14:paraId="6B997577" w14:textId="13567DF3" w:rsidR="008C30DB" w:rsidRDefault="008C30DB" w:rsidP="008C30DB">
      <w:pPr>
        <w:rPr>
          <w:rFonts w:cstheme="minorHAnsi"/>
        </w:rPr>
      </w:pPr>
      <w:r w:rsidRPr="000E5EF9">
        <w:rPr>
          <w:rFonts w:cstheme="minorHAnsi"/>
        </w:rPr>
        <w:t>One of the ship owners even reported a sort of competitiveness between crews, each trying to get the most savings out of the wind propulsion technologies.</w:t>
      </w:r>
    </w:p>
    <w:p w14:paraId="4644BAA7" w14:textId="0A374C88" w:rsidR="0067680F" w:rsidRDefault="0067680F" w:rsidP="001F5494">
      <w:pPr>
        <w:pStyle w:val="Kop2"/>
      </w:pPr>
      <w:bookmarkStart w:id="39" w:name="_Toc130459243"/>
      <w:r w:rsidRPr="000E5EF9">
        <w:t>Training</w:t>
      </w:r>
      <w:bookmarkEnd w:id="39"/>
    </w:p>
    <w:p w14:paraId="466AB6E6" w14:textId="7362030C" w:rsidR="0067680F" w:rsidRPr="000E5EF9" w:rsidRDefault="0067680F" w:rsidP="0067680F">
      <w:pPr>
        <w:rPr>
          <w:rFonts w:cstheme="minorHAnsi"/>
        </w:rPr>
      </w:pPr>
      <w:r w:rsidRPr="000E5EF9">
        <w:rPr>
          <w:rFonts w:cstheme="minorHAnsi"/>
        </w:rPr>
        <w:t xml:space="preserve">The training requirements are relatively light, with a general system overview training session undertaken with all crew members. With systems that had further innovative aspects, e.g., </w:t>
      </w:r>
      <w:proofErr w:type="spellStart"/>
      <w:r w:rsidRPr="000E5EF9">
        <w:rPr>
          <w:rFonts w:cstheme="minorHAnsi"/>
        </w:rPr>
        <w:t>flatrack</w:t>
      </w:r>
      <w:proofErr w:type="spellEnd"/>
      <w:r w:rsidRPr="000E5EF9">
        <w:rPr>
          <w:rFonts w:cstheme="minorHAnsi"/>
        </w:rPr>
        <w:t xml:space="preserve"> system, then additional training and </w:t>
      </w:r>
      <w:r w:rsidR="00F30FF2" w:rsidRPr="000E5EF9">
        <w:rPr>
          <w:rFonts w:cstheme="minorHAnsi"/>
        </w:rPr>
        <w:t>wind propulsion technology supplier</w:t>
      </w:r>
      <w:r w:rsidRPr="000E5EF9">
        <w:rPr>
          <w:rFonts w:cstheme="minorHAnsi"/>
        </w:rPr>
        <w:t xml:space="preserve"> involvement with the initial testing and trialling of those systems led to a faster understanding and optimisation of the usage of the WPT system</w:t>
      </w:r>
      <w:r w:rsidR="00C90587">
        <w:rPr>
          <w:rFonts w:cstheme="minorHAnsi"/>
        </w:rPr>
        <w:t xml:space="preserve">, </w:t>
      </w:r>
      <w:r w:rsidR="009275D9">
        <w:rPr>
          <w:rFonts w:cstheme="minorHAnsi"/>
        </w:rPr>
        <w:t>for example reducing the time taken by 50% for the</w:t>
      </w:r>
      <w:r w:rsidR="00C90587">
        <w:rPr>
          <w:rFonts w:cstheme="minorHAnsi"/>
        </w:rPr>
        <w:t xml:space="preserve"> stowage process</w:t>
      </w:r>
      <w:r w:rsidR="009275D9">
        <w:rPr>
          <w:rFonts w:cstheme="minorHAnsi"/>
        </w:rPr>
        <w:t xml:space="preserve"> over a </w:t>
      </w:r>
      <w:r w:rsidR="00FD2308">
        <w:rPr>
          <w:rFonts w:cstheme="minorHAnsi"/>
        </w:rPr>
        <w:t>three</w:t>
      </w:r>
      <w:r w:rsidR="00A300E6">
        <w:rPr>
          <w:rFonts w:cstheme="minorHAnsi"/>
        </w:rPr>
        <w:t>-</w:t>
      </w:r>
      <w:r w:rsidR="009275D9">
        <w:rPr>
          <w:rFonts w:cstheme="minorHAnsi"/>
        </w:rPr>
        <w:t>month period</w:t>
      </w:r>
      <w:r w:rsidRPr="000E5EF9">
        <w:rPr>
          <w:rFonts w:cstheme="minorHAnsi"/>
        </w:rPr>
        <w:t xml:space="preserve">.  </w:t>
      </w:r>
    </w:p>
    <w:p w14:paraId="119D5601" w14:textId="121BD734" w:rsidR="008C30DB" w:rsidRDefault="00FD2308" w:rsidP="0067680F">
      <w:pPr>
        <w:rPr>
          <w:rFonts w:cstheme="minorHAnsi"/>
        </w:rPr>
      </w:pPr>
      <w:r>
        <w:rPr>
          <w:rFonts w:cstheme="minorHAnsi"/>
        </w:rPr>
        <w:t>In addition to</w:t>
      </w:r>
      <w:r w:rsidR="008C30DB" w:rsidRPr="000E5EF9">
        <w:rPr>
          <w:rFonts w:cstheme="minorHAnsi"/>
        </w:rPr>
        <w:t xml:space="preserve"> training for the crew, user manuals are distributed as a reference</w:t>
      </w:r>
      <w:r w:rsidR="00533725">
        <w:rPr>
          <w:rFonts w:cstheme="minorHAnsi"/>
        </w:rPr>
        <w:t xml:space="preserve"> material for the crew</w:t>
      </w:r>
      <w:r w:rsidR="00BC282C">
        <w:rPr>
          <w:rFonts w:cstheme="minorHAnsi"/>
        </w:rPr>
        <w:t xml:space="preserve">, however the main engagement </w:t>
      </w:r>
      <w:r w:rsidR="009E2E9F">
        <w:rPr>
          <w:rFonts w:cstheme="minorHAnsi"/>
        </w:rPr>
        <w:t xml:space="preserve">that the crew have with the </w:t>
      </w:r>
      <w:r w:rsidR="00BC282C">
        <w:rPr>
          <w:rFonts w:cstheme="minorHAnsi"/>
        </w:rPr>
        <w:t>system</w:t>
      </w:r>
      <w:r w:rsidR="009E2E9F">
        <w:rPr>
          <w:rFonts w:cstheme="minorHAnsi"/>
        </w:rPr>
        <w:t xml:space="preserve">s is through regular maintenance routines and </w:t>
      </w:r>
      <w:r w:rsidR="00C90587">
        <w:rPr>
          <w:rFonts w:cstheme="minorHAnsi"/>
        </w:rPr>
        <w:t xml:space="preserve">with </w:t>
      </w:r>
      <w:r w:rsidR="008A4DC0">
        <w:rPr>
          <w:rFonts w:cstheme="minorHAnsi"/>
        </w:rPr>
        <w:t xml:space="preserve">the </w:t>
      </w:r>
      <w:r w:rsidR="00690044">
        <w:rPr>
          <w:rFonts w:cstheme="minorHAnsi"/>
        </w:rPr>
        <w:t xml:space="preserve">stowage of the </w:t>
      </w:r>
      <w:proofErr w:type="spellStart"/>
      <w:r w:rsidR="00690044">
        <w:rPr>
          <w:rFonts w:cstheme="minorHAnsi"/>
        </w:rPr>
        <w:t>flatrack</w:t>
      </w:r>
      <w:proofErr w:type="spellEnd"/>
      <w:r w:rsidR="00690044">
        <w:rPr>
          <w:rFonts w:cstheme="minorHAnsi"/>
        </w:rPr>
        <w:t xml:space="preserve"> </w:t>
      </w:r>
      <w:proofErr w:type="spellStart"/>
      <w:r w:rsidR="00690044">
        <w:rPr>
          <w:rFonts w:cstheme="minorHAnsi"/>
        </w:rPr>
        <w:t>Ventifoil</w:t>
      </w:r>
      <w:proofErr w:type="spellEnd"/>
      <w:r w:rsidR="00690044">
        <w:rPr>
          <w:rFonts w:cstheme="minorHAnsi"/>
        </w:rPr>
        <w:t xml:space="preserve"> system.</w:t>
      </w:r>
    </w:p>
    <w:p w14:paraId="403F510C" w14:textId="0DCF7A98" w:rsidR="008A4DC0" w:rsidRPr="000E5EF9" w:rsidRDefault="008A4DC0" w:rsidP="0067680F">
      <w:pPr>
        <w:rPr>
          <w:rFonts w:cstheme="minorHAnsi"/>
        </w:rPr>
      </w:pPr>
      <w:r>
        <w:rPr>
          <w:rFonts w:cstheme="minorHAnsi"/>
        </w:rPr>
        <w:t xml:space="preserve">As the systems are increasingly automated and </w:t>
      </w:r>
      <w:r w:rsidR="007A2C9F">
        <w:rPr>
          <w:rFonts w:cstheme="minorHAnsi"/>
        </w:rPr>
        <w:t xml:space="preserve">can be distance monitored, the requirements for </w:t>
      </w:r>
      <w:r w:rsidR="006816C3">
        <w:rPr>
          <w:rFonts w:cstheme="minorHAnsi"/>
        </w:rPr>
        <w:t>training in the future should be minimised, however crew members have expressed the interest to understand the WPT systems</w:t>
      </w:r>
      <w:r w:rsidR="00E8190F">
        <w:rPr>
          <w:rFonts w:cstheme="minorHAnsi"/>
        </w:rPr>
        <w:t xml:space="preserve"> more and a desire to keep a feedback loop to help improve processes and the systems themselves.</w:t>
      </w:r>
    </w:p>
    <w:p w14:paraId="39F0CF96" w14:textId="01862047" w:rsidR="0067680F" w:rsidRPr="000E5EF9" w:rsidRDefault="0067680F" w:rsidP="001F5494">
      <w:pPr>
        <w:pStyle w:val="Kop2"/>
      </w:pPr>
      <w:bookmarkStart w:id="40" w:name="_Toc130459244"/>
      <w:r w:rsidRPr="000E5EF9">
        <w:t>Safety</w:t>
      </w:r>
      <w:bookmarkEnd w:id="40"/>
    </w:p>
    <w:p w14:paraId="6E3E0EAF" w14:textId="29CF08B8" w:rsidR="0067680F" w:rsidRPr="000E5EF9" w:rsidRDefault="0067680F" w:rsidP="0067680F">
      <w:pPr>
        <w:rPr>
          <w:rFonts w:cstheme="minorHAnsi"/>
        </w:rPr>
      </w:pPr>
      <w:r w:rsidRPr="000E5EF9">
        <w:rPr>
          <w:rFonts w:cstheme="minorHAnsi"/>
        </w:rPr>
        <w:t>As with all deck equipment there are standard safety protocols to observe however</w:t>
      </w:r>
      <w:r w:rsidR="00FD2308">
        <w:rPr>
          <w:rFonts w:cstheme="minorHAnsi"/>
        </w:rPr>
        <w:t>,</w:t>
      </w:r>
      <w:r w:rsidRPr="000E5EF9">
        <w:rPr>
          <w:rFonts w:cstheme="minorHAnsi"/>
        </w:rPr>
        <w:t xml:space="preserve"> the special requirements for the WPT are minor. Both of the rotor systems rotate and therefore clearance around the rotor is important</w:t>
      </w:r>
      <w:r w:rsidR="00FD2308">
        <w:rPr>
          <w:rFonts w:cstheme="minorHAnsi"/>
        </w:rPr>
        <w:t>.</w:t>
      </w:r>
      <w:r w:rsidRPr="000E5EF9">
        <w:rPr>
          <w:rFonts w:cstheme="minorHAnsi"/>
        </w:rPr>
        <w:t xml:space="preserve"> </w:t>
      </w:r>
      <w:r w:rsidR="00FD2308">
        <w:rPr>
          <w:rFonts w:cstheme="minorHAnsi"/>
        </w:rPr>
        <w:t>H</w:t>
      </w:r>
      <w:r w:rsidRPr="000E5EF9">
        <w:rPr>
          <w:rFonts w:cstheme="minorHAnsi"/>
        </w:rPr>
        <w:t>owever</w:t>
      </w:r>
      <w:r w:rsidR="00FD2308">
        <w:rPr>
          <w:rFonts w:cstheme="minorHAnsi"/>
        </w:rPr>
        <w:t>,</w:t>
      </w:r>
      <w:r w:rsidRPr="000E5EF9">
        <w:rPr>
          <w:rFonts w:cstheme="minorHAnsi"/>
        </w:rPr>
        <w:t xml:space="preserve"> the rotors themselves are monitored at a distance, and thus an</w:t>
      </w:r>
      <w:r w:rsidR="00724C99">
        <w:rPr>
          <w:rFonts w:cstheme="minorHAnsi"/>
        </w:rPr>
        <w:t>y</w:t>
      </w:r>
      <w:r w:rsidRPr="000E5EF9">
        <w:rPr>
          <w:rFonts w:cstheme="minorHAnsi"/>
        </w:rPr>
        <w:t xml:space="preserve"> technical issues are quickly identified, and the crew notified. All of the systems can be powered down</w:t>
      </w:r>
      <w:r w:rsidR="00E71BC3">
        <w:rPr>
          <w:rFonts w:cstheme="minorHAnsi"/>
        </w:rPr>
        <w:t xml:space="preserve"> (in the case of rotors) or retracted (in the case of </w:t>
      </w:r>
      <w:proofErr w:type="spellStart"/>
      <w:r w:rsidR="00B654B0">
        <w:rPr>
          <w:rFonts w:cstheme="minorHAnsi"/>
        </w:rPr>
        <w:t>ventifoils</w:t>
      </w:r>
      <w:proofErr w:type="spellEnd"/>
      <w:r w:rsidR="00B654B0">
        <w:rPr>
          <w:rFonts w:cstheme="minorHAnsi"/>
        </w:rPr>
        <w:t xml:space="preserve"> and twin foils)</w:t>
      </w:r>
      <w:r w:rsidRPr="000E5EF9">
        <w:rPr>
          <w:rFonts w:cstheme="minorHAnsi"/>
        </w:rPr>
        <w:t xml:space="preserve"> in extreme weather conditions and all systems comply with the class stability, navigation and fire safety standards.</w:t>
      </w:r>
    </w:p>
    <w:p w14:paraId="3BDDF55D" w14:textId="1C95D7C9" w:rsidR="008619E2" w:rsidRPr="000E5EF9" w:rsidRDefault="00FD2308" w:rsidP="0067680F">
      <w:pPr>
        <w:rPr>
          <w:rFonts w:cstheme="minorHAnsi"/>
        </w:rPr>
      </w:pPr>
      <w:r>
        <w:rPr>
          <w:rFonts w:cstheme="minorHAnsi"/>
        </w:rPr>
        <w:lastRenderedPageBreak/>
        <w:t>A</w:t>
      </w:r>
      <w:r w:rsidR="008619E2" w:rsidRPr="000E5EF9">
        <w:rPr>
          <w:rFonts w:cstheme="minorHAnsi"/>
        </w:rPr>
        <w:t xml:space="preserve"> list of safety considerations</w:t>
      </w:r>
      <w:r w:rsidR="000C6186">
        <w:rPr>
          <w:rFonts w:cstheme="minorHAnsi"/>
        </w:rPr>
        <w:t xml:space="preserve"> (though not</w:t>
      </w:r>
      <w:r w:rsidR="008619E2" w:rsidRPr="000E5EF9">
        <w:rPr>
          <w:rFonts w:cstheme="minorHAnsi"/>
        </w:rPr>
        <w:t xml:space="preserve"> exhaustive</w:t>
      </w:r>
      <w:r w:rsidR="000C6186">
        <w:rPr>
          <w:rFonts w:cstheme="minorHAnsi"/>
        </w:rPr>
        <w:t>)</w:t>
      </w:r>
      <w:r>
        <w:rPr>
          <w:rFonts w:cstheme="minorHAnsi"/>
        </w:rPr>
        <w:t xml:space="preserve"> is provided below</w:t>
      </w:r>
      <w:r w:rsidR="008619E2" w:rsidRPr="000E5EF9">
        <w:rPr>
          <w:rFonts w:cstheme="minorHAnsi"/>
        </w:rPr>
        <w:t>.</w:t>
      </w:r>
    </w:p>
    <w:p w14:paraId="4A78E006" w14:textId="4D8600D8" w:rsidR="008619E2" w:rsidRPr="000E5EF9" w:rsidRDefault="008619E2" w:rsidP="007D5528">
      <w:pPr>
        <w:pStyle w:val="Lijstalinea"/>
        <w:numPr>
          <w:ilvl w:val="0"/>
          <w:numId w:val="16"/>
        </w:numPr>
        <w:rPr>
          <w:rFonts w:cstheme="minorHAnsi"/>
        </w:rPr>
      </w:pPr>
      <w:r w:rsidRPr="000E5EF9">
        <w:rPr>
          <w:rFonts w:cstheme="minorHAnsi"/>
        </w:rPr>
        <w:t>Crew safety</w:t>
      </w:r>
      <w:r w:rsidR="00FD2308">
        <w:rPr>
          <w:rFonts w:cstheme="minorHAnsi"/>
        </w:rPr>
        <w:t>.</w:t>
      </w:r>
    </w:p>
    <w:p w14:paraId="4117B7D8" w14:textId="4F8A901A" w:rsidR="008619E2" w:rsidRPr="000E5EF9" w:rsidRDefault="008619E2" w:rsidP="007D5528">
      <w:pPr>
        <w:pStyle w:val="Lijstalinea"/>
        <w:numPr>
          <w:ilvl w:val="0"/>
          <w:numId w:val="16"/>
        </w:numPr>
        <w:rPr>
          <w:rFonts w:cstheme="minorHAnsi"/>
        </w:rPr>
      </w:pPr>
      <w:r w:rsidRPr="000E5EF9">
        <w:rPr>
          <w:rFonts w:cstheme="minorHAnsi"/>
        </w:rPr>
        <w:t>Fire safety</w:t>
      </w:r>
      <w:r w:rsidR="00FD2308">
        <w:rPr>
          <w:rFonts w:cstheme="minorHAnsi"/>
        </w:rPr>
        <w:t>.</w:t>
      </w:r>
    </w:p>
    <w:p w14:paraId="75793788" w14:textId="2D125708" w:rsidR="008619E2" w:rsidRPr="000E5EF9" w:rsidRDefault="008619E2" w:rsidP="007D5528">
      <w:pPr>
        <w:pStyle w:val="Lijstalinea"/>
        <w:numPr>
          <w:ilvl w:val="0"/>
          <w:numId w:val="16"/>
        </w:numPr>
        <w:rPr>
          <w:rFonts w:cstheme="minorHAnsi"/>
        </w:rPr>
      </w:pPr>
      <w:r w:rsidRPr="000E5EF9">
        <w:rPr>
          <w:rFonts w:cstheme="minorHAnsi"/>
        </w:rPr>
        <w:t>Lightning protection</w:t>
      </w:r>
      <w:r w:rsidR="00FD2308">
        <w:rPr>
          <w:rFonts w:cstheme="minorHAnsi"/>
        </w:rPr>
        <w:t>.</w:t>
      </w:r>
    </w:p>
    <w:p w14:paraId="130EDD7F" w14:textId="5D84734B" w:rsidR="008619E2" w:rsidRPr="000E5EF9" w:rsidRDefault="008619E2" w:rsidP="007D5528">
      <w:pPr>
        <w:pStyle w:val="Lijstalinea"/>
        <w:numPr>
          <w:ilvl w:val="0"/>
          <w:numId w:val="16"/>
        </w:numPr>
        <w:rPr>
          <w:rFonts w:cstheme="minorHAnsi"/>
        </w:rPr>
      </w:pPr>
      <w:r w:rsidRPr="000E5EF9">
        <w:rPr>
          <w:rFonts w:cstheme="minorHAnsi"/>
        </w:rPr>
        <w:t>Stability considerations</w:t>
      </w:r>
      <w:r w:rsidR="00FD2308">
        <w:rPr>
          <w:rFonts w:cstheme="minorHAnsi"/>
        </w:rPr>
        <w:t>.</w:t>
      </w:r>
    </w:p>
    <w:p w14:paraId="20D9A3B0" w14:textId="690F3402" w:rsidR="008619E2" w:rsidRPr="000E5EF9" w:rsidRDefault="008619E2" w:rsidP="007D5528">
      <w:pPr>
        <w:pStyle w:val="Lijstalinea"/>
        <w:numPr>
          <w:ilvl w:val="0"/>
          <w:numId w:val="16"/>
        </w:numPr>
        <w:rPr>
          <w:rFonts w:cstheme="minorHAnsi"/>
        </w:rPr>
      </w:pPr>
      <w:r w:rsidRPr="000E5EF9">
        <w:rPr>
          <w:rFonts w:cstheme="minorHAnsi"/>
        </w:rPr>
        <w:t>Navigation safety (bridge visibility, radar blind sector, navigation lights)</w:t>
      </w:r>
      <w:r w:rsidR="00FD2308">
        <w:rPr>
          <w:rFonts w:cstheme="minorHAnsi"/>
        </w:rPr>
        <w:t>.</w:t>
      </w:r>
    </w:p>
    <w:p w14:paraId="2B3116EC" w14:textId="4795305F" w:rsidR="008619E2" w:rsidRPr="000E5EF9" w:rsidRDefault="008619E2" w:rsidP="007D5528">
      <w:pPr>
        <w:pStyle w:val="Lijstalinea"/>
        <w:numPr>
          <w:ilvl w:val="0"/>
          <w:numId w:val="16"/>
        </w:numPr>
        <w:rPr>
          <w:rFonts w:cstheme="minorHAnsi"/>
        </w:rPr>
      </w:pPr>
      <w:r w:rsidRPr="000E5EF9">
        <w:rPr>
          <w:rFonts w:cstheme="minorHAnsi"/>
        </w:rPr>
        <w:t>Hazardous areas of the vessel</w:t>
      </w:r>
      <w:r w:rsidR="00FD2308">
        <w:rPr>
          <w:rFonts w:cstheme="minorHAnsi"/>
        </w:rPr>
        <w:t>.</w:t>
      </w:r>
    </w:p>
    <w:p w14:paraId="465C9A83" w14:textId="3C01ED97" w:rsidR="008619E2" w:rsidRPr="000E5EF9" w:rsidRDefault="001B4FE6" w:rsidP="007D5528">
      <w:pPr>
        <w:pStyle w:val="Lijstalinea"/>
        <w:numPr>
          <w:ilvl w:val="0"/>
          <w:numId w:val="16"/>
        </w:numPr>
        <w:rPr>
          <w:rFonts w:cstheme="minorHAnsi"/>
        </w:rPr>
      </w:pPr>
      <w:r w:rsidRPr="000E5EF9">
        <w:rPr>
          <w:rFonts w:cstheme="minorHAnsi"/>
        </w:rPr>
        <w:t>Manoeuvrability</w:t>
      </w:r>
      <w:r w:rsidR="00FD2308">
        <w:rPr>
          <w:rFonts w:cstheme="minorHAnsi"/>
        </w:rPr>
        <w:t>.</w:t>
      </w:r>
    </w:p>
    <w:p w14:paraId="7581FF9C" w14:textId="0AD74DA4" w:rsidR="008619E2" w:rsidRDefault="008619E2" w:rsidP="007D5528">
      <w:pPr>
        <w:pStyle w:val="Lijstalinea"/>
        <w:numPr>
          <w:ilvl w:val="0"/>
          <w:numId w:val="16"/>
        </w:numPr>
        <w:rPr>
          <w:rFonts w:cstheme="minorHAnsi"/>
        </w:rPr>
      </w:pPr>
      <w:r w:rsidRPr="000E5EF9">
        <w:rPr>
          <w:rFonts w:cstheme="minorHAnsi"/>
        </w:rPr>
        <w:t>Safe WPT stowage during port operations</w:t>
      </w:r>
      <w:r w:rsidR="00FD2308">
        <w:rPr>
          <w:rFonts w:cstheme="minorHAnsi"/>
        </w:rPr>
        <w:t>.</w:t>
      </w:r>
    </w:p>
    <w:p w14:paraId="222DB30E" w14:textId="77777777" w:rsidR="00232564" w:rsidRPr="00232564" w:rsidRDefault="00232564" w:rsidP="00232564">
      <w:pPr>
        <w:rPr>
          <w:rFonts w:cstheme="minorHAnsi"/>
        </w:rPr>
      </w:pPr>
    </w:p>
    <w:p w14:paraId="344B46C5" w14:textId="5F16D1F6" w:rsidR="0067680F" w:rsidRDefault="0067680F" w:rsidP="001F5494">
      <w:pPr>
        <w:pStyle w:val="Kop2"/>
      </w:pPr>
      <w:bookmarkStart w:id="41" w:name="_Toc130459245"/>
      <w:r w:rsidRPr="000E5EF9">
        <w:t>Reference Materials</w:t>
      </w:r>
      <w:bookmarkEnd w:id="41"/>
    </w:p>
    <w:p w14:paraId="22F34383" w14:textId="77777777" w:rsidR="00DD08F8" w:rsidRDefault="00DD08F8" w:rsidP="00DD08F8"/>
    <w:p w14:paraId="52B69A9B" w14:textId="77777777" w:rsidR="0036240C" w:rsidRDefault="00FE1E57" w:rsidP="0036240C">
      <w:pPr>
        <w:jc w:val="left"/>
      </w:pPr>
      <w:bookmarkStart w:id="42" w:name="_Hlk136131392"/>
      <w:r w:rsidRPr="0036240C">
        <w:rPr>
          <w:b/>
          <w:bCs/>
        </w:rPr>
        <w:t>WASP – Shipowner interviews recordings:</w:t>
      </w:r>
      <w:r>
        <w:t xml:space="preserve"> </w:t>
      </w:r>
    </w:p>
    <w:bookmarkEnd w:id="42"/>
    <w:p w14:paraId="4A8EBF84" w14:textId="702993E2" w:rsidR="00FE7FE6" w:rsidRDefault="00FE7FE6" w:rsidP="00FE7FE6">
      <w:pPr>
        <w:jc w:val="left"/>
        <w:rPr>
          <w:rFonts w:cstheme="minorHAnsi"/>
        </w:rPr>
      </w:pPr>
      <w:r w:rsidRPr="00FE7FE6">
        <w:rPr>
          <w:rFonts w:cstheme="minorHAnsi"/>
        </w:rPr>
        <w:t xml:space="preserve">Van Dam Shipping interview </w:t>
      </w:r>
      <w:hyperlink r:id="rId85" w:history="1">
        <w:r w:rsidRPr="00FE7FE6">
          <w:rPr>
            <w:rFonts w:cstheme="minorHAnsi"/>
            <w:color w:val="0563C1"/>
            <w:u w:val="single"/>
          </w:rPr>
          <w:t>LINK</w:t>
        </w:r>
      </w:hyperlink>
      <w:r>
        <w:rPr>
          <w:rFonts w:cstheme="minorHAnsi"/>
        </w:rPr>
        <w:br/>
      </w:r>
      <w:proofErr w:type="spellStart"/>
      <w:r w:rsidRPr="00FE7FE6">
        <w:rPr>
          <w:rFonts w:cstheme="minorHAnsi"/>
        </w:rPr>
        <w:t>Rord</w:t>
      </w:r>
      <w:proofErr w:type="spellEnd"/>
      <w:r w:rsidRPr="00FE7FE6">
        <w:rPr>
          <w:rFonts w:cstheme="minorHAnsi"/>
        </w:rPr>
        <w:t xml:space="preserve"> Braren interview </w:t>
      </w:r>
      <w:hyperlink r:id="rId86" w:history="1">
        <w:r w:rsidRPr="00FE7FE6">
          <w:rPr>
            <w:rFonts w:cstheme="minorHAnsi"/>
            <w:color w:val="0563C1"/>
            <w:u w:val="single"/>
          </w:rPr>
          <w:t>LINK</w:t>
        </w:r>
      </w:hyperlink>
      <w:r>
        <w:rPr>
          <w:rFonts w:cstheme="minorHAnsi"/>
        </w:rPr>
        <w:br/>
      </w:r>
      <w:r w:rsidRPr="00FE7FE6">
        <w:rPr>
          <w:rFonts w:cstheme="minorHAnsi"/>
        </w:rPr>
        <w:t xml:space="preserve">Boomsma interview </w:t>
      </w:r>
      <w:hyperlink r:id="rId87" w:history="1">
        <w:r w:rsidRPr="00FE7FE6">
          <w:rPr>
            <w:rFonts w:cstheme="minorHAnsi"/>
            <w:color w:val="0563C1"/>
            <w:u w:val="single"/>
          </w:rPr>
          <w:t>LINK</w:t>
        </w:r>
      </w:hyperlink>
      <w:r>
        <w:rPr>
          <w:rFonts w:cstheme="minorHAnsi"/>
        </w:rPr>
        <w:br/>
      </w:r>
      <w:r w:rsidRPr="00FE7FE6">
        <w:rPr>
          <w:rFonts w:cstheme="minorHAnsi"/>
        </w:rPr>
        <w:t xml:space="preserve">Tharsis interview </w:t>
      </w:r>
      <w:hyperlink r:id="rId88" w:history="1">
        <w:r w:rsidRPr="00FE7FE6">
          <w:rPr>
            <w:rFonts w:cstheme="minorHAnsi"/>
            <w:color w:val="0563C1"/>
            <w:u w:val="single"/>
          </w:rPr>
          <w:t>LINK</w:t>
        </w:r>
      </w:hyperlink>
      <w:r>
        <w:rPr>
          <w:rFonts w:cstheme="minorHAnsi"/>
        </w:rPr>
        <w:br/>
      </w:r>
      <w:proofErr w:type="spellStart"/>
      <w:r w:rsidRPr="00FE7FE6">
        <w:rPr>
          <w:rFonts w:cstheme="minorHAnsi"/>
        </w:rPr>
        <w:t>Scandlines</w:t>
      </w:r>
      <w:proofErr w:type="spellEnd"/>
      <w:r w:rsidRPr="00FE7FE6">
        <w:rPr>
          <w:rFonts w:cstheme="minorHAnsi"/>
        </w:rPr>
        <w:t xml:space="preserve"> interview </w:t>
      </w:r>
      <w:hyperlink r:id="rId89" w:history="1">
        <w:r w:rsidRPr="00CA1D43">
          <w:rPr>
            <w:rStyle w:val="Hyperlink"/>
            <w:rFonts w:cstheme="minorHAnsi"/>
          </w:rPr>
          <w:t>LINK</w:t>
        </w:r>
      </w:hyperlink>
    </w:p>
    <w:p w14:paraId="1F71F1E4" w14:textId="3B83F07E" w:rsidR="00FE1E57" w:rsidRPr="00F327DB" w:rsidRDefault="00FE1E57" w:rsidP="00D06F9F">
      <w:pPr>
        <w:rPr>
          <w:b/>
          <w:bCs/>
        </w:rPr>
      </w:pPr>
      <w:r w:rsidRPr="00F327DB">
        <w:rPr>
          <w:b/>
          <w:bCs/>
        </w:rPr>
        <w:t xml:space="preserve">WASP </w:t>
      </w:r>
      <w:r w:rsidR="00F327DB">
        <w:rPr>
          <w:b/>
          <w:bCs/>
        </w:rPr>
        <w:t xml:space="preserve">- </w:t>
      </w:r>
      <w:r w:rsidR="0016209E">
        <w:rPr>
          <w:b/>
          <w:bCs/>
        </w:rPr>
        <w:t>C</w:t>
      </w:r>
      <w:r w:rsidR="00F327DB">
        <w:rPr>
          <w:b/>
          <w:bCs/>
        </w:rPr>
        <w:t>rew v</w:t>
      </w:r>
      <w:r w:rsidRPr="00F327DB">
        <w:rPr>
          <w:b/>
          <w:bCs/>
        </w:rPr>
        <w:t>ideo</w:t>
      </w:r>
      <w:r w:rsidR="0016209E">
        <w:rPr>
          <w:b/>
          <w:bCs/>
        </w:rPr>
        <w:t>s</w:t>
      </w:r>
    </w:p>
    <w:p w14:paraId="61F32980" w14:textId="25472B40" w:rsidR="00FE1E57" w:rsidRDefault="00FE1E57" w:rsidP="0016209E">
      <w:pPr>
        <w:jc w:val="left"/>
      </w:pPr>
      <w:proofErr w:type="spellStart"/>
      <w:r>
        <w:t>Scandlines</w:t>
      </w:r>
      <w:proofErr w:type="spellEnd"/>
      <w:r w:rsidR="00FC6D98">
        <w:t>:</w:t>
      </w:r>
      <w:r w:rsidR="00E91C19">
        <w:t xml:space="preserve"> </w:t>
      </w:r>
      <w:r w:rsidR="00FE7FE6">
        <w:t xml:space="preserve">part 1 </w:t>
      </w:r>
      <w:hyperlink r:id="rId90" w:history="1">
        <w:r w:rsidR="00FE7FE6" w:rsidRPr="00FE7FE6">
          <w:rPr>
            <w:rFonts w:ascii="Calibri" w:hAnsi="Calibri" w:cs="Calibri"/>
            <w:color w:val="0563C1"/>
            <w:u w:val="single"/>
            <w14:ligatures w14:val="standardContextual"/>
          </w:rPr>
          <w:t xml:space="preserve">LINK </w:t>
        </w:r>
      </w:hyperlink>
      <w:r w:rsidR="00FE7FE6" w:rsidRPr="00FE7FE6">
        <w:rPr>
          <w:rFonts w:ascii="Calibri" w:hAnsi="Calibri" w:cs="Calibri"/>
          <w14:ligatures w14:val="standardContextual"/>
        </w:rPr>
        <w:t xml:space="preserve"> /</w:t>
      </w:r>
      <w:r w:rsidR="00FE7FE6">
        <w:rPr>
          <w:rFonts w:ascii="Calibri" w:hAnsi="Calibri" w:cs="Calibri"/>
          <w14:ligatures w14:val="standardContextual"/>
        </w:rPr>
        <w:t xml:space="preserve"> part 2</w:t>
      </w:r>
      <w:r w:rsidR="00FE7FE6" w:rsidRPr="00FE7FE6">
        <w:rPr>
          <w:rFonts w:ascii="Calibri" w:hAnsi="Calibri" w:cs="Calibri"/>
          <w14:ligatures w14:val="standardContextual"/>
        </w:rPr>
        <w:t xml:space="preserve"> </w:t>
      </w:r>
      <w:hyperlink r:id="rId91" w:history="1">
        <w:r w:rsidR="00FE7FE6" w:rsidRPr="00FE7FE6">
          <w:rPr>
            <w:rFonts w:ascii="Calibri" w:hAnsi="Calibri" w:cs="Calibri"/>
            <w:color w:val="0563C1"/>
            <w:u w:val="single"/>
            <w14:ligatures w14:val="standardContextual"/>
          </w:rPr>
          <w:t>LINK</w:t>
        </w:r>
      </w:hyperlink>
      <w:r w:rsidR="0016209E">
        <w:br/>
      </w:r>
    </w:p>
    <w:p w14:paraId="62505E38" w14:textId="77777777" w:rsidR="00D06F9F" w:rsidRPr="000E5EF9" w:rsidRDefault="00D06F9F" w:rsidP="00D06F9F">
      <w:pPr>
        <w:rPr>
          <w:b/>
          <w:bCs/>
        </w:rPr>
      </w:pPr>
      <w:r w:rsidRPr="000E5EF9">
        <w:rPr>
          <w:b/>
          <w:bCs/>
        </w:rPr>
        <w:t>Barriers and overcoming strategies for accelerating the uptake of WASP</w:t>
      </w:r>
    </w:p>
    <w:p w14:paraId="44E349B1" w14:textId="4FADEDA3" w:rsidR="00D06F9F" w:rsidRPr="003F2207" w:rsidRDefault="002A61B9" w:rsidP="007D5528">
      <w:pPr>
        <w:pStyle w:val="Lijstalinea"/>
        <w:numPr>
          <w:ilvl w:val="0"/>
          <w:numId w:val="10"/>
        </w:numPr>
        <w:jc w:val="left"/>
      </w:pPr>
      <w:r>
        <w:t xml:space="preserve">Strategies for implementing technological innovations </w:t>
      </w:r>
      <w:r w:rsidR="00D06F9F" w:rsidRPr="000E5EF9">
        <w:t xml:space="preserve">(Chapter </w:t>
      </w:r>
      <w:r>
        <w:t>4</w:t>
      </w:r>
      <w:r w:rsidR="00D06F9F" w:rsidRPr="000E5EF9">
        <w:t>)</w:t>
      </w:r>
      <w:r>
        <w:t xml:space="preserve"> – page 16 </w:t>
      </w:r>
      <w:r w:rsidR="00D06F9F">
        <w:t xml:space="preserve"> </w:t>
      </w:r>
      <w:r w:rsidR="003F2207">
        <w:t xml:space="preserve">4.2.2 Management’s role </w:t>
      </w:r>
      <w:hyperlink r:id="rId92" w:history="1">
        <w:r w:rsidR="003F2207" w:rsidRPr="00B44981">
          <w:rPr>
            <w:rStyle w:val="Hyperlink"/>
            <w:rFonts w:cstheme="minorHAnsi"/>
          </w:rPr>
          <w:t>https://vb.northsearegion.eu/public/files/repository/20210423144255_WASPWP4.D5B BarriersandovercomingstrategiesforacceleratingtheuptakeofWASP.pdf</w:t>
        </w:r>
      </w:hyperlink>
    </w:p>
    <w:p w14:paraId="5017C59D" w14:textId="77777777" w:rsidR="00D06F9F" w:rsidRDefault="00D06F9F" w:rsidP="00D06F9F"/>
    <w:p w14:paraId="49FE2BD7" w14:textId="77777777" w:rsidR="0036240C" w:rsidRPr="0016209E" w:rsidRDefault="00A300E6" w:rsidP="0067680F">
      <w:pPr>
        <w:rPr>
          <w:b/>
          <w:bCs/>
        </w:rPr>
      </w:pPr>
      <w:r w:rsidRPr="0016209E">
        <w:rPr>
          <w:b/>
          <w:bCs/>
        </w:rPr>
        <w:t>External documents</w:t>
      </w:r>
    </w:p>
    <w:p w14:paraId="32BC05CF" w14:textId="77777777" w:rsidR="004459E8" w:rsidRDefault="0067680F" w:rsidP="007D5528">
      <w:pPr>
        <w:pStyle w:val="Lijstalinea"/>
        <w:numPr>
          <w:ilvl w:val="0"/>
          <w:numId w:val="29"/>
        </w:numPr>
        <w:rPr>
          <w:rFonts w:cstheme="minorHAnsi"/>
          <w:b/>
          <w:bCs/>
        </w:rPr>
      </w:pPr>
      <w:r w:rsidRPr="000E5EF9">
        <w:t xml:space="preserve">Rotor sails: putting a new spin on shipping? - Interview study with shipowners, technology providers and the crew of a rotor ship was performed to investigate the impact of wind propulsion on operations and crew and uncover clues to unlocking the full potential of this technology. </w:t>
      </w:r>
      <w:hyperlink r:id="rId93" w:history="1">
        <w:r w:rsidRPr="0036240C">
          <w:rPr>
            <w:color w:val="0000FF"/>
            <w:u w:val="single"/>
          </w:rPr>
          <w:t xml:space="preserve"> SSP-Report3-WP2 activity 3-01.11.2020.docx (northsearegion.eu)</w:t>
        </w:r>
      </w:hyperlink>
      <w:r w:rsidR="000F58D8">
        <w:rPr>
          <w:color w:val="0000FF"/>
          <w:u w:val="single"/>
        </w:rPr>
        <w:br/>
      </w:r>
    </w:p>
    <w:p w14:paraId="6D858A4B" w14:textId="188F33E9" w:rsidR="004459E8" w:rsidRPr="004459E8" w:rsidRDefault="004459E8" w:rsidP="007D5528">
      <w:pPr>
        <w:pStyle w:val="Lijstalinea"/>
        <w:numPr>
          <w:ilvl w:val="0"/>
          <w:numId w:val="29"/>
        </w:numPr>
        <w:rPr>
          <w:rFonts w:cstheme="minorHAnsi"/>
        </w:rPr>
      </w:pPr>
      <w:r w:rsidRPr="004459E8">
        <w:rPr>
          <w:rFonts w:cstheme="minorHAnsi"/>
        </w:rPr>
        <w:t>NORVENT project: This project is underway to establish a state-of-art needs and procedures</w:t>
      </w:r>
    </w:p>
    <w:p w14:paraId="371761C6" w14:textId="77777777" w:rsidR="004459E8" w:rsidRPr="004459E8" w:rsidRDefault="004459E8" w:rsidP="004459E8">
      <w:pPr>
        <w:pStyle w:val="Lijstalinea"/>
        <w:rPr>
          <w:rFonts w:cstheme="minorHAnsi"/>
        </w:rPr>
      </w:pPr>
      <w:r w:rsidRPr="004459E8">
        <w:rPr>
          <w:rFonts w:cstheme="minorHAnsi"/>
        </w:rPr>
        <w:t>used for WPT performance assessment to help deliver shared reliable guidelines. The</w:t>
      </w:r>
    </w:p>
    <w:p w14:paraId="170EAC98" w14:textId="77777777" w:rsidR="004459E8" w:rsidRPr="004459E8" w:rsidRDefault="004459E8" w:rsidP="004459E8">
      <w:pPr>
        <w:pStyle w:val="Lijstalinea"/>
        <w:rPr>
          <w:rFonts w:cstheme="minorHAnsi"/>
        </w:rPr>
      </w:pPr>
      <w:r w:rsidRPr="004459E8">
        <w:rPr>
          <w:rFonts w:cstheme="minorHAnsi"/>
        </w:rPr>
        <w:t>DIGI4MER – WP2 project will deliver an online theoretical training in wind propulsion for</w:t>
      </w:r>
    </w:p>
    <w:p w14:paraId="28FFF785" w14:textId="77777777" w:rsidR="004459E8" w:rsidRPr="004459E8" w:rsidRDefault="004459E8" w:rsidP="004459E8">
      <w:pPr>
        <w:pStyle w:val="Lijstalinea"/>
        <w:rPr>
          <w:rFonts w:cstheme="minorHAnsi"/>
        </w:rPr>
      </w:pPr>
      <w:r w:rsidRPr="004459E8">
        <w:rPr>
          <w:rFonts w:cstheme="minorHAnsi"/>
        </w:rPr>
        <w:t>seafarers. The projects are led by the IWSA Europe-Atlantic hub. (www.wind-ship.fr)</w:t>
      </w:r>
    </w:p>
    <w:p w14:paraId="46E6C77C" w14:textId="37D08F3B" w:rsidR="0067680F" w:rsidRPr="004459E8" w:rsidRDefault="003C28C4" w:rsidP="004459E8">
      <w:pPr>
        <w:pStyle w:val="Lijstalinea"/>
        <w:rPr>
          <w:rFonts w:cstheme="minorHAnsi"/>
        </w:rPr>
      </w:pPr>
      <w:hyperlink r:id="rId94" w:history="1">
        <w:r w:rsidR="004459E8" w:rsidRPr="00B44981">
          <w:rPr>
            <w:rStyle w:val="Hyperlink"/>
            <w:rFonts w:cstheme="minorHAnsi"/>
          </w:rPr>
          <w:t>https://www.economie.gouv.fr/plan-de-relance/digi4mer-projet-moderniser-formations-industries-mer</w:t>
        </w:r>
      </w:hyperlink>
      <w:r w:rsidR="004459E8">
        <w:rPr>
          <w:rFonts w:cstheme="minorHAnsi"/>
        </w:rPr>
        <w:t xml:space="preserve"> </w:t>
      </w:r>
    </w:p>
    <w:p w14:paraId="395C1A56" w14:textId="077193BE" w:rsidR="000F58D8" w:rsidRPr="0036240C" w:rsidRDefault="000F58D8" w:rsidP="004459E8">
      <w:pPr>
        <w:pStyle w:val="Lijstalinea"/>
        <w:rPr>
          <w:rFonts w:cstheme="minorHAnsi"/>
          <w:b/>
          <w:bCs/>
        </w:rPr>
      </w:pPr>
    </w:p>
    <w:p w14:paraId="47B6F53B" w14:textId="4345D648" w:rsidR="001F5494" w:rsidRPr="000E5EF9" w:rsidRDefault="001F5494" w:rsidP="001F5494">
      <w:pPr>
        <w:pStyle w:val="Kop1"/>
      </w:pPr>
      <w:bookmarkStart w:id="43" w:name="_Toc130459246"/>
      <w:r w:rsidRPr="000E5EF9">
        <w:lastRenderedPageBreak/>
        <w:t>Operations</w:t>
      </w:r>
      <w:bookmarkEnd w:id="43"/>
      <w:r w:rsidRPr="000E5EF9">
        <w:tab/>
      </w:r>
    </w:p>
    <w:p w14:paraId="56C5F91A" w14:textId="5E825437" w:rsidR="001F5494" w:rsidRPr="000E5EF9" w:rsidRDefault="001F5494" w:rsidP="008619E2">
      <w:r w:rsidRPr="000E5EF9">
        <w:t>Operational flexibility is an important consideration</w:t>
      </w:r>
      <w:r w:rsidR="00740F38">
        <w:t xml:space="preserve"> and the </w:t>
      </w:r>
      <w:r w:rsidRPr="000E5EF9">
        <w:t>optimisation of the WPT will be affected by the ability of the vessel to change course or follow weather optimised routes. These are not always permissible (or desirable) and for shorter periods at sea these limitations can reduce the effic</w:t>
      </w:r>
      <w:r w:rsidR="00B7568B">
        <w:t>iency</w:t>
      </w:r>
      <w:r w:rsidRPr="000E5EF9">
        <w:t xml:space="preserve"> of the WPT. The timing of departure/arrival (onshore/offshore winds) and the amount of river navigation could also be factors effecting deployment times, especially when total journeys are short. </w:t>
      </w:r>
    </w:p>
    <w:p w14:paraId="7DBB66F7" w14:textId="3CA8B23A" w:rsidR="001F5494" w:rsidRPr="000E5EF9" w:rsidRDefault="001F5494" w:rsidP="001F5494">
      <w:pPr>
        <w:pStyle w:val="Kop2"/>
      </w:pPr>
      <w:bookmarkStart w:id="44" w:name="_Toc130459247"/>
      <w:r w:rsidRPr="000E5EF9">
        <w:t>General Procedures</w:t>
      </w:r>
      <w:bookmarkEnd w:id="44"/>
      <w:r w:rsidRPr="000E5EF9">
        <w:tab/>
      </w:r>
    </w:p>
    <w:p w14:paraId="29F830F4" w14:textId="2C18F325" w:rsidR="001F5494" w:rsidRPr="000E5EF9" w:rsidRDefault="001F5494" w:rsidP="001F5494">
      <w:r w:rsidRPr="000E5EF9">
        <w:t>Step</w:t>
      </w:r>
      <w:r w:rsidR="00FD2308">
        <w:t>-</w:t>
      </w:r>
      <w:r w:rsidRPr="000E5EF9">
        <w:t>by</w:t>
      </w:r>
      <w:r w:rsidR="00FD2308">
        <w:t>-</w:t>
      </w:r>
      <w:r w:rsidRPr="000E5EF9">
        <w:t>step use of WPT</w:t>
      </w:r>
    </w:p>
    <w:tbl>
      <w:tblPr>
        <w:tblStyle w:val="Tabelrasterlicht"/>
        <w:tblW w:w="9071" w:type="dxa"/>
        <w:tblLook w:val="04A0" w:firstRow="1" w:lastRow="0" w:firstColumn="1" w:lastColumn="0" w:noHBand="0" w:noVBand="1"/>
      </w:tblPr>
      <w:tblGrid>
        <w:gridCol w:w="2268"/>
        <w:gridCol w:w="6803"/>
      </w:tblGrid>
      <w:tr w:rsidR="008619E2" w:rsidRPr="000E5EF9" w14:paraId="453E299F" w14:textId="77777777" w:rsidTr="008619E2">
        <w:tc>
          <w:tcPr>
            <w:tcW w:w="2268" w:type="dxa"/>
          </w:tcPr>
          <w:p w14:paraId="317AD10A" w14:textId="77777777" w:rsidR="008619E2" w:rsidRPr="000E5EF9" w:rsidRDefault="008619E2" w:rsidP="004F2DCF">
            <w:pPr>
              <w:rPr>
                <w:b/>
                <w:bCs/>
              </w:rPr>
            </w:pPr>
            <w:r w:rsidRPr="000E5EF9">
              <w:rPr>
                <w:b/>
                <w:bCs/>
              </w:rPr>
              <w:t>Procedure Step</w:t>
            </w:r>
          </w:p>
        </w:tc>
        <w:tc>
          <w:tcPr>
            <w:tcW w:w="6803" w:type="dxa"/>
          </w:tcPr>
          <w:p w14:paraId="4FB242A6" w14:textId="649CD0A7" w:rsidR="008619E2" w:rsidRPr="000E5EF9" w:rsidRDefault="008619E2" w:rsidP="004F2DCF">
            <w:pPr>
              <w:rPr>
                <w:b/>
                <w:bCs/>
              </w:rPr>
            </w:pPr>
            <w:r w:rsidRPr="000E5EF9">
              <w:rPr>
                <w:b/>
                <w:bCs/>
              </w:rPr>
              <w:t>Key points</w:t>
            </w:r>
          </w:p>
        </w:tc>
      </w:tr>
      <w:tr w:rsidR="008619E2" w:rsidRPr="000E5EF9" w14:paraId="0BB5D5A1" w14:textId="77777777" w:rsidTr="008619E2">
        <w:tc>
          <w:tcPr>
            <w:tcW w:w="2268" w:type="dxa"/>
          </w:tcPr>
          <w:p w14:paraId="7CCF9EAA" w14:textId="4BA761B2" w:rsidR="008619E2" w:rsidRPr="000E5EF9" w:rsidRDefault="008619E2" w:rsidP="004F2DCF">
            <w:r w:rsidRPr="000E5EF9">
              <w:t>In-port manoeuvring</w:t>
            </w:r>
          </w:p>
        </w:tc>
        <w:tc>
          <w:tcPr>
            <w:tcW w:w="6803" w:type="dxa"/>
          </w:tcPr>
          <w:p w14:paraId="2ECF78E1" w14:textId="77978B41" w:rsidR="008619E2" w:rsidRPr="000E5EF9" w:rsidRDefault="008619E2" w:rsidP="004F2DCF">
            <w:r w:rsidRPr="000E5EF9">
              <w:t>WPT are usually in stowed or idle position</w:t>
            </w:r>
          </w:p>
          <w:p w14:paraId="0BC63C25" w14:textId="61623617" w:rsidR="008619E2" w:rsidRPr="000E5EF9" w:rsidRDefault="008619E2" w:rsidP="004F2DCF">
            <w:r w:rsidRPr="000E5EF9">
              <w:t>If installation is not stowed, it will have a slight influence on manoeuvrability. WPT then typically have an idle mode to reduce the drag of the WPT</w:t>
            </w:r>
          </w:p>
          <w:p w14:paraId="4406C86F" w14:textId="651250AC" w:rsidR="008619E2" w:rsidRPr="000E5EF9" w:rsidRDefault="008619E2" w:rsidP="008619E2">
            <w:r w:rsidRPr="000E5EF9">
              <w:t>WPT is usually initiated after leaving port</w:t>
            </w:r>
          </w:p>
        </w:tc>
      </w:tr>
      <w:tr w:rsidR="008619E2" w:rsidRPr="000E5EF9" w14:paraId="1999D5E9" w14:textId="77777777" w:rsidTr="008619E2">
        <w:tc>
          <w:tcPr>
            <w:tcW w:w="2268" w:type="dxa"/>
          </w:tcPr>
          <w:p w14:paraId="59D146F2" w14:textId="77777777" w:rsidR="008619E2" w:rsidRPr="000E5EF9" w:rsidRDefault="008619E2" w:rsidP="004F2DCF">
            <w:r w:rsidRPr="000E5EF9">
              <w:t>Initiating WPT</w:t>
            </w:r>
          </w:p>
        </w:tc>
        <w:tc>
          <w:tcPr>
            <w:tcW w:w="6803" w:type="dxa"/>
          </w:tcPr>
          <w:p w14:paraId="6F2E58E6" w14:textId="7EF47578" w:rsidR="008619E2" w:rsidRPr="000E5EF9" w:rsidRDefault="008619E2" w:rsidP="004F2DCF">
            <w:r w:rsidRPr="000E5EF9">
              <w:t xml:space="preserve">WPT usually have an auto-mode, initiating the WPT if conditions are </w:t>
            </w:r>
            <w:r w:rsidR="000E5EF9" w:rsidRPr="000E5EF9">
              <w:t>favourable</w:t>
            </w:r>
          </w:p>
          <w:p w14:paraId="4C9B9A5D" w14:textId="18CB1037" w:rsidR="008619E2" w:rsidRPr="000E5EF9" w:rsidRDefault="008619E2" w:rsidP="004F2DCF">
            <w:r w:rsidRPr="000E5EF9">
              <w:t>WPT can also be initiated (or turned off) manually</w:t>
            </w:r>
          </w:p>
        </w:tc>
      </w:tr>
      <w:tr w:rsidR="008619E2" w:rsidRPr="000E5EF9" w14:paraId="5DA48B61" w14:textId="77777777" w:rsidTr="008619E2">
        <w:tc>
          <w:tcPr>
            <w:tcW w:w="2268" w:type="dxa"/>
          </w:tcPr>
          <w:p w14:paraId="3DB01B38" w14:textId="77777777" w:rsidR="008619E2" w:rsidRPr="000E5EF9" w:rsidRDefault="008619E2" w:rsidP="004F2DCF">
            <w:r w:rsidRPr="000E5EF9">
              <w:t>Adjustment of System</w:t>
            </w:r>
          </w:p>
        </w:tc>
        <w:tc>
          <w:tcPr>
            <w:tcW w:w="6803" w:type="dxa"/>
          </w:tcPr>
          <w:p w14:paraId="28110970" w14:textId="05023B6B" w:rsidR="008619E2" w:rsidRPr="000E5EF9" w:rsidRDefault="00E24E72" w:rsidP="004F2DCF">
            <w:r w:rsidRPr="000E5EF9">
              <w:t>WPT adjustment of system is f</w:t>
            </w:r>
            <w:r w:rsidR="008619E2" w:rsidRPr="000E5EF9">
              <w:t>ully automated</w:t>
            </w:r>
            <w:r w:rsidRPr="000E5EF9">
              <w:t>. During operation, no effort from crew is required</w:t>
            </w:r>
          </w:p>
        </w:tc>
      </w:tr>
      <w:tr w:rsidR="008619E2" w:rsidRPr="000E5EF9" w14:paraId="0815D518" w14:textId="77777777" w:rsidTr="008619E2">
        <w:tc>
          <w:tcPr>
            <w:tcW w:w="2268" w:type="dxa"/>
          </w:tcPr>
          <w:p w14:paraId="0C83EA9F" w14:textId="77777777" w:rsidR="008619E2" w:rsidRPr="000E5EF9" w:rsidRDefault="008619E2" w:rsidP="004F2DCF">
            <w:r w:rsidRPr="000E5EF9">
              <w:t>Powering Down Procedure/Emergency Shut Down</w:t>
            </w:r>
          </w:p>
        </w:tc>
        <w:tc>
          <w:tcPr>
            <w:tcW w:w="6803" w:type="dxa"/>
          </w:tcPr>
          <w:p w14:paraId="1DFDC84E" w14:textId="6C68A574" w:rsidR="00E24E72" w:rsidRPr="000E5EF9" w:rsidRDefault="00E24E72" w:rsidP="004F2DCF">
            <w:r w:rsidRPr="000E5EF9">
              <w:t xml:space="preserve">When in auto-mode, WPT will automatically turn off if conditions are </w:t>
            </w:r>
            <w:r w:rsidR="000E5EF9" w:rsidRPr="000E5EF9">
              <w:t>favourable</w:t>
            </w:r>
          </w:p>
          <w:p w14:paraId="147914C2" w14:textId="54589915" w:rsidR="00E24E72" w:rsidRPr="000E5EF9" w:rsidRDefault="00E24E72" w:rsidP="004F2DCF">
            <w:r w:rsidRPr="000E5EF9">
              <w:t>WPT can also be turned off manually</w:t>
            </w:r>
          </w:p>
          <w:p w14:paraId="3BCC9C32" w14:textId="7FD09915" w:rsidR="008619E2" w:rsidRPr="000E5EF9" w:rsidRDefault="00E24E72" w:rsidP="004F2DCF">
            <w:r w:rsidRPr="000E5EF9">
              <w:t>WPT have local emergency buttons (at WPT location) and on the bridge</w:t>
            </w:r>
          </w:p>
        </w:tc>
      </w:tr>
      <w:tr w:rsidR="008619E2" w:rsidRPr="000E5EF9" w14:paraId="2B11A3BE" w14:textId="77777777" w:rsidTr="008619E2">
        <w:tc>
          <w:tcPr>
            <w:tcW w:w="2268" w:type="dxa"/>
          </w:tcPr>
          <w:p w14:paraId="489CBCDB" w14:textId="77777777" w:rsidR="008619E2" w:rsidRPr="000E5EF9" w:rsidRDefault="008619E2" w:rsidP="004F2DCF">
            <w:r w:rsidRPr="000E5EF9">
              <w:t>Stowing/Idling System</w:t>
            </w:r>
          </w:p>
        </w:tc>
        <w:tc>
          <w:tcPr>
            <w:tcW w:w="6803" w:type="dxa"/>
          </w:tcPr>
          <w:p w14:paraId="5967A1FD" w14:textId="0340A903" w:rsidR="00E24E72" w:rsidRPr="000E5EF9" w:rsidRDefault="00E24E72" w:rsidP="004F2DCF">
            <w:r w:rsidRPr="000E5EF9">
              <w:t xml:space="preserve">Although the rotors used in the WASP project are not stowable, newer versions of rotors do have </w:t>
            </w:r>
            <w:r w:rsidR="00D24985">
              <w:t>a hinging</w:t>
            </w:r>
            <w:r w:rsidRPr="000E5EF9">
              <w:t xml:space="preserve"> option, although this probably means additional requirements in terms of foundation.</w:t>
            </w:r>
          </w:p>
          <w:p w14:paraId="56C6D5E7" w14:textId="61D6B308" w:rsidR="00E24E72" w:rsidRPr="000E5EF9" w:rsidRDefault="00E24E72" w:rsidP="004F2DCF">
            <w:r w:rsidRPr="000E5EF9">
              <w:t>WPT typically have an idle mode, in which case they limit their drag while not creating any lift.</w:t>
            </w:r>
          </w:p>
          <w:p w14:paraId="4005EDCF" w14:textId="4FE348B9" w:rsidR="008619E2" w:rsidRPr="000E5EF9" w:rsidRDefault="00E24E72" w:rsidP="008619E2">
            <w:pPr>
              <w:rPr>
                <w:b/>
                <w:bCs/>
              </w:rPr>
            </w:pPr>
            <w:r w:rsidRPr="000E5EF9">
              <w:t>Stowing WPTs is a process which typically takes between 2 and 10 minutes.</w:t>
            </w:r>
          </w:p>
        </w:tc>
      </w:tr>
      <w:tr w:rsidR="008619E2" w:rsidRPr="000E5EF9" w14:paraId="71E874B3" w14:textId="77777777" w:rsidTr="008619E2">
        <w:tc>
          <w:tcPr>
            <w:tcW w:w="2268" w:type="dxa"/>
          </w:tcPr>
          <w:p w14:paraId="5EC37269" w14:textId="77777777" w:rsidR="008619E2" w:rsidRPr="000E5EF9" w:rsidRDefault="008619E2" w:rsidP="004F2DCF">
            <w:r w:rsidRPr="000E5EF9">
              <w:t>Loading/Unloading</w:t>
            </w:r>
          </w:p>
        </w:tc>
        <w:tc>
          <w:tcPr>
            <w:tcW w:w="6803" w:type="dxa"/>
          </w:tcPr>
          <w:p w14:paraId="0B08FD71" w14:textId="77777777" w:rsidR="008619E2" w:rsidRPr="000E5EF9" w:rsidRDefault="008619E2" w:rsidP="004F2DCF">
            <w:r w:rsidRPr="000E5EF9">
              <w:t>With fixed rotor the loading/unloading care to be taken with crane.</w:t>
            </w:r>
          </w:p>
        </w:tc>
      </w:tr>
      <w:tr w:rsidR="008619E2" w:rsidRPr="000E5EF9" w14:paraId="7A3E09DA" w14:textId="77777777" w:rsidTr="008619E2">
        <w:tc>
          <w:tcPr>
            <w:tcW w:w="2268" w:type="dxa"/>
          </w:tcPr>
          <w:p w14:paraId="7DD1F4C1" w14:textId="5BE6783B" w:rsidR="008619E2" w:rsidRPr="000E5EF9" w:rsidRDefault="001B4FE6" w:rsidP="004F2DCF">
            <w:pPr>
              <w:tabs>
                <w:tab w:val="center" w:pos="1041"/>
              </w:tabs>
            </w:pPr>
            <w:r w:rsidRPr="000E5EF9">
              <w:t>Air draft</w:t>
            </w:r>
            <w:r w:rsidR="008619E2" w:rsidRPr="000E5EF9">
              <w:t xml:space="preserve"> Considerations</w:t>
            </w:r>
          </w:p>
        </w:tc>
        <w:tc>
          <w:tcPr>
            <w:tcW w:w="6803" w:type="dxa"/>
          </w:tcPr>
          <w:p w14:paraId="2DCD0691" w14:textId="1507B4C4" w:rsidR="008619E2" w:rsidRPr="000E5EF9" w:rsidRDefault="00E06BD8" w:rsidP="004F2DCF">
            <w:r w:rsidRPr="000E5EF9">
              <w:t xml:space="preserve">Are there any </w:t>
            </w:r>
            <w:r w:rsidR="001B4FE6" w:rsidRPr="000E5EF9">
              <w:t>air draft</w:t>
            </w:r>
            <w:r w:rsidRPr="000E5EF9">
              <w:t xml:space="preserve"> considerations on the vessel route (</w:t>
            </w:r>
            <w:r w:rsidR="002631F1" w:rsidRPr="000E5EF9">
              <w:t>e.g.,</w:t>
            </w:r>
            <w:r w:rsidRPr="000E5EF9">
              <w:t xml:space="preserve"> bridges)?</w:t>
            </w:r>
          </w:p>
          <w:p w14:paraId="7AA78885" w14:textId="35ED45A0" w:rsidR="00E06BD8" w:rsidRPr="000E5EF9" w:rsidRDefault="00E06BD8" w:rsidP="004F2DCF">
            <w:r w:rsidRPr="000E5EF9">
              <w:t xml:space="preserve">Does the vessel have a fixed route or does the operational profile require some flexibility in </w:t>
            </w:r>
            <w:r w:rsidR="001B4FE6" w:rsidRPr="000E5EF9">
              <w:t>air draft</w:t>
            </w:r>
            <w:r w:rsidRPr="000E5EF9">
              <w:t>?</w:t>
            </w:r>
          </w:p>
        </w:tc>
      </w:tr>
      <w:tr w:rsidR="008619E2" w:rsidRPr="000E5EF9" w14:paraId="520D41AC" w14:textId="77777777" w:rsidTr="008619E2">
        <w:tc>
          <w:tcPr>
            <w:tcW w:w="2268" w:type="dxa"/>
          </w:tcPr>
          <w:p w14:paraId="390CF38C" w14:textId="77777777" w:rsidR="008619E2" w:rsidRPr="000E5EF9" w:rsidRDefault="008619E2" w:rsidP="008619E2">
            <w:pPr>
              <w:rPr>
                <w:rStyle w:val="Verwijzingopmerking"/>
                <w:sz w:val="20"/>
                <w:szCs w:val="20"/>
              </w:rPr>
            </w:pPr>
            <w:r w:rsidRPr="000E5EF9">
              <w:rPr>
                <w:rStyle w:val="Verwijzingopmerking"/>
                <w:sz w:val="20"/>
                <w:szCs w:val="20"/>
              </w:rPr>
              <w:t>Inland route/Restricted channel</w:t>
            </w:r>
          </w:p>
        </w:tc>
        <w:tc>
          <w:tcPr>
            <w:tcW w:w="6803" w:type="dxa"/>
          </w:tcPr>
          <w:p w14:paraId="40E8055F" w14:textId="175B9D47" w:rsidR="008619E2" w:rsidRPr="000E5EF9" w:rsidRDefault="00E06BD8" w:rsidP="008619E2">
            <w:pPr>
              <w:rPr>
                <w:szCs w:val="20"/>
              </w:rPr>
            </w:pPr>
            <w:r w:rsidRPr="000E5EF9">
              <w:rPr>
                <w:szCs w:val="20"/>
              </w:rPr>
              <w:t>Are there any restrictions in the potential geographical scope of the vessel?</w:t>
            </w:r>
          </w:p>
        </w:tc>
      </w:tr>
    </w:tbl>
    <w:p w14:paraId="3763527B" w14:textId="3D573234" w:rsidR="001F5494" w:rsidRDefault="001F5494" w:rsidP="001F5494">
      <w:pPr>
        <w:pStyle w:val="Kop2"/>
      </w:pPr>
      <w:bookmarkStart w:id="45" w:name="_Toc130459248"/>
      <w:r w:rsidRPr="000E5EF9">
        <w:t>Loading/Unloading</w:t>
      </w:r>
      <w:bookmarkEnd w:id="45"/>
      <w:r w:rsidRPr="000E5EF9">
        <w:tab/>
      </w:r>
    </w:p>
    <w:p w14:paraId="570C564F" w14:textId="77777777" w:rsidR="00774DF1" w:rsidRDefault="00774DF1" w:rsidP="00774DF1"/>
    <w:p w14:paraId="0D47A1D0" w14:textId="6204D334" w:rsidR="00272BB4" w:rsidRDefault="00774DF1" w:rsidP="00272BB4">
      <w:r>
        <w:t xml:space="preserve">There are always </w:t>
      </w:r>
      <w:r w:rsidR="00423EC2">
        <w:t xml:space="preserve">loading considerations with fixed systems on cargo vessels (not so for the </w:t>
      </w:r>
      <w:proofErr w:type="spellStart"/>
      <w:r w:rsidR="00423EC2">
        <w:t>Scandlines</w:t>
      </w:r>
      <w:proofErr w:type="spellEnd"/>
      <w:r w:rsidR="00423EC2">
        <w:t xml:space="preserve"> ferry where the rotor is fixed but in an elevated position</w:t>
      </w:r>
      <w:r w:rsidR="00347450">
        <w:t xml:space="preserve">). With bow installed systems </w:t>
      </w:r>
      <w:r w:rsidR="006D5578">
        <w:t xml:space="preserve">this issue is minimised as </w:t>
      </w:r>
      <w:r w:rsidR="000F2614">
        <w:t>cranes are able access hatches and holds without much of a restriction</w:t>
      </w:r>
      <w:r w:rsidR="003768C5">
        <w:t xml:space="preserve"> (see Annika Braren </w:t>
      </w:r>
      <w:r w:rsidR="000A558E">
        <w:t xml:space="preserve">discharging </w:t>
      </w:r>
      <w:r w:rsidR="003768C5">
        <w:t>video</w:t>
      </w:r>
      <w:r w:rsidR="00272BB4">
        <w:t xml:space="preserve"> </w:t>
      </w:r>
      <w:hyperlink r:id="rId95" w:history="1">
        <w:r w:rsidR="00272BB4" w:rsidRPr="00CA1D43">
          <w:rPr>
            <w:rStyle w:val="Hyperlink"/>
          </w:rPr>
          <w:t>LINK</w:t>
        </w:r>
      </w:hyperlink>
      <w:r w:rsidR="00272BB4">
        <w:t>)</w:t>
      </w:r>
      <w:r w:rsidR="000F2614">
        <w:t xml:space="preserve">. </w:t>
      </w:r>
      <w:r w:rsidR="003519E4">
        <w:t xml:space="preserve">The installations on </w:t>
      </w:r>
      <w:proofErr w:type="spellStart"/>
      <w:r w:rsidR="003519E4">
        <w:t>flatrack</w:t>
      </w:r>
      <w:proofErr w:type="spellEnd"/>
      <w:r w:rsidR="003519E4">
        <w:t xml:space="preserve"> systems can be moved </w:t>
      </w:r>
      <w:r w:rsidR="00E631E8">
        <w:t xml:space="preserve">or stowed as highlighted in the </w:t>
      </w:r>
      <w:r w:rsidR="003768C5">
        <w:t>example below.</w:t>
      </w:r>
    </w:p>
    <w:p w14:paraId="3D162268" w14:textId="680B1C40" w:rsidR="00774DF1" w:rsidRPr="00774DF1" w:rsidRDefault="003768C5" w:rsidP="00272BB4">
      <w:r>
        <w:br/>
      </w:r>
    </w:p>
    <w:p w14:paraId="54C7A34B" w14:textId="560AADA1" w:rsidR="001F5494" w:rsidRPr="000E5EF9" w:rsidRDefault="001F5494" w:rsidP="001F5494">
      <w:r w:rsidRPr="000E5EF9">
        <w:rPr>
          <w:noProof/>
        </w:rPr>
        <w:lastRenderedPageBreak/>
        <w:drawing>
          <wp:inline distT="0" distB="0" distL="0" distR="0" wp14:anchorId="23974DC4" wp14:editId="7E8F13B1">
            <wp:extent cx="1524000" cy="1143084"/>
            <wp:effectExtent l="0" t="0" r="0" b="0"/>
            <wp:docPr id="15" name="Picture 15" descr="Afbeelding met hemel, buitenshuis, zeilvaa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fbeelding met hemel, buitenshuis, zeilvaartuig&#10;&#10;Automatisch gegenereerde beschrijvi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31712" cy="1148868"/>
                    </a:xfrm>
                    <a:prstGeom prst="rect">
                      <a:avLst/>
                    </a:prstGeom>
                    <a:noFill/>
                    <a:ln>
                      <a:noFill/>
                    </a:ln>
                  </pic:spPr>
                </pic:pic>
              </a:graphicData>
            </a:graphic>
          </wp:inline>
        </w:drawing>
      </w:r>
      <w:r w:rsidRPr="000E5EF9">
        <w:t xml:space="preserve">  </w:t>
      </w:r>
      <w:r w:rsidRPr="000E5EF9">
        <w:rPr>
          <w:noProof/>
        </w:rPr>
        <w:drawing>
          <wp:inline distT="0" distB="0" distL="0" distR="0" wp14:anchorId="51F3760B" wp14:editId="040470DF">
            <wp:extent cx="1561976" cy="1171568"/>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89387" cy="1192128"/>
                    </a:xfrm>
                    <a:prstGeom prst="rect">
                      <a:avLst/>
                    </a:prstGeom>
                    <a:noFill/>
                    <a:ln>
                      <a:noFill/>
                    </a:ln>
                  </pic:spPr>
                </pic:pic>
              </a:graphicData>
            </a:graphic>
          </wp:inline>
        </w:drawing>
      </w:r>
    </w:p>
    <w:p w14:paraId="09D0549C" w14:textId="3202031C" w:rsidR="001F5494" w:rsidRPr="000E5EF9" w:rsidRDefault="001F5494" w:rsidP="00E06BD8">
      <w:pPr>
        <w:pBdr>
          <w:top w:val="single" w:sz="4" w:space="1" w:color="auto"/>
          <w:left w:val="single" w:sz="4" w:space="4" w:color="auto"/>
          <w:bottom w:val="single" w:sz="4" w:space="1" w:color="auto"/>
          <w:right w:val="single" w:sz="4" w:space="4" w:color="auto"/>
        </w:pBdr>
        <w:shd w:val="clear" w:color="auto" w:fill="D9E2F3" w:themeFill="accent1" w:themeFillTint="33"/>
        <w:rPr>
          <w:i/>
          <w:iCs/>
        </w:rPr>
      </w:pPr>
      <w:r w:rsidRPr="000E5EF9">
        <w:rPr>
          <w:i/>
          <w:iCs/>
        </w:rPr>
        <w:t>Example: Boomsma Shipping</w:t>
      </w:r>
      <w:r w:rsidR="00E06BD8" w:rsidRPr="000E5EF9">
        <w:rPr>
          <w:i/>
          <w:iCs/>
        </w:rPr>
        <w:t>’s</w:t>
      </w:r>
      <w:r w:rsidRPr="000E5EF9">
        <w:rPr>
          <w:i/>
          <w:iCs/>
        </w:rPr>
        <w:t xml:space="preserve"> </w:t>
      </w:r>
      <w:proofErr w:type="spellStart"/>
      <w:r w:rsidRPr="000E5EF9">
        <w:rPr>
          <w:i/>
          <w:iCs/>
        </w:rPr>
        <w:t>Flatrack</w:t>
      </w:r>
      <w:proofErr w:type="spellEnd"/>
      <w:r w:rsidRPr="000E5EF9">
        <w:rPr>
          <w:i/>
          <w:iCs/>
        </w:rPr>
        <w:t xml:space="preserve"> system enables the WPT to be moved from hatch to hatch by the onboard hatch crane. The system is also stowable in front of the bridge for ease of access when necessary. </w:t>
      </w:r>
      <w:r w:rsidR="00E06BD8" w:rsidRPr="000E5EF9">
        <w:rPr>
          <w:i/>
          <w:iCs/>
        </w:rPr>
        <w:t>I</w:t>
      </w:r>
      <w:r w:rsidRPr="000E5EF9">
        <w:rPr>
          <w:i/>
          <w:iCs/>
        </w:rPr>
        <w:t xml:space="preserve">nitially </w:t>
      </w:r>
      <w:r w:rsidR="00E06BD8" w:rsidRPr="000E5EF9">
        <w:rPr>
          <w:i/>
          <w:iCs/>
        </w:rPr>
        <w:t xml:space="preserve">this </w:t>
      </w:r>
      <w:r w:rsidRPr="000E5EF9">
        <w:rPr>
          <w:i/>
          <w:iCs/>
        </w:rPr>
        <w:t xml:space="preserve">was fairly tricky to complete, however the crew quickly mastered the process and can now fully stow the two foils within 5-7 minutes. </w:t>
      </w:r>
    </w:p>
    <w:p w14:paraId="01CA33B4" w14:textId="16A09D44" w:rsidR="001F5494" w:rsidRPr="000E5EF9" w:rsidRDefault="001F5494" w:rsidP="001F5494">
      <w:pPr>
        <w:pStyle w:val="Kop2"/>
      </w:pPr>
      <w:bookmarkStart w:id="46" w:name="_Toc130459249"/>
      <w:r w:rsidRPr="000E5EF9">
        <w:t>Heavy Weather</w:t>
      </w:r>
      <w:bookmarkEnd w:id="46"/>
    </w:p>
    <w:p w14:paraId="6C2D1702" w14:textId="7381A886" w:rsidR="001F5494" w:rsidRPr="000E5EF9" w:rsidRDefault="00E06BD8" w:rsidP="001F5494">
      <w:pPr>
        <w:rPr>
          <w:rFonts w:cstheme="minorHAnsi"/>
        </w:rPr>
      </w:pPr>
      <w:r w:rsidRPr="000E5EF9">
        <w:rPr>
          <w:rFonts w:cstheme="minorHAnsi"/>
        </w:rPr>
        <w:t>E</w:t>
      </w:r>
      <w:r w:rsidR="001F5494" w:rsidRPr="000E5EF9">
        <w:rPr>
          <w:rFonts w:cstheme="minorHAnsi"/>
        </w:rPr>
        <w:t xml:space="preserve">ach system </w:t>
      </w:r>
      <w:r w:rsidRPr="000E5EF9">
        <w:rPr>
          <w:rFonts w:cstheme="minorHAnsi"/>
        </w:rPr>
        <w:t xml:space="preserve">within the WASP project </w:t>
      </w:r>
      <w:r w:rsidR="001F5494" w:rsidRPr="000E5EF9">
        <w:rPr>
          <w:rFonts w:cstheme="minorHAnsi"/>
        </w:rPr>
        <w:t xml:space="preserve">is certified for </w:t>
      </w:r>
      <w:r w:rsidRPr="000E5EF9">
        <w:rPr>
          <w:rFonts w:cstheme="minorHAnsi"/>
        </w:rPr>
        <w:t xml:space="preserve">certain environmental conditions, </w:t>
      </w:r>
      <w:r w:rsidR="001F5494" w:rsidRPr="000E5EF9">
        <w:rPr>
          <w:rFonts w:cstheme="minorHAnsi"/>
        </w:rPr>
        <w:t xml:space="preserve">with a maximum of </w:t>
      </w:r>
      <w:r w:rsidRPr="000E5EF9">
        <w:rPr>
          <w:rFonts w:cstheme="minorHAnsi"/>
        </w:rPr>
        <w:t xml:space="preserve">Beaufort </w:t>
      </w:r>
      <w:r w:rsidR="001F5494" w:rsidRPr="000E5EF9">
        <w:rPr>
          <w:rFonts w:cstheme="minorHAnsi"/>
        </w:rPr>
        <w:t>7</w:t>
      </w:r>
      <w:r w:rsidRPr="000E5EF9">
        <w:rPr>
          <w:rFonts w:cstheme="minorHAnsi"/>
        </w:rPr>
        <w:t>.</w:t>
      </w:r>
      <w:r w:rsidR="001F5494" w:rsidRPr="000E5EF9">
        <w:rPr>
          <w:rFonts w:cstheme="minorHAnsi"/>
        </w:rPr>
        <w:t xml:space="preserve"> </w:t>
      </w:r>
      <w:r w:rsidRPr="000E5EF9">
        <w:rPr>
          <w:rFonts w:cstheme="minorHAnsi"/>
        </w:rPr>
        <w:t>I</w:t>
      </w:r>
      <w:r w:rsidR="001F5494" w:rsidRPr="000E5EF9">
        <w:rPr>
          <w:rFonts w:cstheme="minorHAnsi"/>
        </w:rPr>
        <w:t>n fact</w:t>
      </w:r>
      <w:r w:rsidRPr="000E5EF9">
        <w:rPr>
          <w:rFonts w:cstheme="minorHAnsi"/>
        </w:rPr>
        <w:t>,</w:t>
      </w:r>
      <w:r w:rsidR="001F5494" w:rsidRPr="000E5EF9">
        <w:rPr>
          <w:rFonts w:cstheme="minorHAnsi"/>
        </w:rPr>
        <w:t xml:space="preserve"> the systems are likely to be operable at higher wind speeds </w:t>
      </w:r>
      <w:r w:rsidRPr="000E5EF9">
        <w:rPr>
          <w:rFonts w:cstheme="minorHAnsi"/>
        </w:rPr>
        <w:t>so</w:t>
      </w:r>
      <w:r w:rsidR="001F5494" w:rsidRPr="000E5EF9">
        <w:rPr>
          <w:rFonts w:cstheme="minorHAnsi"/>
        </w:rPr>
        <w:t xml:space="preserve"> these parameters are likely to be adjusted as increased experience and datasets become available</w:t>
      </w:r>
      <w:r w:rsidRPr="000E5EF9">
        <w:rPr>
          <w:rFonts w:cstheme="minorHAnsi"/>
        </w:rPr>
        <w:t>, in collaboration with classification societies</w:t>
      </w:r>
      <w:r w:rsidR="001F5494" w:rsidRPr="000E5EF9">
        <w:rPr>
          <w:rFonts w:cstheme="minorHAnsi"/>
        </w:rPr>
        <w:t>. During extreme weather conditions all WPT systems can be powered down</w:t>
      </w:r>
      <w:r w:rsidRPr="000E5EF9">
        <w:rPr>
          <w:rFonts w:cstheme="minorHAnsi"/>
        </w:rPr>
        <w:t xml:space="preserve"> (reefed)</w:t>
      </w:r>
      <w:r w:rsidR="001F5494" w:rsidRPr="000E5EF9">
        <w:rPr>
          <w:rFonts w:cstheme="minorHAnsi"/>
        </w:rPr>
        <w:t xml:space="preserve"> or retracted quickly thus reducing any risks to stability. The amount of exposure to green water on deck is also an issue for all deck equipment</w:t>
      </w:r>
      <w:r w:rsidR="00B77E3F" w:rsidRPr="000E5EF9">
        <w:rPr>
          <w:rFonts w:cstheme="minorHAnsi"/>
        </w:rPr>
        <w:t>.</w:t>
      </w:r>
      <w:r w:rsidR="001F5494" w:rsidRPr="000E5EF9">
        <w:rPr>
          <w:rFonts w:cstheme="minorHAnsi"/>
        </w:rPr>
        <w:t xml:space="preserve"> </w:t>
      </w:r>
      <w:r w:rsidR="00B77E3F" w:rsidRPr="000E5EF9">
        <w:rPr>
          <w:rFonts w:cstheme="minorHAnsi"/>
        </w:rPr>
        <w:t>S</w:t>
      </w:r>
      <w:r w:rsidR="001F5494" w:rsidRPr="000E5EF9">
        <w:rPr>
          <w:rFonts w:cstheme="minorHAnsi"/>
        </w:rPr>
        <w:t xml:space="preserve">uitably robust construction </w:t>
      </w:r>
      <w:r w:rsidR="00B77E3F" w:rsidRPr="000E5EF9">
        <w:rPr>
          <w:rFonts w:cstheme="minorHAnsi"/>
        </w:rPr>
        <w:t xml:space="preserve">and protection of WPTs </w:t>
      </w:r>
      <w:r w:rsidR="001F5494" w:rsidRPr="000E5EF9">
        <w:rPr>
          <w:rFonts w:cstheme="minorHAnsi"/>
        </w:rPr>
        <w:t xml:space="preserve">and </w:t>
      </w:r>
      <w:r w:rsidR="00B77E3F" w:rsidRPr="000E5EF9">
        <w:rPr>
          <w:rFonts w:cstheme="minorHAnsi"/>
        </w:rPr>
        <w:t xml:space="preserve">their </w:t>
      </w:r>
      <w:r w:rsidR="001F5494" w:rsidRPr="000E5EF9">
        <w:rPr>
          <w:rFonts w:cstheme="minorHAnsi"/>
        </w:rPr>
        <w:t>stowage systems are important</w:t>
      </w:r>
      <w:r w:rsidR="00B77E3F" w:rsidRPr="000E5EF9">
        <w:rPr>
          <w:rFonts w:cstheme="minorHAnsi"/>
        </w:rPr>
        <w:t xml:space="preserve"> to counter the potential impact from green water and/or the long</w:t>
      </w:r>
      <w:r w:rsidR="005637C0">
        <w:rPr>
          <w:rFonts w:cstheme="minorHAnsi"/>
        </w:rPr>
        <w:t>-</w:t>
      </w:r>
      <w:r w:rsidR="00B77E3F" w:rsidRPr="000E5EF9">
        <w:rPr>
          <w:rFonts w:cstheme="minorHAnsi"/>
        </w:rPr>
        <w:t xml:space="preserve">term damages due to </w:t>
      </w:r>
      <w:r w:rsidR="001B4FE6" w:rsidRPr="000E5EF9">
        <w:rPr>
          <w:rFonts w:cstheme="minorHAnsi"/>
        </w:rPr>
        <w:t>e.g.,</w:t>
      </w:r>
      <w:r w:rsidR="00B77E3F" w:rsidRPr="000E5EF9">
        <w:rPr>
          <w:rFonts w:cstheme="minorHAnsi"/>
        </w:rPr>
        <w:t xml:space="preserve"> salinity</w:t>
      </w:r>
      <w:r w:rsidR="001F5494" w:rsidRPr="000E5EF9">
        <w:rPr>
          <w:rFonts w:cstheme="minorHAnsi"/>
        </w:rPr>
        <w:t xml:space="preserve">. </w:t>
      </w:r>
    </w:p>
    <w:p w14:paraId="7C3783A5" w14:textId="47202209" w:rsidR="00D4441B" w:rsidRPr="000E5EF9" w:rsidRDefault="00B77E3F" w:rsidP="00D4441B">
      <w:pPr>
        <w:rPr>
          <w:rFonts w:cstheme="minorHAnsi"/>
        </w:rPr>
      </w:pPr>
      <w:r w:rsidRPr="000E5EF9">
        <w:rPr>
          <w:rFonts w:cstheme="minorHAnsi"/>
        </w:rPr>
        <w:t>Besides the wind force on the WPTs, the ship accelerations in heavy weather may also have an impact on the installations. Limits will be different per WPT type.</w:t>
      </w:r>
    </w:p>
    <w:p w14:paraId="3B21DC46" w14:textId="36C69C3F" w:rsidR="008750C0" w:rsidRPr="008750C0" w:rsidRDefault="00D4441B" w:rsidP="00254DD9">
      <w:pPr>
        <w:pBdr>
          <w:top w:val="single" w:sz="4" w:space="1" w:color="auto"/>
          <w:left w:val="single" w:sz="4" w:space="4" w:color="auto"/>
          <w:bottom w:val="single" w:sz="4" w:space="1" w:color="auto"/>
          <w:right w:val="single" w:sz="4" w:space="4" w:color="auto"/>
        </w:pBdr>
        <w:shd w:val="clear" w:color="auto" w:fill="D9E2F3" w:themeFill="accent1" w:themeFillTint="33"/>
        <w:ind w:left="567" w:right="545"/>
        <w:rPr>
          <w:i/>
          <w:iCs/>
        </w:rPr>
      </w:pPr>
      <w:r w:rsidRPr="000E5EF9">
        <w:rPr>
          <w:i/>
          <w:iCs/>
        </w:rPr>
        <w:t xml:space="preserve">Example: </w:t>
      </w:r>
      <w:r w:rsidR="008750C0">
        <w:rPr>
          <w:i/>
          <w:iCs/>
        </w:rPr>
        <w:t xml:space="preserve">As </w:t>
      </w:r>
      <w:r w:rsidR="00A46166">
        <w:rPr>
          <w:i/>
          <w:iCs/>
        </w:rPr>
        <w:t>with other systems</w:t>
      </w:r>
      <w:r w:rsidR="00254DD9">
        <w:rPr>
          <w:i/>
          <w:iCs/>
        </w:rPr>
        <w:t>,</w:t>
      </w:r>
      <w:r w:rsidR="00A46166">
        <w:rPr>
          <w:i/>
          <w:iCs/>
        </w:rPr>
        <w:t xml:space="preserve"> the </w:t>
      </w:r>
      <w:r w:rsidR="008750C0" w:rsidRPr="008750C0">
        <w:rPr>
          <w:i/>
          <w:iCs/>
        </w:rPr>
        <w:t xml:space="preserve">Eco </w:t>
      </w:r>
      <w:proofErr w:type="spellStart"/>
      <w:r w:rsidR="008750C0" w:rsidRPr="008750C0">
        <w:rPr>
          <w:i/>
          <w:iCs/>
        </w:rPr>
        <w:t>Flettner</w:t>
      </w:r>
      <w:proofErr w:type="spellEnd"/>
      <w:r w:rsidR="00A46166">
        <w:rPr>
          <w:i/>
          <w:iCs/>
        </w:rPr>
        <w:t xml:space="preserve"> </w:t>
      </w:r>
      <w:r w:rsidR="009A5DB8">
        <w:rPr>
          <w:i/>
          <w:iCs/>
        </w:rPr>
        <w:t>rotor has an automated</w:t>
      </w:r>
      <w:r w:rsidR="008750C0" w:rsidRPr="008750C0">
        <w:rPr>
          <w:i/>
          <w:iCs/>
        </w:rPr>
        <w:t xml:space="preserve"> monitoring and control system: The patented performance control algorithm allows optimal performance taking wind conditions and ship propulsion parameters into account.</w:t>
      </w:r>
      <w:r w:rsidR="00254DD9">
        <w:rPr>
          <w:i/>
          <w:iCs/>
        </w:rPr>
        <w:br/>
      </w:r>
      <w:r w:rsidR="008750C0" w:rsidRPr="008750C0">
        <w:rPr>
          <w:i/>
          <w:iCs/>
        </w:rPr>
        <w:t>In any case of emergency the rotor shall be shut off immediately. Therefore the “Emergency Stop” Button on the Main Switch Board located on the bridge shall be activated. The rotor will be stopped by an electric brake independent of the electric supply.</w:t>
      </w:r>
    </w:p>
    <w:p w14:paraId="78C258C9" w14:textId="69B855FE" w:rsidR="00D4441B" w:rsidRPr="000E5EF9" w:rsidRDefault="008750C0" w:rsidP="001F3098">
      <w:pPr>
        <w:pBdr>
          <w:top w:val="single" w:sz="4" w:space="1" w:color="auto"/>
          <w:left w:val="single" w:sz="4" w:space="4" w:color="auto"/>
          <w:bottom w:val="single" w:sz="4" w:space="1" w:color="auto"/>
          <w:right w:val="single" w:sz="4" w:space="4" w:color="auto"/>
        </w:pBdr>
        <w:shd w:val="clear" w:color="auto" w:fill="D9E2F3" w:themeFill="accent1" w:themeFillTint="33"/>
        <w:ind w:left="567" w:right="545"/>
        <w:rPr>
          <w:i/>
          <w:iCs/>
        </w:rPr>
      </w:pPr>
      <w:r w:rsidRPr="008750C0">
        <w:rPr>
          <w:i/>
          <w:iCs/>
        </w:rPr>
        <w:t>Side forces produced by the rotor are to be regarded as a load on the ship’s stability comparable to other loads on stability (</w:t>
      </w:r>
      <w:r w:rsidR="001B4FE6" w:rsidRPr="008750C0">
        <w:rPr>
          <w:i/>
          <w:iCs/>
        </w:rPr>
        <w:t>e.g.,</w:t>
      </w:r>
      <w:r w:rsidRPr="008750C0">
        <w:rPr>
          <w:i/>
          <w:iCs/>
        </w:rPr>
        <w:t xml:space="preserve"> wind load, centrifugal forces in a turning circle). They have to be kept in limits to avoid excessive heeling angles and the risk of capsizing. Therefore</w:t>
      </w:r>
      <w:r w:rsidR="00254DD9">
        <w:rPr>
          <w:i/>
          <w:iCs/>
        </w:rPr>
        <w:t>,</w:t>
      </w:r>
      <w:r w:rsidRPr="008750C0">
        <w:rPr>
          <w:i/>
          <w:iCs/>
        </w:rPr>
        <w:t xml:space="preserve"> the ship’s stability has to</w:t>
      </w:r>
      <w:r w:rsidR="001F3098">
        <w:rPr>
          <w:i/>
          <w:iCs/>
        </w:rPr>
        <w:t xml:space="preserve"> </w:t>
      </w:r>
      <w:r w:rsidRPr="008750C0">
        <w:rPr>
          <w:i/>
          <w:iCs/>
        </w:rPr>
        <w:t>be checked before commencing the voyage. Additional stability criteria have to be fulfilled by ships carrying and operating sail systems as required by rules of classification and/or the flag state administration. The ship’s Intact Stability Booklet is complemented with information and data enabling the Master to check if the stability is sufficient for the safe operation of the rotor throughout the voyage</w:t>
      </w:r>
      <w:r w:rsidR="00E13BE2">
        <w:rPr>
          <w:i/>
          <w:iCs/>
        </w:rPr>
        <w:t>.</w:t>
      </w:r>
    </w:p>
    <w:p w14:paraId="4AAC4769" w14:textId="6E1C3FE5" w:rsidR="001F5494" w:rsidRPr="000E5EF9" w:rsidRDefault="001F5494" w:rsidP="001F5494">
      <w:pPr>
        <w:rPr>
          <w:rFonts w:cstheme="minorHAnsi"/>
        </w:rPr>
      </w:pPr>
      <w:r w:rsidRPr="000E5EF9">
        <w:rPr>
          <w:rFonts w:cstheme="minorHAnsi"/>
        </w:rPr>
        <w:t>Ice accumulation on the system is also a consideration with ice build-up on top of rotors</w:t>
      </w:r>
      <w:r w:rsidR="00B77E3F" w:rsidRPr="000E5EF9">
        <w:rPr>
          <w:rFonts w:cstheme="minorHAnsi"/>
        </w:rPr>
        <w:t xml:space="preserve"> or wings,</w:t>
      </w:r>
      <w:r w:rsidRPr="000E5EF9">
        <w:rPr>
          <w:rFonts w:cstheme="minorHAnsi"/>
        </w:rPr>
        <w:t xml:space="preserve"> and regular checks are needed on hydraulics and moving parts to ensure optimal use but also ensuring quick response for emergency shut down.</w:t>
      </w:r>
      <w:r w:rsidR="00B77E3F" w:rsidRPr="000E5EF9">
        <w:rPr>
          <w:rFonts w:cstheme="minorHAnsi"/>
        </w:rPr>
        <w:t xml:space="preserve"> </w:t>
      </w:r>
    </w:p>
    <w:p w14:paraId="3E602AED" w14:textId="54348BD6" w:rsidR="001F5494" w:rsidRPr="000E5EF9" w:rsidRDefault="001F5494" w:rsidP="007D2EC4">
      <w:pPr>
        <w:pBdr>
          <w:top w:val="single" w:sz="4" w:space="1" w:color="auto"/>
          <w:left w:val="single" w:sz="4" w:space="4" w:color="auto"/>
          <w:bottom w:val="single" w:sz="4" w:space="1" w:color="auto"/>
          <w:right w:val="single" w:sz="4" w:space="4" w:color="auto"/>
        </w:pBdr>
        <w:shd w:val="clear" w:color="auto" w:fill="D9E2F3" w:themeFill="accent1" w:themeFillTint="33"/>
        <w:ind w:left="567" w:right="545"/>
        <w:rPr>
          <w:i/>
          <w:iCs/>
        </w:rPr>
      </w:pPr>
      <w:r w:rsidRPr="000E5EF9">
        <w:rPr>
          <w:i/>
          <w:iCs/>
        </w:rPr>
        <w:t xml:space="preserve">Example: </w:t>
      </w:r>
      <w:r w:rsidR="007D2EC4" w:rsidRPr="000E5EF9">
        <w:rPr>
          <w:i/>
          <w:iCs/>
        </w:rPr>
        <w:t xml:space="preserve">On </w:t>
      </w:r>
      <w:proofErr w:type="spellStart"/>
      <w:r w:rsidRPr="000E5EF9">
        <w:rPr>
          <w:i/>
          <w:iCs/>
        </w:rPr>
        <w:t>Scandlines</w:t>
      </w:r>
      <w:proofErr w:type="spellEnd"/>
      <w:r w:rsidR="007D2EC4" w:rsidRPr="000E5EF9">
        <w:rPr>
          <w:i/>
          <w:iCs/>
        </w:rPr>
        <w:t>’ Copenhagen</w:t>
      </w:r>
      <w:r w:rsidRPr="000E5EF9">
        <w:rPr>
          <w:i/>
          <w:iCs/>
        </w:rPr>
        <w:t xml:space="preserve"> </w:t>
      </w:r>
      <w:r w:rsidR="007D2EC4" w:rsidRPr="000E5EF9">
        <w:rPr>
          <w:i/>
          <w:iCs/>
        </w:rPr>
        <w:t>i</w:t>
      </w:r>
      <w:r w:rsidRPr="000E5EF9">
        <w:rPr>
          <w:i/>
          <w:iCs/>
        </w:rPr>
        <w:t xml:space="preserve">ce accumulation on the top disc of the </w:t>
      </w:r>
      <w:r w:rsidR="001B4FE6" w:rsidRPr="000E5EF9">
        <w:rPr>
          <w:i/>
          <w:iCs/>
        </w:rPr>
        <w:t>rotor sail</w:t>
      </w:r>
      <w:r w:rsidRPr="000E5EF9">
        <w:rPr>
          <w:i/>
          <w:iCs/>
        </w:rPr>
        <w:t xml:space="preserve"> </w:t>
      </w:r>
      <w:r w:rsidR="007D2EC4" w:rsidRPr="000E5EF9">
        <w:rPr>
          <w:i/>
          <w:iCs/>
        </w:rPr>
        <w:t xml:space="preserve">initially </w:t>
      </w:r>
      <w:r w:rsidRPr="000E5EF9">
        <w:rPr>
          <w:i/>
          <w:iCs/>
        </w:rPr>
        <w:t xml:space="preserve">was a </w:t>
      </w:r>
      <w:r w:rsidR="007D2EC4" w:rsidRPr="000E5EF9">
        <w:rPr>
          <w:i/>
          <w:iCs/>
        </w:rPr>
        <w:t xml:space="preserve">serious </w:t>
      </w:r>
      <w:r w:rsidRPr="000E5EF9">
        <w:rPr>
          <w:i/>
          <w:iCs/>
        </w:rPr>
        <w:t>safety concern</w:t>
      </w:r>
      <w:r w:rsidR="007D2EC4" w:rsidRPr="000E5EF9">
        <w:rPr>
          <w:i/>
          <w:iCs/>
        </w:rPr>
        <w:t xml:space="preserve">, especially given the Copenhagen </w:t>
      </w:r>
      <w:r w:rsidR="00FD2308">
        <w:rPr>
          <w:i/>
          <w:iCs/>
        </w:rPr>
        <w:t>is</w:t>
      </w:r>
      <w:r w:rsidR="007D2EC4" w:rsidRPr="000E5EF9">
        <w:rPr>
          <w:i/>
          <w:iCs/>
        </w:rPr>
        <w:t xml:space="preserve"> a passenger vessel with outside passenger-accessible decks.</w:t>
      </w:r>
      <w:r w:rsidRPr="000E5EF9">
        <w:rPr>
          <w:i/>
          <w:iCs/>
        </w:rPr>
        <w:t xml:space="preserve"> </w:t>
      </w:r>
      <w:r w:rsidR="007D2EC4" w:rsidRPr="000E5EF9">
        <w:rPr>
          <w:i/>
          <w:iCs/>
        </w:rPr>
        <w:t>A</w:t>
      </w:r>
      <w:r w:rsidRPr="000E5EF9">
        <w:rPr>
          <w:i/>
          <w:iCs/>
        </w:rPr>
        <w:t xml:space="preserve"> de-icing approach</w:t>
      </w:r>
      <w:r w:rsidR="007D2EC4" w:rsidRPr="000E5EF9">
        <w:rPr>
          <w:i/>
          <w:iCs/>
        </w:rPr>
        <w:t xml:space="preserve"> and </w:t>
      </w:r>
      <w:r w:rsidRPr="000E5EF9">
        <w:rPr>
          <w:i/>
          <w:iCs/>
        </w:rPr>
        <w:t xml:space="preserve">system </w:t>
      </w:r>
      <w:r w:rsidR="001B4FE6" w:rsidRPr="000E5EF9">
        <w:rPr>
          <w:i/>
          <w:iCs/>
        </w:rPr>
        <w:t>were</w:t>
      </w:r>
      <w:r w:rsidRPr="000E5EF9">
        <w:rPr>
          <w:i/>
          <w:iCs/>
        </w:rPr>
        <w:t xml:space="preserve"> adopted</w:t>
      </w:r>
      <w:r w:rsidR="007D2EC4" w:rsidRPr="000E5EF9">
        <w:rPr>
          <w:i/>
          <w:iCs/>
        </w:rPr>
        <w:t xml:space="preserve">, which </w:t>
      </w:r>
      <w:r w:rsidRPr="000E5EF9">
        <w:rPr>
          <w:i/>
          <w:iCs/>
        </w:rPr>
        <w:t>has solved this issue</w:t>
      </w:r>
      <w:r w:rsidR="007D2EC4" w:rsidRPr="000E5EF9">
        <w:rPr>
          <w:i/>
          <w:iCs/>
        </w:rPr>
        <w:t>.</w:t>
      </w:r>
      <w:r w:rsidR="00B01E47" w:rsidRPr="00B01E47">
        <w:t xml:space="preserve"> </w:t>
      </w:r>
      <w:r w:rsidR="00B01E47" w:rsidRPr="00441BD6">
        <w:rPr>
          <w:i/>
          <w:iCs/>
        </w:rPr>
        <w:t xml:space="preserve">For the </w:t>
      </w:r>
      <w:proofErr w:type="spellStart"/>
      <w:r w:rsidR="005F0D71" w:rsidRPr="00441BD6">
        <w:rPr>
          <w:i/>
          <w:iCs/>
        </w:rPr>
        <w:t>E</w:t>
      </w:r>
      <w:r w:rsidR="00B01E47" w:rsidRPr="00441BD6">
        <w:rPr>
          <w:i/>
          <w:iCs/>
        </w:rPr>
        <w:t>co</w:t>
      </w:r>
      <w:r w:rsidR="005F0D71" w:rsidRPr="00441BD6">
        <w:rPr>
          <w:i/>
          <w:iCs/>
        </w:rPr>
        <w:t>Flettner</w:t>
      </w:r>
      <w:proofErr w:type="spellEnd"/>
      <w:r w:rsidR="005F0D71" w:rsidRPr="00441BD6">
        <w:rPr>
          <w:i/>
          <w:iCs/>
        </w:rPr>
        <w:t xml:space="preserve"> system</w:t>
      </w:r>
      <w:r w:rsidR="00856DC5">
        <w:rPr>
          <w:i/>
          <w:iCs/>
        </w:rPr>
        <w:t xml:space="preserve"> on the Anika Braren,</w:t>
      </w:r>
      <w:r w:rsidR="005F0D71" w:rsidRPr="00441BD6">
        <w:rPr>
          <w:i/>
          <w:iCs/>
        </w:rPr>
        <w:t xml:space="preserve"> the </w:t>
      </w:r>
      <w:r w:rsidR="00B01E47" w:rsidRPr="00441BD6">
        <w:rPr>
          <w:i/>
          <w:iCs/>
        </w:rPr>
        <w:lastRenderedPageBreak/>
        <w:t>de-icing function</w:t>
      </w:r>
      <w:r w:rsidR="005F0D71" w:rsidRPr="00441BD6">
        <w:rPr>
          <w:i/>
          <w:iCs/>
        </w:rPr>
        <w:t xml:space="preserve"> is</w:t>
      </w:r>
      <w:r w:rsidR="005F0D71">
        <w:rPr>
          <w:i/>
          <w:iCs/>
        </w:rPr>
        <w:t xml:space="preserve"> a</w:t>
      </w:r>
      <w:r w:rsidR="00B01E47" w:rsidRPr="00B01E47">
        <w:rPr>
          <w:i/>
          <w:iCs/>
        </w:rPr>
        <w:t xml:space="preserve"> manual heater on the top of the upper end disk has to be used. In general, it can be said that icing in mist, spray and rain occurs at temperatures between 0ºC and -15ºC, particularly often around -5ºC. If the outside temperature is &lt;5 ° C, </w:t>
      </w:r>
      <w:r w:rsidR="00441BD6">
        <w:rPr>
          <w:i/>
          <w:iCs/>
        </w:rPr>
        <w:t>the crew</w:t>
      </w:r>
      <w:r w:rsidR="00B01E47" w:rsidRPr="00B01E47">
        <w:rPr>
          <w:i/>
          <w:iCs/>
        </w:rPr>
        <w:t xml:space="preserve"> have to acknowledge that the rotor is free of ice.</w:t>
      </w:r>
    </w:p>
    <w:p w14:paraId="7F20D56E" w14:textId="08573B99" w:rsidR="001F5494" w:rsidRDefault="001F5494" w:rsidP="001F5494">
      <w:pPr>
        <w:pStyle w:val="Kop2"/>
      </w:pPr>
      <w:bookmarkStart w:id="47" w:name="_Toc130459250"/>
      <w:r w:rsidRPr="000E5EF9">
        <w:t>Reference Materials</w:t>
      </w:r>
      <w:bookmarkEnd w:id="47"/>
    </w:p>
    <w:p w14:paraId="37E0CFE5" w14:textId="77777777" w:rsidR="003B45EA" w:rsidRDefault="003B45EA" w:rsidP="006C3A77"/>
    <w:p w14:paraId="15EE4CAE" w14:textId="2866F034" w:rsidR="00D679C9" w:rsidRPr="00D679C9" w:rsidRDefault="00D679C9" w:rsidP="00D679C9">
      <w:pPr>
        <w:jc w:val="left"/>
        <w:rPr>
          <w:kern w:val="2"/>
          <w14:ligatures w14:val="standardContextual"/>
        </w:rPr>
      </w:pPr>
      <w:r w:rsidRPr="00D679C9">
        <w:rPr>
          <w:kern w:val="2"/>
          <w14:ligatures w14:val="standardContextual"/>
        </w:rPr>
        <w:t xml:space="preserve">How easy it is to use Wind assist: MS Annika Braren with </w:t>
      </w:r>
      <w:proofErr w:type="spellStart"/>
      <w:r w:rsidRPr="00D679C9">
        <w:rPr>
          <w:kern w:val="2"/>
          <w14:ligatures w14:val="standardContextual"/>
        </w:rPr>
        <w:t>EcoFlettner</w:t>
      </w:r>
      <w:proofErr w:type="spellEnd"/>
      <w:r w:rsidRPr="00D679C9">
        <w:rPr>
          <w:kern w:val="2"/>
          <w14:ligatures w14:val="standardContextual"/>
        </w:rPr>
        <w:t xml:space="preserve"> rotor </w:t>
      </w:r>
      <w:hyperlink r:id="rId98" w:history="1">
        <w:r w:rsidR="00364149">
          <w:rPr>
            <w:rStyle w:val="Hyperlink"/>
            <w:kern w:val="2"/>
            <w14:ligatures w14:val="standardContextual"/>
          </w:rPr>
          <w:t xml:space="preserve">VIDEO </w:t>
        </w:r>
        <w:r w:rsidR="00070673">
          <w:rPr>
            <w:rStyle w:val="Hyperlink"/>
            <w:kern w:val="2"/>
            <w14:ligatures w14:val="standardContextual"/>
          </w:rPr>
          <w:t>(1)</w:t>
        </w:r>
        <w:r w:rsidR="00364149">
          <w:rPr>
            <w:rStyle w:val="Hyperlink"/>
            <w:kern w:val="2"/>
            <w14:ligatures w14:val="standardContextual"/>
          </w:rPr>
          <w:t xml:space="preserve"> </w:t>
        </w:r>
      </w:hyperlink>
      <w:r w:rsidR="00E55E75">
        <w:rPr>
          <w:color w:val="0563C1" w:themeColor="hyperlink"/>
          <w:kern w:val="2"/>
          <w:u w:val="single"/>
          <w14:ligatures w14:val="standardContextual"/>
        </w:rPr>
        <w:t xml:space="preserve"> </w:t>
      </w:r>
      <w:r w:rsidR="00070673">
        <w:rPr>
          <w:kern w:val="2"/>
          <w14:ligatures w14:val="standardContextual"/>
        </w:rPr>
        <w:t>//</w:t>
      </w:r>
      <w:r w:rsidRPr="00D679C9">
        <w:rPr>
          <w:kern w:val="2"/>
          <w14:ligatures w14:val="standardContextual"/>
        </w:rPr>
        <w:t xml:space="preserve">  </w:t>
      </w:r>
      <w:hyperlink r:id="rId99" w:history="1">
        <w:r w:rsidR="00070673">
          <w:rPr>
            <w:color w:val="0563C1" w:themeColor="hyperlink"/>
            <w:kern w:val="2"/>
            <w:u w:val="single"/>
            <w14:ligatures w14:val="standardContextual"/>
          </w:rPr>
          <w:t>VIDEO (2)</w:t>
        </w:r>
      </w:hyperlink>
      <w:r w:rsidRPr="00D679C9">
        <w:rPr>
          <w:kern w:val="2"/>
          <w14:ligatures w14:val="standardContextual"/>
        </w:rPr>
        <w:t xml:space="preserve"> </w:t>
      </w:r>
      <w:r w:rsidR="00070673">
        <w:rPr>
          <w:kern w:val="2"/>
          <w14:ligatures w14:val="standardContextual"/>
        </w:rPr>
        <w:t xml:space="preserve"> //  </w:t>
      </w:r>
      <w:hyperlink r:id="rId100" w:history="1">
        <w:r w:rsidR="00070673">
          <w:rPr>
            <w:color w:val="0563C1" w:themeColor="hyperlink"/>
            <w:kern w:val="2"/>
            <w:u w:val="single"/>
            <w14:ligatures w14:val="standardContextual"/>
          </w:rPr>
          <w:t>VIDEO (3)</w:t>
        </w:r>
      </w:hyperlink>
      <w:r w:rsidR="00070673">
        <w:rPr>
          <w:kern w:val="2"/>
          <w14:ligatures w14:val="standardContextual"/>
        </w:rPr>
        <w:t xml:space="preserve">  // </w:t>
      </w:r>
      <w:r w:rsidRPr="00D679C9">
        <w:rPr>
          <w:kern w:val="2"/>
          <w14:ligatures w14:val="standardContextual"/>
        </w:rPr>
        <w:t xml:space="preserve"> </w:t>
      </w:r>
      <w:hyperlink r:id="rId101" w:history="1">
        <w:r w:rsidR="00070673">
          <w:rPr>
            <w:color w:val="0563C1" w:themeColor="hyperlink"/>
            <w:kern w:val="2"/>
            <w:u w:val="single"/>
            <w14:ligatures w14:val="standardContextual"/>
          </w:rPr>
          <w:t>VIDEO (4)</w:t>
        </w:r>
      </w:hyperlink>
      <w:r w:rsidRPr="00D679C9">
        <w:rPr>
          <w:kern w:val="2"/>
          <w14:ligatures w14:val="standardContextual"/>
        </w:rPr>
        <w:t xml:space="preserve"> </w:t>
      </w:r>
    </w:p>
    <w:p w14:paraId="50E19357" w14:textId="6660DD27" w:rsidR="006C3A77" w:rsidRDefault="00221528" w:rsidP="006C3A77">
      <w:r>
        <w:t>Video –</w:t>
      </w:r>
      <w:r w:rsidR="00364149">
        <w:t xml:space="preserve"> MS </w:t>
      </w:r>
      <w:r>
        <w:t>Annika Braren</w:t>
      </w:r>
      <w:r w:rsidR="00616A3D">
        <w:t xml:space="preserve"> Discharging </w:t>
      </w:r>
      <w:r w:rsidR="00BA4AFA">
        <w:t>–</w:t>
      </w:r>
      <w:r w:rsidR="00616A3D">
        <w:t xml:space="preserve"> </w:t>
      </w:r>
      <w:hyperlink r:id="rId102" w:history="1">
        <w:r w:rsidR="00616A3D" w:rsidRPr="00CA1D43">
          <w:rPr>
            <w:rStyle w:val="Hyperlink"/>
          </w:rPr>
          <w:t>LI</w:t>
        </w:r>
        <w:r w:rsidR="00BA4AFA" w:rsidRPr="00CA1D43">
          <w:rPr>
            <w:rStyle w:val="Hyperlink"/>
          </w:rPr>
          <w:t>NK</w:t>
        </w:r>
      </w:hyperlink>
    </w:p>
    <w:p w14:paraId="55B8D322" w14:textId="3081F1B4" w:rsidR="002B760B" w:rsidRPr="000B7F36" w:rsidRDefault="003C28C4" w:rsidP="002B760B">
      <w:pPr>
        <w:shd w:val="clear" w:color="auto" w:fill="FFFFFF"/>
        <w:spacing w:before="100" w:beforeAutospacing="1" w:after="100" w:afterAutospacing="1" w:line="240" w:lineRule="auto"/>
        <w:jc w:val="left"/>
        <w:rPr>
          <w:rFonts w:eastAsia="Times New Roman" w:cstheme="minorHAnsi"/>
          <w:color w:val="000000"/>
          <w:lang w:eastAsia="en-GB"/>
        </w:rPr>
      </w:pPr>
      <w:hyperlink r:id="rId103" w:tgtFrame="blank" w:history="1">
        <w:r w:rsidR="002B760B" w:rsidRPr="000B7F36">
          <w:rPr>
            <w:rFonts w:eastAsia="Times New Roman" w:cstheme="minorHAnsi"/>
            <w:color w:val="0E7FD5"/>
            <w:u w:val="single"/>
            <w:lang w:eastAsia="en-GB"/>
          </w:rPr>
          <w:t>WASP - Scientific research paper: Technical key performance indicators for wind-powered ships</w:t>
        </w:r>
      </w:hyperlink>
    </w:p>
    <w:p w14:paraId="6AD27260" w14:textId="77777777" w:rsidR="006C3A77" w:rsidRDefault="006C3A77" w:rsidP="006C3A77">
      <w:r>
        <w:t>WASP Technology Suppliers Operation Manuals</w:t>
      </w:r>
    </w:p>
    <w:p w14:paraId="4129CF06" w14:textId="267ACDAE" w:rsidR="006C3A77" w:rsidRDefault="006C3A77" w:rsidP="006C3A77">
      <w:r>
        <w:t>WASP Best Practice Meetings 2021-2022</w:t>
      </w:r>
    </w:p>
    <w:p w14:paraId="3A56BFD0" w14:textId="77777777" w:rsidR="008137ED" w:rsidRPr="00BF6685" w:rsidRDefault="008137ED" w:rsidP="008137ED">
      <w:pPr>
        <w:rPr>
          <w:rFonts w:cstheme="minorHAnsi"/>
          <w:b/>
          <w:bCs/>
        </w:rPr>
      </w:pPr>
      <w:r w:rsidRPr="00BF6685">
        <w:rPr>
          <w:rFonts w:cstheme="minorHAnsi"/>
          <w:b/>
          <w:bCs/>
        </w:rPr>
        <w:t>External Documents</w:t>
      </w:r>
    </w:p>
    <w:p w14:paraId="2D0955AC" w14:textId="77777777" w:rsidR="008137ED" w:rsidRDefault="008137ED" w:rsidP="007D5528">
      <w:pPr>
        <w:pStyle w:val="Lijstalinea"/>
        <w:numPr>
          <w:ilvl w:val="0"/>
          <w:numId w:val="27"/>
        </w:numPr>
        <w:ind w:left="709" w:hanging="283"/>
        <w:rPr>
          <w:rFonts w:cstheme="minorHAnsi"/>
        </w:rPr>
      </w:pPr>
      <w:r>
        <w:rPr>
          <w:rFonts w:cstheme="minorHAnsi"/>
        </w:rPr>
        <w:t xml:space="preserve">Classification Society guideline (links in Section 4.1) </w:t>
      </w:r>
    </w:p>
    <w:p w14:paraId="60E1E9C0" w14:textId="580003FC" w:rsidR="008137ED" w:rsidRPr="00032811" w:rsidRDefault="002E54C9" w:rsidP="007D5528">
      <w:pPr>
        <w:pStyle w:val="Lijstalinea"/>
        <w:numPr>
          <w:ilvl w:val="0"/>
          <w:numId w:val="27"/>
        </w:numPr>
        <w:ind w:left="709" w:hanging="283"/>
        <w:rPr>
          <w:rFonts w:cstheme="minorHAnsi"/>
        </w:rPr>
      </w:pPr>
      <w:r>
        <w:rPr>
          <w:rFonts w:cstheme="minorHAnsi"/>
        </w:rPr>
        <w:t>MEPC79/INF.21</w:t>
      </w:r>
      <w:r w:rsidR="004363B4">
        <w:rPr>
          <w:rFonts w:cstheme="minorHAnsi"/>
        </w:rPr>
        <w:t xml:space="preserve"> </w:t>
      </w:r>
      <w:hyperlink r:id="rId104" w:history="1">
        <w:r w:rsidR="004363B4" w:rsidRPr="00B44981">
          <w:rPr>
            <w:rStyle w:val="Hyperlink"/>
            <w:rFonts w:cstheme="minorHAnsi"/>
          </w:rPr>
          <w:t>https://www.wind-ship.org/wp-content/uploads/2022/10/MEPC-79-INF.21-Wind-Propulsion-Finland-France-Saudi-Ar....pdf</w:t>
        </w:r>
      </w:hyperlink>
      <w:r w:rsidR="004363B4">
        <w:rPr>
          <w:rFonts w:cstheme="minorHAnsi"/>
        </w:rPr>
        <w:t xml:space="preserve"> </w:t>
      </w:r>
    </w:p>
    <w:p w14:paraId="6E2F2AFE" w14:textId="3A0058AD" w:rsidR="00D235BC" w:rsidRDefault="00D235BC" w:rsidP="006C3A77"/>
    <w:p w14:paraId="7DA5054B" w14:textId="77777777" w:rsidR="00D679C9" w:rsidRPr="006C3A77" w:rsidRDefault="00D679C9" w:rsidP="006C3A77"/>
    <w:p w14:paraId="52F830E3" w14:textId="6A02962F" w:rsidR="001F5494" w:rsidRPr="000E5EF9" w:rsidRDefault="001F5494" w:rsidP="001F5494">
      <w:pPr>
        <w:pStyle w:val="Kop1"/>
      </w:pPr>
      <w:bookmarkStart w:id="48" w:name="_Toc130459251"/>
      <w:r w:rsidRPr="000E5EF9">
        <w:lastRenderedPageBreak/>
        <w:t>Monitoring &amp; Evaluation</w:t>
      </w:r>
      <w:bookmarkEnd w:id="48"/>
    </w:p>
    <w:p w14:paraId="1FCE3E9B" w14:textId="70BCE047" w:rsidR="001F5494" w:rsidRPr="000E5EF9" w:rsidRDefault="001F5494" w:rsidP="001F5494">
      <w:r w:rsidRPr="000E5EF9">
        <w:t xml:space="preserve">The ongoing monitoring of both the WPT and operations is an important activity to ensure both that the system is functioning correctly and </w:t>
      </w:r>
      <w:r w:rsidR="007D2EC4" w:rsidRPr="000E5EF9">
        <w:t xml:space="preserve">to </w:t>
      </w:r>
      <w:r w:rsidRPr="000E5EF9">
        <w:t>assist with predictive maintenance. The monitoring of the operational profile and fuel consumption and other parameters will also assist with the optimisation of the wind system</w:t>
      </w:r>
      <w:r w:rsidR="007D2EC4" w:rsidRPr="000E5EF9">
        <w:t xml:space="preserve">, </w:t>
      </w:r>
      <w:r w:rsidRPr="000E5EF9">
        <w:t xml:space="preserve">for </w:t>
      </w:r>
      <w:r w:rsidR="007D2EC4" w:rsidRPr="000E5EF9">
        <w:t xml:space="preserve">potential </w:t>
      </w:r>
      <w:r w:rsidRPr="000E5EF9">
        <w:t>upgrades</w:t>
      </w:r>
      <w:r w:rsidR="007D2EC4" w:rsidRPr="000E5EF9">
        <w:t>,</w:t>
      </w:r>
      <w:r w:rsidRPr="000E5EF9">
        <w:t xml:space="preserve"> and </w:t>
      </w:r>
      <w:r w:rsidR="007D2EC4" w:rsidRPr="000E5EF9">
        <w:t xml:space="preserve">for </w:t>
      </w:r>
      <w:r w:rsidRPr="000E5EF9">
        <w:t xml:space="preserve">further iterations of these </w:t>
      </w:r>
      <w:r w:rsidR="007D2EC4" w:rsidRPr="000E5EF9">
        <w:t xml:space="preserve">wind propulsion </w:t>
      </w:r>
      <w:r w:rsidRPr="000E5EF9">
        <w:t>systems.</w:t>
      </w:r>
    </w:p>
    <w:p w14:paraId="4DC9B8C8" w14:textId="4D1A5823" w:rsidR="001F5494" w:rsidRPr="000E5EF9" w:rsidRDefault="001F5494" w:rsidP="001F5494">
      <w:pPr>
        <w:pStyle w:val="Kop2"/>
      </w:pPr>
      <w:bookmarkStart w:id="49" w:name="_Toc130459252"/>
      <w:r w:rsidRPr="000E5EF9">
        <w:t>Monitoring</w:t>
      </w:r>
      <w:bookmarkEnd w:id="49"/>
    </w:p>
    <w:p w14:paraId="6B2979D7" w14:textId="68844F92" w:rsidR="004F5DC7" w:rsidRDefault="004F5DC7" w:rsidP="001F5494">
      <w:r>
        <w:t xml:space="preserve">An automatic logging system for performance monitoring is </w:t>
      </w:r>
      <w:r w:rsidR="002C1467">
        <w:t xml:space="preserve">standard in all shipping segment. </w:t>
      </w:r>
      <w:r>
        <w:t xml:space="preserve">To follow up and improve the WPT </w:t>
      </w:r>
      <w:r w:rsidR="002C1467">
        <w:t xml:space="preserve">it is recommended to include the following </w:t>
      </w:r>
      <w:r w:rsidR="009341DF">
        <w:t xml:space="preserve">data </w:t>
      </w:r>
      <w:r w:rsidR="002C1467">
        <w:t>to the logging system and data assembly:</w:t>
      </w:r>
    </w:p>
    <w:p w14:paraId="5D01F528" w14:textId="77777777" w:rsidR="009341DF" w:rsidRPr="00FD2308" w:rsidRDefault="002C1467" w:rsidP="007D5528">
      <w:pPr>
        <w:pStyle w:val="Lijstalinea"/>
        <w:numPr>
          <w:ilvl w:val="0"/>
          <w:numId w:val="17"/>
        </w:numPr>
      </w:pPr>
      <w:r w:rsidRPr="00FD2308">
        <w:t xml:space="preserve">Active/idling mode of WPT </w:t>
      </w:r>
    </w:p>
    <w:p w14:paraId="20F96FB9" w14:textId="77777777" w:rsidR="009341DF" w:rsidRPr="00FD2308" w:rsidRDefault="002C1467" w:rsidP="007D5528">
      <w:pPr>
        <w:pStyle w:val="Lijstalinea"/>
        <w:numPr>
          <w:ilvl w:val="0"/>
          <w:numId w:val="17"/>
        </w:numPr>
      </w:pPr>
      <w:r w:rsidRPr="00FD2308">
        <w:t>Power consumption of active devices</w:t>
      </w:r>
      <w:r w:rsidR="009341DF" w:rsidRPr="00FD2308">
        <w:t xml:space="preserve"> </w:t>
      </w:r>
    </w:p>
    <w:p w14:paraId="406EAA05" w14:textId="73000542" w:rsidR="009341DF" w:rsidRPr="00FD2308" w:rsidRDefault="009341DF" w:rsidP="007D5528">
      <w:pPr>
        <w:pStyle w:val="Lijstalinea"/>
        <w:numPr>
          <w:ilvl w:val="0"/>
          <w:numId w:val="17"/>
        </w:numPr>
      </w:pPr>
      <w:r w:rsidRPr="00E84A6E">
        <w:t>WPT settings (RPM</w:t>
      </w:r>
      <w:r w:rsidR="00B42EB4" w:rsidRPr="00E84A6E">
        <w:t xml:space="preserve"> of rotors</w:t>
      </w:r>
      <w:r w:rsidRPr="00E84A6E">
        <w:t>, sheet angles</w:t>
      </w:r>
      <w:r w:rsidR="00B42EB4" w:rsidRPr="00E84A6E">
        <w:t xml:space="preserve"> of wings</w:t>
      </w:r>
      <w:r w:rsidRPr="00E84A6E">
        <w:t>)</w:t>
      </w:r>
    </w:p>
    <w:p w14:paraId="707D5044" w14:textId="2C8A7063" w:rsidR="009341DF" w:rsidRPr="00FD2308" w:rsidRDefault="009341DF" w:rsidP="007D5528">
      <w:pPr>
        <w:pStyle w:val="Lijstalinea"/>
        <w:numPr>
          <w:ilvl w:val="0"/>
          <w:numId w:val="17"/>
        </w:numPr>
      </w:pPr>
      <w:r w:rsidRPr="00FD2308">
        <w:t>Calibrated wind measurements</w:t>
      </w:r>
      <w:r w:rsidR="00B42EB4" w:rsidRPr="00FD2308">
        <w:t xml:space="preserve">. The standard anemometer of cargo vessels is often not well calibrated or maintained. Moreover, it is often positioned such that the flow field is disturbed by the ship itself. Therefore, it can be a very useful to calibrate the anemometer using a (temporary installed) Lidar. </w:t>
      </w:r>
    </w:p>
    <w:p w14:paraId="0796F0FF" w14:textId="68F8B51C" w:rsidR="009341DF" w:rsidRDefault="009341DF" w:rsidP="009341DF">
      <w:r w:rsidRPr="00FD2308">
        <w:t>It is important that these</w:t>
      </w:r>
      <w:r>
        <w:t xml:space="preserve"> data signals are added to the ships performance monitoring data and sent to the ship owners/operator, and not only handled by the WPT provider. In this way all parties can follow up on the operability and optimisation. </w:t>
      </w:r>
    </w:p>
    <w:p w14:paraId="4B431226" w14:textId="357B5482" w:rsidR="002C1467" w:rsidRPr="00736338" w:rsidRDefault="002C1467" w:rsidP="002C1467">
      <w:r>
        <w:t>Advance</w:t>
      </w:r>
      <w:r w:rsidRPr="00736338">
        <w:t xml:space="preserve"> </w:t>
      </w:r>
      <w:r w:rsidR="009341DF" w:rsidRPr="00736338">
        <w:t>measurements</w:t>
      </w:r>
      <w:r w:rsidR="00B42EB4">
        <w:t>:</w:t>
      </w:r>
    </w:p>
    <w:p w14:paraId="7BC65E17" w14:textId="743F4C85" w:rsidR="002C1467" w:rsidRPr="00736338" w:rsidRDefault="002C1467" w:rsidP="007D5528">
      <w:pPr>
        <w:pStyle w:val="Lijstalinea"/>
        <w:numPr>
          <w:ilvl w:val="0"/>
          <w:numId w:val="18"/>
        </w:numPr>
      </w:pPr>
      <w:r w:rsidRPr="00B42EB4">
        <w:t xml:space="preserve">Force </w:t>
      </w:r>
      <w:r w:rsidR="009341DF" w:rsidRPr="00736338">
        <w:t xml:space="preserve">transducers to </w:t>
      </w:r>
      <w:r w:rsidRPr="00B42EB4">
        <w:t>measure</w:t>
      </w:r>
      <w:r w:rsidR="009341DF" w:rsidRPr="00736338">
        <w:t xml:space="preserve"> the propulsion of each wind units. This type of measurements is expensive and complex to calibrate. The experience with this technique is very limited for commercial shipping. It must be regarded as a technology </w:t>
      </w:r>
      <w:r w:rsidR="00B42EB4" w:rsidRPr="00736338">
        <w:t xml:space="preserve">for research. Perhaps in the coming years it will be developed to become a robust and reliable method for performance monitoring.  </w:t>
      </w:r>
    </w:p>
    <w:p w14:paraId="41F17FA7" w14:textId="076B53D6" w:rsidR="002C1467" w:rsidRDefault="002C1467" w:rsidP="007D5528">
      <w:pPr>
        <w:pStyle w:val="Lijstalinea"/>
        <w:numPr>
          <w:ilvl w:val="0"/>
          <w:numId w:val="18"/>
        </w:numPr>
      </w:pPr>
      <w:r w:rsidRPr="00736338">
        <w:t>Strain, fatigue loads</w:t>
      </w:r>
      <w:r w:rsidR="00B42EB4" w:rsidRPr="00736338">
        <w:t xml:space="preserve"> monitoring could be relevant for powerful installations.</w:t>
      </w:r>
      <w:bookmarkStart w:id="50" w:name="_Hlk136116704"/>
    </w:p>
    <w:p w14:paraId="0BFBC66E" w14:textId="39479B91" w:rsidR="001F5494" w:rsidRPr="000E5EF9" w:rsidRDefault="001F5494" w:rsidP="007D2EC4">
      <w:pPr>
        <w:pBdr>
          <w:top w:val="single" w:sz="4" w:space="1" w:color="auto"/>
          <w:left w:val="single" w:sz="4" w:space="4" w:color="auto"/>
          <w:bottom w:val="single" w:sz="4" w:space="1" w:color="auto"/>
          <w:right w:val="single" w:sz="4" w:space="4" w:color="auto"/>
        </w:pBdr>
        <w:shd w:val="clear" w:color="auto" w:fill="D9E2F3" w:themeFill="accent1" w:themeFillTint="33"/>
        <w:ind w:left="567" w:right="545"/>
        <w:rPr>
          <w:i/>
          <w:iCs/>
        </w:rPr>
      </w:pPr>
      <w:r w:rsidRPr="000E5EF9">
        <w:rPr>
          <w:i/>
          <w:iCs/>
        </w:rPr>
        <w:t xml:space="preserve">Example: </w:t>
      </w:r>
      <w:r w:rsidR="007D2EC4" w:rsidRPr="000E5EF9">
        <w:rPr>
          <w:i/>
          <w:iCs/>
        </w:rPr>
        <w:t xml:space="preserve">The </w:t>
      </w:r>
      <w:proofErr w:type="spellStart"/>
      <w:r w:rsidRPr="000E5EF9">
        <w:rPr>
          <w:i/>
          <w:iCs/>
        </w:rPr>
        <w:t>Scandlines</w:t>
      </w:r>
      <w:proofErr w:type="spellEnd"/>
      <w:r w:rsidRPr="000E5EF9">
        <w:rPr>
          <w:i/>
          <w:iCs/>
        </w:rPr>
        <w:t xml:space="preserve"> ferries are in 24hr operation throughout the year, thus these vessels require constant monitoring service to ensure </w:t>
      </w:r>
      <w:r w:rsidR="007D2EC4" w:rsidRPr="000E5EF9">
        <w:rPr>
          <w:i/>
          <w:iCs/>
        </w:rPr>
        <w:t xml:space="preserve">the highest possible </w:t>
      </w:r>
      <w:r w:rsidRPr="000E5EF9">
        <w:rPr>
          <w:i/>
          <w:iCs/>
        </w:rPr>
        <w:t xml:space="preserve">operational readiness for the WPT. Thus, </w:t>
      </w:r>
      <w:r w:rsidR="007D2EC4" w:rsidRPr="000E5EF9">
        <w:rPr>
          <w:i/>
          <w:iCs/>
        </w:rPr>
        <w:t xml:space="preserve">remote </w:t>
      </w:r>
      <w:r w:rsidRPr="000E5EF9">
        <w:rPr>
          <w:i/>
          <w:iCs/>
        </w:rPr>
        <w:t xml:space="preserve">monitoring in combination with a real-time service contract is very important, whereas cargo vessels may require </w:t>
      </w:r>
      <w:r w:rsidR="007D2EC4" w:rsidRPr="000E5EF9">
        <w:rPr>
          <w:i/>
          <w:iCs/>
        </w:rPr>
        <w:t xml:space="preserve">less </w:t>
      </w:r>
      <w:r w:rsidRPr="000E5EF9">
        <w:rPr>
          <w:i/>
          <w:iCs/>
        </w:rPr>
        <w:t>time sensitive monitoring contracts.</w:t>
      </w:r>
    </w:p>
    <w:p w14:paraId="39702B40" w14:textId="622E4EC4" w:rsidR="001F5494" w:rsidRPr="000E5EF9" w:rsidRDefault="001F5494" w:rsidP="001F5494">
      <w:pPr>
        <w:pStyle w:val="Kop2"/>
      </w:pPr>
      <w:bookmarkStart w:id="51" w:name="_Toc130459253"/>
      <w:bookmarkEnd w:id="50"/>
      <w:r w:rsidRPr="000E5EF9">
        <w:t>Evaluation</w:t>
      </w:r>
      <w:bookmarkEnd w:id="51"/>
      <w:r w:rsidRPr="000E5EF9">
        <w:tab/>
      </w:r>
    </w:p>
    <w:p w14:paraId="51827039" w14:textId="6B50085C" w:rsidR="00C46B77" w:rsidRDefault="00B42EB4" w:rsidP="001F5494">
      <w:r>
        <w:t xml:space="preserve">To use </w:t>
      </w:r>
      <w:r w:rsidR="001E3983">
        <w:t xml:space="preserve">long term performance monitoring </w:t>
      </w:r>
      <w:r>
        <w:t xml:space="preserve">data for </w:t>
      </w:r>
      <w:r w:rsidR="00C46B77">
        <w:t>confirm</w:t>
      </w:r>
      <w:r w:rsidR="001E3983">
        <w:t>ation</w:t>
      </w:r>
      <w:r>
        <w:t xml:space="preserve"> a moderate fuel saving from a WPT is </w:t>
      </w:r>
      <w:r w:rsidR="00C46B77">
        <w:t>hard for several reasons:</w:t>
      </w:r>
    </w:p>
    <w:p w14:paraId="249CF963" w14:textId="77847344" w:rsidR="00C46B77" w:rsidRDefault="00C46B77" w:rsidP="007D5528">
      <w:pPr>
        <w:pStyle w:val="Lijstalinea"/>
        <w:numPr>
          <w:ilvl w:val="0"/>
          <w:numId w:val="19"/>
        </w:numPr>
      </w:pPr>
      <w:r>
        <w:t xml:space="preserve">The uncertainty and scatter of in-service logging data is in general very high. Very long time periods are needed </w:t>
      </w:r>
      <w:r w:rsidR="001E3983">
        <w:t>to</w:t>
      </w:r>
      <w:r>
        <w:t xml:space="preserve"> get reliable trends. This means that within the course of the test period with and without the wind assistance technology (</w:t>
      </w:r>
      <w:r w:rsidR="001B4FE6">
        <w:t>e.g.,</w:t>
      </w:r>
      <w:r>
        <w:t xml:space="preserve"> before and after installation), the fuel consumption may be affected by other factors, for example hull fouling, docking, hull cleaning, engine maintenance. There is a risk that this influences on the conclusions.</w:t>
      </w:r>
    </w:p>
    <w:p w14:paraId="3A49FAAC" w14:textId="2F8D55BD" w:rsidR="00C46B77" w:rsidRDefault="00C46B77" w:rsidP="007D5528">
      <w:pPr>
        <w:pStyle w:val="Lijstalinea"/>
        <w:numPr>
          <w:ilvl w:val="0"/>
          <w:numId w:val="19"/>
        </w:numPr>
      </w:pPr>
      <w:r>
        <w:lastRenderedPageBreak/>
        <w:t>The issue above can be avoided by instead deliberately in-activate the wind assistance device for test periods between periods of active use. In that case the ship operator misses out a large po</w:t>
      </w:r>
      <w:r w:rsidR="001E3983">
        <w:t>r</w:t>
      </w:r>
      <w:r>
        <w:t>tion of potential fuel saving!</w:t>
      </w:r>
    </w:p>
    <w:p w14:paraId="49FEA3E7" w14:textId="69353BF4" w:rsidR="00C46B77" w:rsidRDefault="00C46B77" w:rsidP="007D5528">
      <w:pPr>
        <w:pStyle w:val="Lijstalinea"/>
        <w:numPr>
          <w:ilvl w:val="0"/>
          <w:numId w:val="19"/>
        </w:numPr>
      </w:pPr>
      <w:r>
        <w:t xml:space="preserve">For ships that do not operate on a fixed and regular trade, the logging periods with and without wind assistance will never be similar. Loading condition, wind, waves, current, temperature and so on may heavily disturb the comparison even when to corrected for.  </w:t>
      </w:r>
    </w:p>
    <w:p w14:paraId="1D74DF66" w14:textId="6569539F" w:rsidR="001E3983" w:rsidRDefault="001E3983" w:rsidP="001F5494">
      <w:r>
        <w:t xml:space="preserve">For those reasons, we recommend using </w:t>
      </w:r>
      <w:r w:rsidR="00D97C5D">
        <w:t>short, dedicated</w:t>
      </w:r>
      <w:r>
        <w:t xml:space="preserve"> tests for accurate saving confirmation (see next section). However, long term follow-up of the WPT installation is very important from other aspects:</w:t>
      </w:r>
    </w:p>
    <w:p w14:paraId="0006C7D6" w14:textId="73C90FFE" w:rsidR="001E3983" w:rsidRDefault="001E3983" w:rsidP="007D5528">
      <w:pPr>
        <w:pStyle w:val="Lijstalinea"/>
        <w:numPr>
          <w:ilvl w:val="0"/>
          <w:numId w:val="20"/>
        </w:numPr>
      </w:pPr>
      <w:r>
        <w:t xml:space="preserve">Operability. The portion of time at sea that the WPT has been in use, or not. This has turned out to be one of the most important factors that distinguish the different technologies. Understanding the reasons for not activating WPT even when weather permits is of course the key to increase the operability. </w:t>
      </w:r>
    </w:p>
    <w:p w14:paraId="03778461" w14:textId="376D8519" w:rsidR="008916DB" w:rsidRDefault="008916DB" w:rsidP="007D5528">
      <w:pPr>
        <w:pStyle w:val="Lijstalinea"/>
        <w:numPr>
          <w:ilvl w:val="0"/>
          <w:numId w:val="20"/>
        </w:numPr>
      </w:pPr>
      <w:r>
        <w:t>Power consumption of active devices as function of wind speed and direction. This is useful to confirm that the initial assumption is valid.</w:t>
      </w:r>
    </w:p>
    <w:p w14:paraId="7F97CF78" w14:textId="7BC64CA4" w:rsidR="008916DB" w:rsidRDefault="008916DB" w:rsidP="007D5528">
      <w:pPr>
        <w:pStyle w:val="Lijstalinea"/>
        <w:numPr>
          <w:ilvl w:val="0"/>
          <w:numId w:val="20"/>
        </w:numPr>
      </w:pPr>
      <w:r>
        <w:t>Settings (</w:t>
      </w:r>
      <w:proofErr w:type="spellStart"/>
      <w:r>
        <w:t>rmp</w:t>
      </w:r>
      <w:proofErr w:type="spellEnd"/>
      <w:r>
        <w:t xml:space="preserve"> or angle to the wind) as function of wind speed and direction. It is important to verify that the control system reacts as intended.</w:t>
      </w:r>
    </w:p>
    <w:p w14:paraId="0A1D3512" w14:textId="3463439C" w:rsidR="008916DB" w:rsidRDefault="008916DB" w:rsidP="007D5528">
      <w:pPr>
        <w:pStyle w:val="Lijstalinea"/>
        <w:numPr>
          <w:ilvl w:val="0"/>
          <w:numId w:val="20"/>
        </w:numPr>
      </w:pPr>
      <w:r>
        <w:t xml:space="preserve">Failures and unexpected repairs are important to note for future business case calculations, and to feed back to technology provider for product development. </w:t>
      </w:r>
    </w:p>
    <w:p w14:paraId="2C07815B" w14:textId="4F3F95BC" w:rsidR="008916DB" w:rsidRDefault="008916DB" w:rsidP="007D5528">
      <w:pPr>
        <w:pStyle w:val="Lijstalinea"/>
        <w:numPr>
          <w:ilvl w:val="0"/>
          <w:numId w:val="20"/>
        </w:numPr>
      </w:pPr>
      <w:r>
        <w:t>Hazards and concerns from the crew should be registered in systematic way.</w:t>
      </w:r>
    </w:p>
    <w:p w14:paraId="1E42BAAE" w14:textId="2DE12204" w:rsidR="001F5494" w:rsidRPr="000E5EF9" w:rsidRDefault="001F5494" w:rsidP="001F5494">
      <w:pPr>
        <w:pStyle w:val="Kop2"/>
      </w:pPr>
      <w:bookmarkStart w:id="52" w:name="_Toc130459254"/>
      <w:r w:rsidRPr="000E5EF9">
        <w:t>Sea trials</w:t>
      </w:r>
      <w:bookmarkEnd w:id="52"/>
      <w:r w:rsidRPr="000E5EF9">
        <w:tab/>
      </w:r>
    </w:p>
    <w:p w14:paraId="09CC5645" w14:textId="72A5CB44" w:rsidR="001F5494" w:rsidRDefault="001F5494" w:rsidP="001F5494">
      <w:r w:rsidRPr="00736338">
        <w:t>The sea-trialling of WPT require specific conditions and procedures and the process of standardising these is underway</w:t>
      </w:r>
      <w:r w:rsidR="008916DB" w:rsidRPr="00736338">
        <w:t xml:space="preserve"> within International Towing Tank Conference</w:t>
      </w:r>
      <w:r w:rsidRPr="00736338">
        <w:t>.</w:t>
      </w:r>
      <w:r w:rsidR="008916DB" w:rsidRPr="00D97C5D">
        <w:t xml:space="preserve"> The following outlines the trial procedures developed in the WASP project.</w:t>
      </w:r>
      <w:r w:rsidR="008916DB">
        <w:t xml:space="preserve"> </w:t>
      </w:r>
    </w:p>
    <w:p w14:paraId="5EAD4AF0" w14:textId="77777777" w:rsidR="008916DB" w:rsidRDefault="008916DB" w:rsidP="00736338">
      <w:pPr>
        <w:pStyle w:val="Kop3"/>
      </w:pPr>
      <w:r>
        <w:t>Initiation</w:t>
      </w:r>
    </w:p>
    <w:p w14:paraId="3920C2D6" w14:textId="77777777" w:rsidR="008916DB" w:rsidRDefault="008916DB" w:rsidP="008916DB">
      <w:pPr>
        <w:pStyle w:val="Plattetekst"/>
      </w:pPr>
      <w:r>
        <w:t>When the ship has reached the trial area:</w:t>
      </w:r>
    </w:p>
    <w:p w14:paraId="38DF69EE" w14:textId="77777777" w:rsidR="008916DB" w:rsidRDefault="008916DB" w:rsidP="008916DB">
      <w:pPr>
        <w:pStyle w:val="Plattetekst"/>
      </w:pPr>
      <w:r>
        <w:t xml:space="preserve">If the WPT power consumption will be measured indirectly via shaft generator: if possible, avoid other large consumers on this PTO. </w:t>
      </w:r>
    </w:p>
    <w:p w14:paraId="6DEF8F4C" w14:textId="77777777" w:rsidR="008916DB" w:rsidRDefault="008916DB" w:rsidP="008916DB">
      <w:pPr>
        <w:pStyle w:val="Plattetekst"/>
      </w:pPr>
      <w:r>
        <w:t>Register the true wind direction relative north by reading wind instrument and if possible, by making a turn through the wind.</w:t>
      </w:r>
    </w:p>
    <w:p w14:paraId="1A594D86" w14:textId="77777777" w:rsidR="008916DB" w:rsidRDefault="008916DB" w:rsidP="00736338">
      <w:pPr>
        <w:pStyle w:val="Kop3"/>
      </w:pPr>
      <w:r>
        <w:t>Trial trajectory</w:t>
      </w:r>
    </w:p>
    <w:p w14:paraId="6EFFCB58" w14:textId="77777777" w:rsidR="008916DB" w:rsidRDefault="008916DB" w:rsidP="008916DB">
      <w:pPr>
        <w:pStyle w:val="Plattetekst"/>
      </w:pPr>
      <w:r>
        <w:t xml:space="preserve">The runs are carried out in pairs, with and without the WPT applied. The runs in a pair are done in a sequence with constant heading. </w:t>
      </w:r>
    </w:p>
    <w:p w14:paraId="6628DB9D" w14:textId="77777777" w:rsidR="008916DB" w:rsidRDefault="008916DB" w:rsidP="008916DB">
      <w:pPr>
        <w:pStyle w:val="Plattetekst"/>
        <w:keepNext/>
      </w:pPr>
      <w:r>
        <w:rPr>
          <w:noProof/>
        </w:rPr>
        <w:drawing>
          <wp:inline distT="0" distB="0" distL="0" distR="0" wp14:anchorId="288DB798" wp14:editId="5FC8FBC3">
            <wp:extent cx="542290" cy="2023745"/>
            <wp:effectExtent l="21272" t="16828" r="12383" b="12382"/>
            <wp:docPr id="1" name="Picture 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con&#10;&#10;Description automatically generated"/>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rot="5400000">
                      <a:off x="0" y="0"/>
                      <a:ext cx="542290" cy="2023745"/>
                    </a:xfrm>
                    <a:prstGeom prst="rect">
                      <a:avLst/>
                    </a:prstGeom>
                    <a:noFill/>
                    <a:ln>
                      <a:solidFill>
                        <a:schemeClr val="accent1"/>
                      </a:solidFill>
                    </a:ln>
                  </pic:spPr>
                </pic:pic>
              </a:graphicData>
            </a:graphic>
          </wp:inline>
        </w:drawing>
      </w:r>
    </w:p>
    <w:p w14:paraId="487DFE8F" w14:textId="4D1C2A77" w:rsidR="008916DB" w:rsidRDefault="008916DB" w:rsidP="008916DB">
      <w:pPr>
        <w:pStyle w:val="Bijschrift"/>
      </w:pPr>
      <w:r>
        <w:t xml:space="preserve">Figure </w:t>
      </w:r>
      <w:r w:rsidR="003C28C4">
        <w:fldChar w:fldCharType="begin"/>
      </w:r>
      <w:r w:rsidR="003C28C4">
        <w:instrText xml:space="preserve"> SEQ Figure \* ALPHABETIC </w:instrText>
      </w:r>
      <w:r w:rsidR="003C28C4">
        <w:fldChar w:fldCharType="separate"/>
      </w:r>
      <w:r w:rsidR="00A600B2">
        <w:rPr>
          <w:noProof/>
        </w:rPr>
        <w:t>K</w:t>
      </w:r>
      <w:r w:rsidR="003C28C4">
        <w:rPr>
          <w:noProof/>
        </w:rPr>
        <w:fldChar w:fldCharType="end"/>
      </w:r>
      <w:r>
        <w:t xml:space="preserve">. A run </w:t>
      </w:r>
      <w:r w:rsidR="002631F1">
        <w:t>pairs</w:t>
      </w:r>
      <w:r>
        <w:t>. WPT is first activated and then deactivated.</w:t>
      </w:r>
    </w:p>
    <w:p w14:paraId="00D75653" w14:textId="77777777" w:rsidR="008916DB" w:rsidRDefault="008916DB" w:rsidP="00736338">
      <w:pPr>
        <w:pStyle w:val="Kop3"/>
      </w:pPr>
      <w:r>
        <w:t>Run duration</w:t>
      </w:r>
    </w:p>
    <w:p w14:paraId="601752B7" w14:textId="77777777" w:rsidR="008916DB" w:rsidRDefault="008916DB" w:rsidP="008916DB">
      <w:pPr>
        <w:pStyle w:val="Plattetekst"/>
      </w:pPr>
      <w:r>
        <w:t xml:space="preserve">Each run should be 15 minutes. </w:t>
      </w:r>
    </w:p>
    <w:p w14:paraId="79CD28E5" w14:textId="77777777" w:rsidR="008916DB" w:rsidRDefault="008916DB" w:rsidP="00736338">
      <w:pPr>
        <w:pStyle w:val="Kop3"/>
      </w:pPr>
      <w:r>
        <w:lastRenderedPageBreak/>
        <w:t>Wind directions</w:t>
      </w:r>
    </w:p>
    <w:p w14:paraId="4EA6CC81" w14:textId="77777777" w:rsidR="008916DB" w:rsidRDefault="008916DB" w:rsidP="008916DB">
      <w:pPr>
        <w:pStyle w:val="Plattetekst"/>
      </w:pPr>
      <w:r>
        <w:t xml:space="preserve">The trial should include at least 5 pairs of runs distributed over the range of wind angles where the WPT is expected to generate thrust. </w:t>
      </w:r>
    </w:p>
    <w:p w14:paraId="70005FAE" w14:textId="77777777" w:rsidR="008916DB" w:rsidRDefault="008916DB" w:rsidP="008916DB">
      <w:pPr>
        <w:pStyle w:val="Plattetekst"/>
        <w:keepNext/>
      </w:pPr>
      <w:r>
        <w:rPr>
          <w:noProof/>
        </w:rPr>
        <w:drawing>
          <wp:inline distT="0" distB="0" distL="0" distR="0" wp14:anchorId="3C6F54DC" wp14:editId="161760C7">
            <wp:extent cx="2819684" cy="2412392"/>
            <wp:effectExtent l="0" t="0" r="0" b="6985"/>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828603" cy="2420023"/>
                    </a:xfrm>
                    <a:prstGeom prst="rect">
                      <a:avLst/>
                    </a:prstGeom>
                    <a:noFill/>
                  </pic:spPr>
                </pic:pic>
              </a:graphicData>
            </a:graphic>
          </wp:inline>
        </w:drawing>
      </w:r>
    </w:p>
    <w:p w14:paraId="596388DA" w14:textId="5EFCB5BF" w:rsidR="008916DB" w:rsidRDefault="008916DB" w:rsidP="008916DB">
      <w:pPr>
        <w:pStyle w:val="Bijschrift"/>
      </w:pPr>
      <w:r>
        <w:t xml:space="preserve">Figure </w:t>
      </w:r>
      <w:r w:rsidR="003C28C4">
        <w:fldChar w:fldCharType="begin"/>
      </w:r>
      <w:r w:rsidR="003C28C4">
        <w:instrText xml:space="preserve"> SEQ Figure \* ALPHABETIC </w:instrText>
      </w:r>
      <w:r w:rsidR="003C28C4">
        <w:fldChar w:fldCharType="separate"/>
      </w:r>
      <w:r w:rsidR="00A600B2">
        <w:rPr>
          <w:noProof/>
        </w:rPr>
        <w:t>L</w:t>
      </w:r>
      <w:r w:rsidR="003C28C4">
        <w:rPr>
          <w:noProof/>
        </w:rPr>
        <w:fldChar w:fldCharType="end"/>
      </w:r>
      <w:r>
        <w:t>. Example generic WPT force at ships speed 15 knots</w:t>
      </w:r>
    </w:p>
    <w:p w14:paraId="5B981AC0" w14:textId="77777777" w:rsidR="008916DB" w:rsidRDefault="008916DB" w:rsidP="00736338">
      <w:pPr>
        <w:pStyle w:val="Kop3"/>
      </w:pPr>
      <w:r>
        <w:t>Ship’s speed</w:t>
      </w:r>
    </w:p>
    <w:p w14:paraId="75471BDA" w14:textId="77777777" w:rsidR="008916DB" w:rsidRDefault="008916DB" w:rsidP="008916DB">
      <w:pPr>
        <w:pStyle w:val="Plattetekst"/>
      </w:pPr>
      <w:r>
        <w:t xml:space="preserve">The runs with WPT should be done at approximately around the reference speed </w:t>
      </w:r>
      <w:proofErr w:type="spellStart"/>
      <w:r>
        <w:t>Vref</w:t>
      </w:r>
      <w:proofErr w:type="spellEnd"/>
      <w:r>
        <w:t xml:space="preserve"> which will be used for the normalised result.</w:t>
      </w:r>
      <w:r w:rsidRPr="005E0ACE">
        <w:t xml:space="preserve"> </w:t>
      </w:r>
    </w:p>
    <w:p w14:paraId="44046DCF" w14:textId="77777777" w:rsidR="008916DB" w:rsidRDefault="008916DB" w:rsidP="00736338">
      <w:pPr>
        <w:pStyle w:val="Kop3"/>
      </w:pPr>
      <w:r>
        <w:t>Approach and time between runs</w:t>
      </w:r>
    </w:p>
    <w:p w14:paraId="78F58286" w14:textId="77777777" w:rsidR="008916DB" w:rsidRDefault="008916DB" w:rsidP="008916DB">
      <w:pPr>
        <w:pStyle w:val="Plattetekst"/>
      </w:pPr>
      <w:r>
        <w:t>The trial approach shall be long enough to ensure a steady state ship’s condition prior to commencement of each speed run. During the approach run, the ship shall be kept on course with minimum rudder angles.</w:t>
      </w:r>
    </w:p>
    <w:p w14:paraId="7D9D5732" w14:textId="77777777" w:rsidR="008916DB" w:rsidRDefault="008916DB" w:rsidP="008916DB">
      <w:pPr>
        <w:pStyle w:val="Plattetekst"/>
      </w:pPr>
      <w:r>
        <w:t>No fixed approach distance can be given. In order to verify that the vessel reached the steady ship’s condition the measured values of shaft rotation rate, shaft torque (if available) and ship’s speed at the control position shall be monitored. When all three values are stable the ship's condition shall be deemed "steady".</w:t>
      </w:r>
    </w:p>
    <w:p w14:paraId="16CCD02D" w14:textId="77777777" w:rsidR="008916DB" w:rsidRDefault="008916DB" w:rsidP="00736338">
      <w:pPr>
        <w:pStyle w:val="Kop3"/>
      </w:pPr>
      <w:bookmarkStart w:id="53" w:name="_Ref124490576"/>
      <w:r>
        <w:t>Power setting</w:t>
      </w:r>
      <w:bookmarkEnd w:id="53"/>
    </w:p>
    <w:p w14:paraId="4A5B0F76" w14:textId="77777777" w:rsidR="008916DB" w:rsidRDefault="008916DB" w:rsidP="008916DB">
      <w:pPr>
        <w:pStyle w:val="Plattetekst"/>
      </w:pPr>
      <w:r>
        <w:t xml:space="preserve">A WASP trial can be conducted either with constant power setting between the run pairs, or with constant speed between the two runs. </w:t>
      </w:r>
    </w:p>
    <w:p w14:paraId="226CF5CA" w14:textId="77777777" w:rsidR="008916DB" w:rsidRDefault="008916DB" w:rsidP="008916DB">
      <w:pPr>
        <w:pStyle w:val="Plattetekst"/>
        <w:rPr>
          <w:u w:val="single"/>
        </w:rPr>
      </w:pPr>
    </w:p>
    <w:p w14:paraId="491E0AA4" w14:textId="77777777" w:rsidR="008916DB" w:rsidRPr="005E3999" w:rsidRDefault="008916DB" w:rsidP="008916DB">
      <w:pPr>
        <w:pStyle w:val="Plattetekst"/>
        <w:rPr>
          <w:u w:val="single"/>
        </w:rPr>
      </w:pPr>
      <w:r w:rsidRPr="005E3999">
        <w:rPr>
          <w:u w:val="single"/>
        </w:rPr>
        <w:t>Constant power</w:t>
      </w:r>
    </w:p>
    <w:p w14:paraId="208B21A1" w14:textId="77777777" w:rsidR="008916DB" w:rsidRDefault="008916DB" w:rsidP="008916DB">
      <w:pPr>
        <w:pStyle w:val="Plattetekst"/>
      </w:pPr>
      <w:r>
        <w:t xml:space="preserve">The power setting, shaft rpm and propeller pitch, is kept untouched between the two runs in a run-pair. </w:t>
      </w:r>
    </w:p>
    <w:p w14:paraId="1495CE1F" w14:textId="77777777" w:rsidR="008916DB" w:rsidRDefault="008916DB" w:rsidP="008916DB">
      <w:pPr>
        <w:pStyle w:val="Plattetekst"/>
      </w:pPr>
      <w:r>
        <w:t>This option is preferable if there is no accurate power meter and the power is estimated using fuel flow.</w:t>
      </w:r>
    </w:p>
    <w:p w14:paraId="52112A51" w14:textId="77777777" w:rsidR="008916DB" w:rsidRDefault="008916DB" w:rsidP="008916DB">
      <w:pPr>
        <w:pStyle w:val="Plattetekst"/>
      </w:pPr>
    </w:p>
    <w:p w14:paraId="779141F6" w14:textId="77777777" w:rsidR="008916DB" w:rsidRPr="005E3999" w:rsidRDefault="008916DB" w:rsidP="008916DB">
      <w:pPr>
        <w:pStyle w:val="Plattetekst"/>
        <w:rPr>
          <w:u w:val="single"/>
        </w:rPr>
      </w:pPr>
      <w:r w:rsidRPr="005E3999">
        <w:rPr>
          <w:u w:val="single"/>
        </w:rPr>
        <w:t>Constant speed</w:t>
      </w:r>
    </w:p>
    <w:p w14:paraId="1A9C60B9" w14:textId="77777777" w:rsidR="008916DB" w:rsidRDefault="008916DB" w:rsidP="008916DB">
      <w:pPr>
        <w:pStyle w:val="Plattetekst"/>
      </w:pPr>
      <w:r>
        <w:t xml:space="preserve">The speed of the second run in a pair is aimed to be the same as that of the first run by adjusting engine power. </w:t>
      </w:r>
    </w:p>
    <w:p w14:paraId="7C37517A" w14:textId="7EE56FD3" w:rsidR="008916DB" w:rsidRDefault="008916DB" w:rsidP="008916DB">
      <w:pPr>
        <w:pStyle w:val="Plattetekst"/>
      </w:pPr>
      <w:r>
        <w:lastRenderedPageBreak/>
        <w:t>This option reduces the need for correction. It can therefore be advantageous if the speed-power curve is uncertain. I practice it is difficult to reach the same average speed by instant visual reading of speed log, and therefor</w:t>
      </w:r>
      <w:r w:rsidR="001B4FE6">
        <w:t>e</w:t>
      </w:r>
      <w:r>
        <w:t xml:space="preserve"> some corrections will be required anyway.</w:t>
      </w:r>
    </w:p>
    <w:p w14:paraId="713D9EF7" w14:textId="42FFDEC0" w:rsidR="008916DB" w:rsidRDefault="008916DB" w:rsidP="008916DB">
      <w:pPr>
        <w:pStyle w:val="Plattetekst"/>
      </w:pPr>
      <w:r>
        <w:t>The disadvantage is that the trial takes longer time</w:t>
      </w:r>
      <w:r w:rsidR="00B85A8B">
        <w:t>. This is because</w:t>
      </w:r>
      <w:r>
        <w:t xml:space="preserve"> it takes longer time to adjust and reach a new stable condition.</w:t>
      </w:r>
    </w:p>
    <w:p w14:paraId="2379DDD7" w14:textId="77777777" w:rsidR="008916DB" w:rsidRDefault="008916DB" w:rsidP="00736338">
      <w:pPr>
        <w:pStyle w:val="Kop3"/>
      </w:pPr>
      <w:r>
        <w:t>Test sequence</w:t>
      </w:r>
    </w:p>
    <w:p w14:paraId="15403B54" w14:textId="070E4BC6" w:rsidR="008916DB" w:rsidRPr="00BB1F58" w:rsidRDefault="008916DB" w:rsidP="008916DB">
      <w:pPr>
        <w:pStyle w:val="Plattetekst"/>
      </w:pPr>
      <w:r>
        <w:t xml:space="preserve">For option </w:t>
      </w:r>
      <w:r w:rsidR="00E84A6E">
        <w:t>‘</w:t>
      </w:r>
      <w:r>
        <w:t>Constant power setting</w:t>
      </w:r>
      <w:r w:rsidR="00E84A6E">
        <w:t>’</w:t>
      </w:r>
      <w:r>
        <w:t>:</w:t>
      </w:r>
    </w:p>
    <w:p w14:paraId="5C30BE29" w14:textId="3FC4EE2D" w:rsidR="008916DB" w:rsidRDefault="008916DB" w:rsidP="007D5528">
      <w:pPr>
        <w:pStyle w:val="Plattetekst"/>
        <w:numPr>
          <w:ilvl w:val="0"/>
          <w:numId w:val="24"/>
        </w:numPr>
      </w:pPr>
      <w:r>
        <w:t>Start with WPT activated, with its automatic control system on</w:t>
      </w:r>
      <w:r w:rsidR="009F6A8F">
        <w:t>.</w:t>
      </w:r>
    </w:p>
    <w:p w14:paraId="54FC1105" w14:textId="77777777" w:rsidR="008916DB" w:rsidRDefault="008916DB" w:rsidP="007D5528">
      <w:pPr>
        <w:pStyle w:val="Plattetekst"/>
        <w:numPr>
          <w:ilvl w:val="0"/>
          <w:numId w:val="24"/>
        </w:numPr>
      </w:pPr>
      <w:r>
        <w:t xml:space="preserve">Run with constant heading at </w:t>
      </w:r>
      <w:r w:rsidRPr="00BB1F58">
        <w:t>one of the target wind</w:t>
      </w:r>
      <w:r w:rsidRPr="00BB1F58">
        <w:rPr>
          <w:b/>
          <w:bCs/>
        </w:rPr>
        <w:t xml:space="preserve"> </w:t>
      </w:r>
      <w:r>
        <w:t xml:space="preserve">angles. </w:t>
      </w:r>
    </w:p>
    <w:p w14:paraId="6525DCC2" w14:textId="488E4F47" w:rsidR="008916DB" w:rsidRDefault="008916DB" w:rsidP="007D5528">
      <w:pPr>
        <w:pStyle w:val="Plattetekst"/>
        <w:numPr>
          <w:ilvl w:val="0"/>
          <w:numId w:val="24"/>
        </w:numPr>
      </w:pPr>
      <w:r>
        <w:t xml:space="preserve">Adjust power setting such that ship speed is around the reference speed </w:t>
      </w:r>
      <w:proofErr w:type="spellStart"/>
      <w:r>
        <w:t>Vrer</w:t>
      </w:r>
      <w:proofErr w:type="spellEnd"/>
      <w:r w:rsidR="009F6A8F">
        <w:t>.</w:t>
      </w:r>
    </w:p>
    <w:p w14:paraId="7892E68D" w14:textId="77777777" w:rsidR="008916DB" w:rsidRDefault="008916DB" w:rsidP="007D5528">
      <w:pPr>
        <w:pStyle w:val="Plattetekst"/>
        <w:numPr>
          <w:ilvl w:val="0"/>
          <w:numId w:val="24"/>
        </w:numPr>
      </w:pPr>
      <w:r>
        <w:t>Wait for stable speed is reached.</w:t>
      </w:r>
    </w:p>
    <w:p w14:paraId="36A39487" w14:textId="77777777" w:rsidR="008916DB" w:rsidRDefault="008916DB" w:rsidP="007D5528">
      <w:pPr>
        <w:pStyle w:val="Plattetekst"/>
        <w:numPr>
          <w:ilvl w:val="0"/>
          <w:numId w:val="24"/>
        </w:numPr>
      </w:pPr>
      <w:r>
        <w:t xml:space="preserve">Run for minimum 15 minutes. </w:t>
      </w:r>
    </w:p>
    <w:p w14:paraId="3C85C8B3" w14:textId="3BC99C26" w:rsidR="008916DB" w:rsidRDefault="008916DB" w:rsidP="007D5528">
      <w:pPr>
        <w:pStyle w:val="Plattetekst"/>
        <w:numPr>
          <w:ilvl w:val="0"/>
          <w:numId w:val="24"/>
        </w:numPr>
      </w:pPr>
      <w:r>
        <w:t>Deactivate WPT. Do not touch power setting</w:t>
      </w:r>
      <w:r w:rsidR="009F6A8F">
        <w:t>.</w:t>
      </w:r>
    </w:p>
    <w:p w14:paraId="737143B4" w14:textId="77777777" w:rsidR="008916DB" w:rsidRDefault="008916DB" w:rsidP="007D5528">
      <w:pPr>
        <w:pStyle w:val="Plattetekst"/>
        <w:numPr>
          <w:ilvl w:val="0"/>
          <w:numId w:val="24"/>
        </w:numPr>
      </w:pPr>
      <w:r>
        <w:t>Wait for stable speed is reached.</w:t>
      </w:r>
    </w:p>
    <w:p w14:paraId="5B3F57EF" w14:textId="77777777" w:rsidR="008916DB" w:rsidRDefault="008916DB" w:rsidP="007D5528">
      <w:pPr>
        <w:pStyle w:val="Plattetekst"/>
        <w:numPr>
          <w:ilvl w:val="0"/>
          <w:numId w:val="24"/>
        </w:numPr>
      </w:pPr>
      <w:r>
        <w:t>Keep same heading, run for 15</w:t>
      </w:r>
      <w:r w:rsidRPr="00855F3F">
        <w:t xml:space="preserve"> </w:t>
      </w:r>
      <w:r>
        <w:t>minutes.</w:t>
      </w:r>
    </w:p>
    <w:p w14:paraId="281D5C4B" w14:textId="77777777" w:rsidR="008916DB" w:rsidRDefault="008916DB" w:rsidP="007D5528">
      <w:pPr>
        <w:pStyle w:val="Plattetekst"/>
        <w:numPr>
          <w:ilvl w:val="0"/>
          <w:numId w:val="24"/>
        </w:numPr>
      </w:pPr>
      <w:r>
        <w:t>Repeat for the other wind directions.</w:t>
      </w:r>
    </w:p>
    <w:p w14:paraId="096A7560" w14:textId="77777777" w:rsidR="008916DB" w:rsidRDefault="008916DB" w:rsidP="008916DB">
      <w:pPr>
        <w:pStyle w:val="Plattetekst"/>
      </w:pPr>
    </w:p>
    <w:p w14:paraId="6BCD3921" w14:textId="77777777" w:rsidR="008916DB" w:rsidRDefault="008916DB" w:rsidP="00736338">
      <w:pPr>
        <w:pStyle w:val="Kop3"/>
      </w:pPr>
      <w:r>
        <w:t>Speed-power curve</w:t>
      </w:r>
    </w:p>
    <w:p w14:paraId="3B15A47E" w14:textId="77777777" w:rsidR="008916DB" w:rsidRDefault="008916DB" w:rsidP="008916DB">
      <w:pPr>
        <w:pStyle w:val="Plattetekst"/>
      </w:pPr>
      <w:r>
        <w:t>The shape of the speed-power curve will be used for post-processing the trial results. The speed-power curve can be taken from either a normal speed trial from yard delivery, or model test of the actual ship.</w:t>
      </w:r>
    </w:p>
    <w:p w14:paraId="48545934" w14:textId="77777777" w:rsidR="008916DB" w:rsidRDefault="008916DB" w:rsidP="008916DB">
      <w:pPr>
        <w:pStyle w:val="Plattetekst"/>
      </w:pPr>
      <w:r>
        <w:t>If there is no speed-power curve available for the ship covering the trial speed, additional speed variation tests should be included in the program. Since it is just the shape of the curve and not the absolute level that will be used, this test can be done with single runs based on STW. (No current correction.)</w:t>
      </w:r>
    </w:p>
    <w:p w14:paraId="66EEFB27" w14:textId="61D062FF" w:rsidR="008916DB" w:rsidRDefault="008916DB" w:rsidP="008916DB">
      <w:pPr>
        <w:pStyle w:val="Plattetekst"/>
      </w:pPr>
      <w:r>
        <w:t>The speed variation test consists of four single runs of 10 min</w:t>
      </w:r>
      <w:r w:rsidR="009F6A8F">
        <w:t>utes</w:t>
      </w:r>
      <w:r>
        <w:t xml:space="preserve"> each, covering the speed range of the WASP trial.  </w:t>
      </w:r>
    </w:p>
    <w:p w14:paraId="7925EA25" w14:textId="77777777" w:rsidR="008916DB" w:rsidRPr="0014292F" w:rsidRDefault="008916DB" w:rsidP="008916DB">
      <w:pPr>
        <w:pStyle w:val="Plattetekst"/>
      </w:pPr>
    </w:p>
    <w:p w14:paraId="3E948B9F" w14:textId="77777777" w:rsidR="008916DB" w:rsidRDefault="008916DB" w:rsidP="00736338">
      <w:pPr>
        <w:pStyle w:val="Kop3"/>
      </w:pPr>
      <w:r>
        <w:t>Evaluation of acquired data</w:t>
      </w:r>
    </w:p>
    <w:p w14:paraId="63BD281A" w14:textId="77777777" w:rsidR="008916DB" w:rsidRDefault="008916DB" w:rsidP="008916DB">
      <w:pPr>
        <w:pStyle w:val="Plattetekst"/>
      </w:pPr>
      <w:r>
        <w:t>The measured data from the data acquisition system will be filtered (depending on the frequency of the data) and average over the run time. The time trace will be plotted over time to ensure that steady a condition was reached.</w:t>
      </w:r>
    </w:p>
    <w:p w14:paraId="3FAF7259" w14:textId="77777777" w:rsidR="008916DB" w:rsidRPr="0017114E" w:rsidRDefault="008916DB" w:rsidP="00736338">
      <w:pPr>
        <w:pStyle w:val="Kop3"/>
      </w:pPr>
      <w:bookmarkStart w:id="54" w:name="_Toc82151592"/>
      <w:r w:rsidRPr="00560889">
        <w:t>Current</w:t>
      </w:r>
      <w:bookmarkEnd w:id="54"/>
      <w:r w:rsidRPr="0017114E">
        <w:t xml:space="preserve"> </w:t>
      </w:r>
    </w:p>
    <w:p w14:paraId="48C29E71" w14:textId="129991BA" w:rsidR="008916DB" w:rsidRDefault="008916DB" w:rsidP="008916DB">
      <w:pPr>
        <w:pStyle w:val="Plattetekst"/>
      </w:pPr>
      <w:r w:rsidRPr="0017114E">
        <w:t xml:space="preserve">In standard speed trial analysis, the ship’s speed over ground (SOG) is measured with the GPS and corrected to speed through water (STW) using the double runs. The GPS is generally regarded as far more accurate than the speed log. </w:t>
      </w:r>
      <w:r>
        <w:t>T</w:t>
      </w:r>
      <w:r w:rsidRPr="0017114E">
        <w:t xml:space="preserve">his procedure is not possible to follow in </w:t>
      </w:r>
      <w:r>
        <w:t>a WASP</w:t>
      </w:r>
      <w:r w:rsidRPr="0017114E">
        <w:t xml:space="preserve"> trial, due to the presence of wind propulsion. Instead, the speed is measured with the ship’s log. There is therefore</w:t>
      </w:r>
      <w:r w:rsidR="009F6A8F">
        <w:t>,</w:t>
      </w:r>
      <w:r w:rsidRPr="0017114E">
        <w:t xml:space="preserve"> no need to correct for current. </w:t>
      </w:r>
    </w:p>
    <w:p w14:paraId="6D453448" w14:textId="77777777" w:rsidR="008916DB" w:rsidRDefault="008916DB" w:rsidP="00736338">
      <w:pPr>
        <w:pStyle w:val="Kop3"/>
      </w:pPr>
      <w:r>
        <w:t>Drift and rudder angles</w:t>
      </w:r>
    </w:p>
    <w:p w14:paraId="12F3A931" w14:textId="77777777" w:rsidR="008916DB" w:rsidRDefault="008916DB" w:rsidP="008916DB">
      <w:pPr>
        <w:pStyle w:val="Plattetekst"/>
      </w:pPr>
      <w:r>
        <w:t>No correction is made for drift and rudder angles</w:t>
      </w:r>
    </w:p>
    <w:p w14:paraId="28AE7A2B" w14:textId="77777777" w:rsidR="008916DB" w:rsidRDefault="008916DB" w:rsidP="008916DB">
      <w:pPr>
        <w:pStyle w:val="Plattetekst"/>
      </w:pPr>
      <w:r>
        <w:lastRenderedPageBreak/>
        <w:t xml:space="preserve"> </w:t>
      </w:r>
    </w:p>
    <w:p w14:paraId="48919465" w14:textId="77777777" w:rsidR="008916DB" w:rsidRDefault="008916DB" w:rsidP="00736338">
      <w:pPr>
        <w:pStyle w:val="Kop3"/>
      </w:pPr>
      <w:r>
        <w:t xml:space="preserve">Correction for </w:t>
      </w:r>
      <w:r w:rsidRPr="0017114E">
        <w:t>superstructure resistance</w:t>
      </w:r>
    </w:p>
    <w:p w14:paraId="13F6B931" w14:textId="6D113135" w:rsidR="008916DB" w:rsidRDefault="008916DB" w:rsidP="008916DB">
      <w:pPr>
        <w:pStyle w:val="Plattetekst"/>
      </w:pPr>
      <w:r>
        <w:t xml:space="preserve">If the wind varies between the two runs in a run pair, the superstructure air resistance will be different between the runs and that will affect the comparison. Therefore, the power is corrected for superstructure resistance. This is </w:t>
      </w:r>
      <w:r w:rsidR="009F6A8F">
        <w:t>undertaken</w:t>
      </w:r>
      <w:r>
        <w:t xml:space="preserve"> using </w:t>
      </w:r>
      <w:r w:rsidRPr="0017114E">
        <w:t>ISO</w:t>
      </w:r>
      <w:r>
        <w:t xml:space="preserve"> 15016 </w:t>
      </w:r>
      <w:r w:rsidRPr="0017114E">
        <w:t>/</w:t>
      </w:r>
      <w:r>
        <w:t xml:space="preserve"> </w:t>
      </w:r>
      <w:r w:rsidRPr="0017114E">
        <w:t>ITTC</w:t>
      </w:r>
      <w:r>
        <w:t xml:space="preserve"> (2021)</w:t>
      </w:r>
      <w:r w:rsidRPr="0017114E">
        <w:t xml:space="preserve">. </w:t>
      </w:r>
    </w:p>
    <w:p w14:paraId="7B2B3FC0" w14:textId="77777777" w:rsidR="008916DB" w:rsidRPr="0017114E" w:rsidRDefault="008916DB" w:rsidP="008916DB">
      <w:pPr>
        <w:pStyle w:val="Plattetekst"/>
      </w:pPr>
      <w:r w:rsidRPr="0017114E">
        <w:t>The correction of propulsive efficiency due to the added resistance corrections and idling</w:t>
      </w:r>
      <w:r>
        <w:t xml:space="preserve"> WPT</w:t>
      </w:r>
      <w:r w:rsidRPr="0017114E">
        <w:t xml:space="preserve"> resistance is derived using the Direct Power Method according to the ISO standard using the assumed load variation factor stated in</w:t>
      </w:r>
      <w:r>
        <w:t xml:space="preserve"> the ship specific document.</w:t>
      </w:r>
      <w:r w:rsidRPr="0017114E">
        <w:t xml:space="preserve"> </w:t>
      </w:r>
    </w:p>
    <w:p w14:paraId="4539965F" w14:textId="77777777" w:rsidR="008916DB" w:rsidRPr="0017114E" w:rsidRDefault="008916DB" w:rsidP="008916DB">
      <w:pPr>
        <w:pStyle w:val="Plattetekst"/>
      </w:pPr>
    </w:p>
    <w:p w14:paraId="4D4A8A76" w14:textId="77777777" w:rsidR="008916DB" w:rsidRDefault="008916DB" w:rsidP="00736338">
      <w:pPr>
        <w:pStyle w:val="Kop3"/>
      </w:pPr>
      <w:r>
        <w:t>Power saving for reference speed</w:t>
      </w:r>
    </w:p>
    <w:p w14:paraId="3FAEA370" w14:textId="2CEB8F02" w:rsidR="008916DB" w:rsidRDefault="008916DB" w:rsidP="008916DB">
      <w:pPr>
        <w:pStyle w:val="Plattetekst"/>
      </w:pPr>
      <w:r>
        <w:t xml:space="preserve">After the Evaluation and Correction described above, the sea trial measurements consist of a list of speeds and corrected powers at various wind angles and wind speeds. An example is shown in </w:t>
      </w:r>
      <w:r>
        <w:fldChar w:fldCharType="begin"/>
      </w:r>
      <w:r>
        <w:instrText xml:space="preserve"> REF _Ref125469775 \h </w:instrText>
      </w:r>
      <w:r>
        <w:fldChar w:fldCharType="separate"/>
      </w:r>
      <w:r w:rsidR="00A600B2">
        <w:t xml:space="preserve">Figure </w:t>
      </w:r>
      <w:r w:rsidR="00A600B2">
        <w:rPr>
          <w:noProof/>
        </w:rPr>
        <w:t>M</w:t>
      </w:r>
      <w:r>
        <w:fldChar w:fldCharType="end"/>
      </w:r>
      <w:r>
        <w:t>. To be useful, the data must be post-processed in a series of steps, which will be explained below. All steps after no 2. are optional, depending on how the results is to be presented and used.</w:t>
      </w:r>
    </w:p>
    <w:p w14:paraId="29C0DFF9" w14:textId="77777777" w:rsidR="008916DB" w:rsidRDefault="008916DB" w:rsidP="008916DB">
      <w:pPr>
        <w:pStyle w:val="Plattetekst"/>
        <w:keepNext/>
      </w:pPr>
      <w:r>
        <w:rPr>
          <w:noProof/>
        </w:rPr>
        <w:drawing>
          <wp:inline distT="0" distB="0" distL="0" distR="0" wp14:anchorId="19E87881" wp14:editId="0663A7E9">
            <wp:extent cx="2324310" cy="1289714"/>
            <wp:effectExtent l="0" t="0" r="0" b="5715"/>
            <wp:docPr id="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ated"/>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336025" cy="1296214"/>
                    </a:xfrm>
                    <a:prstGeom prst="rect">
                      <a:avLst/>
                    </a:prstGeom>
                    <a:noFill/>
                  </pic:spPr>
                </pic:pic>
              </a:graphicData>
            </a:graphic>
          </wp:inline>
        </w:drawing>
      </w:r>
    </w:p>
    <w:p w14:paraId="675D1697" w14:textId="63533FD2" w:rsidR="008916DB" w:rsidRDefault="008916DB" w:rsidP="008916DB">
      <w:pPr>
        <w:pStyle w:val="Bijschrift"/>
      </w:pPr>
      <w:bookmarkStart w:id="55" w:name="_Ref125469775"/>
      <w:r>
        <w:t xml:space="preserve">Figure </w:t>
      </w:r>
      <w:r w:rsidR="003C28C4">
        <w:fldChar w:fldCharType="begin"/>
      </w:r>
      <w:r w:rsidR="003C28C4">
        <w:instrText xml:space="preserve"> SEQ Figure \* ALPHABETIC </w:instrText>
      </w:r>
      <w:r w:rsidR="003C28C4">
        <w:fldChar w:fldCharType="separate"/>
      </w:r>
      <w:r w:rsidR="00A600B2">
        <w:rPr>
          <w:noProof/>
        </w:rPr>
        <w:t>M</w:t>
      </w:r>
      <w:r w:rsidR="003C28C4">
        <w:rPr>
          <w:noProof/>
        </w:rPr>
        <w:fldChar w:fldCharType="end"/>
      </w:r>
      <w:bookmarkEnd w:id="55"/>
      <w:r>
        <w:t>. Example of sea trial measurements after Evaluation and Correction</w:t>
      </w:r>
    </w:p>
    <w:p w14:paraId="79389577" w14:textId="77777777" w:rsidR="008916DB" w:rsidRDefault="008916DB" w:rsidP="008916DB">
      <w:pPr>
        <w:pStyle w:val="Plattetekst"/>
      </w:pPr>
      <w:r>
        <w:t>Post-processing steps:</w:t>
      </w:r>
    </w:p>
    <w:p w14:paraId="0ACAE4AE" w14:textId="77777777" w:rsidR="008916DB" w:rsidRDefault="008916DB" w:rsidP="007D5528">
      <w:pPr>
        <w:pStyle w:val="Plattetekst"/>
        <w:numPr>
          <w:ilvl w:val="0"/>
          <w:numId w:val="22"/>
        </w:numPr>
      </w:pPr>
      <w:r>
        <w:t xml:space="preserve">Derive power saving from the WPT at the sea trial condition (speed and apparent wind) </w:t>
      </w:r>
    </w:p>
    <w:p w14:paraId="24B390CC" w14:textId="77777777" w:rsidR="008916DB" w:rsidRDefault="008916DB" w:rsidP="007D5528">
      <w:pPr>
        <w:pStyle w:val="Plattetekst"/>
        <w:numPr>
          <w:ilvl w:val="0"/>
          <w:numId w:val="22"/>
        </w:numPr>
      </w:pPr>
      <w:r>
        <w:t xml:space="preserve">Compare the sea trial results to the </w:t>
      </w:r>
      <w:r w:rsidRPr="006E6AEF">
        <w:rPr>
          <w:i/>
          <w:iCs/>
        </w:rPr>
        <w:t>predicted</w:t>
      </w:r>
      <w:r>
        <w:t xml:space="preserve"> power saving for exactly those conditions. This verifies the computational model used to drive the EEDI force matrix or the performance expectation.</w:t>
      </w:r>
    </w:p>
    <w:p w14:paraId="17C6B4AF" w14:textId="77777777" w:rsidR="008916DB" w:rsidRDefault="008916DB" w:rsidP="007D5528">
      <w:pPr>
        <w:pStyle w:val="Plattetekst"/>
        <w:numPr>
          <w:ilvl w:val="0"/>
          <w:numId w:val="22"/>
        </w:numPr>
      </w:pPr>
      <w:r>
        <w:t>Optional: Normalise the power saving to a reference condition close to the sea trial condition. Present the result and compare with prediction.</w:t>
      </w:r>
    </w:p>
    <w:p w14:paraId="3D0E577F" w14:textId="77777777" w:rsidR="008916DB" w:rsidRDefault="008916DB" w:rsidP="007D5528">
      <w:pPr>
        <w:pStyle w:val="Plattetekst"/>
        <w:numPr>
          <w:ilvl w:val="0"/>
          <w:numId w:val="22"/>
        </w:numPr>
      </w:pPr>
      <w:r>
        <w:t>Optional: Derive power saving for all weather conditions and perform a voyage simulation to extract the average power saving potential on a route.</w:t>
      </w:r>
    </w:p>
    <w:p w14:paraId="6A3F6645" w14:textId="77777777" w:rsidR="008916DB" w:rsidRDefault="008916DB" w:rsidP="008916DB">
      <w:pPr>
        <w:pStyle w:val="Plattetekst"/>
        <w:ind w:left="45"/>
      </w:pPr>
      <w:r>
        <w:t>The steps will be explained in detail in the following sections.</w:t>
      </w:r>
    </w:p>
    <w:p w14:paraId="1D435BAE" w14:textId="77777777" w:rsidR="008916DB" w:rsidRDefault="008916DB" w:rsidP="008916DB">
      <w:pPr>
        <w:pStyle w:val="Plattetekst"/>
        <w:ind w:left="45"/>
      </w:pPr>
    </w:p>
    <w:p w14:paraId="3C20EA4B" w14:textId="060C1109" w:rsidR="008916DB" w:rsidRDefault="00D97C5D" w:rsidP="00736338">
      <w:pPr>
        <w:pStyle w:val="Kop3"/>
      </w:pPr>
      <w:r>
        <w:t xml:space="preserve">Evaluation </w:t>
      </w:r>
      <w:r w:rsidR="008916DB">
        <w:t>Step 1. Power saving at sea trial conditions</w:t>
      </w:r>
    </w:p>
    <w:p w14:paraId="55C90F0B" w14:textId="77777777" w:rsidR="008916DB" w:rsidRDefault="008916DB" w:rsidP="008916DB">
      <w:pPr>
        <w:pStyle w:val="Plattetekst"/>
      </w:pPr>
      <w:r>
        <w:t>Consider two runs, with and without WPT:</w:t>
      </w:r>
    </w:p>
    <w:tbl>
      <w:tblPr>
        <w:tblStyle w:val="Tabelraster"/>
        <w:tblW w:w="0" w:type="auto"/>
        <w:tblLook w:val="04A0" w:firstRow="1" w:lastRow="0" w:firstColumn="1" w:lastColumn="0" w:noHBand="0" w:noVBand="1"/>
      </w:tblPr>
      <w:tblGrid>
        <w:gridCol w:w="1629"/>
        <w:gridCol w:w="1368"/>
        <w:gridCol w:w="1585"/>
      </w:tblGrid>
      <w:tr w:rsidR="008916DB" w14:paraId="1469C6B3" w14:textId="77777777" w:rsidTr="00056318">
        <w:trPr>
          <w:trHeight w:val="1030"/>
        </w:trPr>
        <w:tc>
          <w:tcPr>
            <w:tcW w:w="1629" w:type="dxa"/>
          </w:tcPr>
          <w:p w14:paraId="1D5303FF" w14:textId="77777777" w:rsidR="008916DB" w:rsidRDefault="008916DB" w:rsidP="00056318">
            <w:pPr>
              <w:pStyle w:val="Plattetekst"/>
            </w:pPr>
          </w:p>
        </w:tc>
        <w:tc>
          <w:tcPr>
            <w:tcW w:w="1368" w:type="dxa"/>
          </w:tcPr>
          <w:p w14:paraId="14CD0FCD" w14:textId="77777777" w:rsidR="008916DB" w:rsidRDefault="008916DB" w:rsidP="00056318">
            <w:pPr>
              <w:pStyle w:val="Plattetekst"/>
              <w:rPr>
                <w:b/>
              </w:rPr>
            </w:pPr>
            <w:r>
              <w:t xml:space="preserve">Ship speed </w:t>
            </w:r>
          </w:p>
          <w:p w14:paraId="19E3EDDD" w14:textId="77777777" w:rsidR="008916DB" w:rsidRDefault="008916DB" w:rsidP="00056318">
            <w:pPr>
              <w:pStyle w:val="Plattetekst"/>
            </w:pPr>
            <w:r>
              <w:t>V (m/s)</w:t>
            </w:r>
          </w:p>
        </w:tc>
        <w:tc>
          <w:tcPr>
            <w:tcW w:w="1585" w:type="dxa"/>
          </w:tcPr>
          <w:p w14:paraId="5828E836" w14:textId="77777777" w:rsidR="008916DB" w:rsidRDefault="008916DB" w:rsidP="00056318">
            <w:pPr>
              <w:pStyle w:val="Plattetekst"/>
              <w:rPr>
                <w:b/>
              </w:rPr>
            </w:pPr>
            <w:r>
              <w:t xml:space="preserve">Delivered Power </w:t>
            </w:r>
          </w:p>
          <w:p w14:paraId="346150E9" w14:textId="77777777" w:rsidR="008916DB" w:rsidRPr="003A212B" w:rsidRDefault="008916DB" w:rsidP="00056318">
            <w:pPr>
              <w:pStyle w:val="Plattetekst"/>
              <w:rPr>
                <w:b/>
              </w:rPr>
            </w:pPr>
            <w:r>
              <w:t>P (W)</w:t>
            </w:r>
          </w:p>
        </w:tc>
      </w:tr>
      <w:tr w:rsidR="008916DB" w14:paraId="091DE00A" w14:textId="77777777" w:rsidTr="00056318">
        <w:trPr>
          <w:trHeight w:val="445"/>
        </w:trPr>
        <w:tc>
          <w:tcPr>
            <w:tcW w:w="1629" w:type="dxa"/>
          </w:tcPr>
          <w:p w14:paraId="38F88284" w14:textId="77777777" w:rsidR="008916DB" w:rsidRDefault="008916DB" w:rsidP="00056318">
            <w:pPr>
              <w:pStyle w:val="Plattetekst"/>
            </w:pPr>
            <w:r>
              <w:t>Without WPT</w:t>
            </w:r>
          </w:p>
        </w:tc>
        <w:tc>
          <w:tcPr>
            <w:tcW w:w="1368" w:type="dxa"/>
          </w:tcPr>
          <w:p w14:paraId="30B3D25A" w14:textId="77777777" w:rsidR="008916DB" w:rsidRDefault="008916DB" w:rsidP="00056318">
            <w:pPr>
              <w:pStyle w:val="Plattetekst"/>
            </w:pPr>
            <w:r>
              <w:t>V</w:t>
            </w:r>
            <w:r w:rsidRPr="003A212B">
              <w:rPr>
                <w:vertAlign w:val="subscript"/>
              </w:rPr>
              <w:t>0</w:t>
            </w:r>
          </w:p>
        </w:tc>
        <w:tc>
          <w:tcPr>
            <w:tcW w:w="1585" w:type="dxa"/>
          </w:tcPr>
          <w:p w14:paraId="7D999CB6" w14:textId="77777777" w:rsidR="008916DB" w:rsidRDefault="008916DB" w:rsidP="00056318">
            <w:pPr>
              <w:pStyle w:val="Plattetekst"/>
            </w:pPr>
            <w:r>
              <w:t>P</w:t>
            </w:r>
            <w:r w:rsidRPr="003A212B">
              <w:rPr>
                <w:vertAlign w:val="subscript"/>
              </w:rPr>
              <w:t>0</w:t>
            </w:r>
          </w:p>
        </w:tc>
      </w:tr>
      <w:tr w:rsidR="008916DB" w14:paraId="73852BCF" w14:textId="77777777" w:rsidTr="00056318">
        <w:trPr>
          <w:trHeight w:val="428"/>
        </w:trPr>
        <w:tc>
          <w:tcPr>
            <w:tcW w:w="1629" w:type="dxa"/>
          </w:tcPr>
          <w:p w14:paraId="5A28A517" w14:textId="77777777" w:rsidR="008916DB" w:rsidRDefault="008916DB" w:rsidP="00056318">
            <w:pPr>
              <w:pStyle w:val="Plattetekst"/>
            </w:pPr>
            <w:r>
              <w:t>With WPT</w:t>
            </w:r>
          </w:p>
        </w:tc>
        <w:tc>
          <w:tcPr>
            <w:tcW w:w="1368" w:type="dxa"/>
          </w:tcPr>
          <w:p w14:paraId="64524BCE" w14:textId="77777777" w:rsidR="008916DB" w:rsidRDefault="008916DB" w:rsidP="00056318">
            <w:pPr>
              <w:pStyle w:val="Plattetekst"/>
            </w:pPr>
            <w:r>
              <w:t>V</w:t>
            </w:r>
            <w:r w:rsidRPr="003A212B">
              <w:rPr>
                <w:vertAlign w:val="subscript"/>
              </w:rPr>
              <w:t>1</w:t>
            </w:r>
          </w:p>
        </w:tc>
        <w:tc>
          <w:tcPr>
            <w:tcW w:w="1585" w:type="dxa"/>
          </w:tcPr>
          <w:p w14:paraId="4432FF9E" w14:textId="77777777" w:rsidR="008916DB" w:rsidRDefault="008916DB" w:rsidP="00056318">
            <w:pPr>
              <w:pStyle w:val="Plattetekst"/>
            </w:pPr>
            <w:r>
              <w:t>P</w:t>
            </w:r>
            <w:r>
              <w:rPr>
                <w:vertAlign w:val="subscript"/>
              </w:rPr>
              <w:t>1</w:t>
            </w:r>
          </w:p>
        </w:tc>
      </w:tr>
    </w:tbl>
    <w:p w14:paraId="56EE951D" w14:textId="77777777" w:rsidR="008916DB" w:rsidRPr="003A212B" w:rsidRDefault="008916DB" w:rsidP="008916DB">
      <w:pPr>
        <w:pStyle w:val="Plattetekst"/>
      </w:pPr>
    </w:p>
    <w:p w14:paraId="19DB6F8D" w14:textId="77777777" w:rsidR="008916DB" w:rsidRDefault="008916DB" w:rsidP="007D5528">
      <w:pPr>
        <w:pStyle w:val="Plattetekst"/>
        <w:numPr>
          <w:ilvl w:val="0"/>
          <w:numId w:val="21"/>
        </w:numPr>
      </w:pPr>
      <w:r>
        <w:t>Fit a</w:t>
      </w:r>
      <w:r w:rsidRPr="0017114E">
        <w:t xml:space="preserve"> polynomial</w:t>
      </w:r>
      <w:r>
        <w:t xml:space="preserve"> P=</w:t>
      </w:r>
      <w:r w:rsidRPr="003A212B">
        <w:rPr>
          <w:i/>
          <w:iCs/>
        </w:rPr>
        <w:t xml:space="preserve"> f(V)</w:t>
      </w:r>
      <w:r w:rsidRPr="0017114E">
        <w:t xml:space="preserve"> </w:t>
      </w:r>
      <w:r>
        <w:t xml:space="preserve">to the </w:t>
      </w:r>
      <w:r w:rsidRPr="0017114E">
        <w:t xml:space="preserve">baseline </w:t>
      </w:r>
      <w:r>
        <w:t xml:space="preserve">speed-power </w:t>
      </w:r>
      <w:r w:rsidRPr="0017114E">
        <w:t>curve</w:t>
      </w:r>
      <w:r>
        <w:t xml:space="preserve">, or part of the baseline curve that covers range of speeds measured in the trial. Normally a </w:t>
      </w:r>
      <w:r w:rsidRPr="0017114E">
        <w:t>3</w:t>
      </w:r>
      <w:r w:rsidRPr="0017114E">
        <w:rPr>
          <w:vertAlign w:val="superscript"/>
        </w:rPr>
        <w:t>rd</w:t>
      </w:r>
      <w:r w:rsidRPr="0017114E">
        <w:t xml:space="preserve"> order</w:t>
      </w:r>
      <w:r>
        <w:t xml:space="preserve"> works well. Extract the polynomial coefficients. </w:t>
      </w:r>
    </w:p>
    <w:p w14:paraId="12532AEC" w14:textId="77777777" w:rsidR="008916DB" w:rsidRDefault="008916DB" w:rsidP="007D5528">
      <w:pPr>
        <w:pStyle w:val="Plattetekst"/>
        <w:numPr>
          <w:ilvl w:val="0"/>
          <w:numId w:val="21"/>
        </w:numPr>
      </w:pPr>
      <w:r>
        <w:t xml:space="preserve">The power saving </w:t>
      </w:r>
      <m:oMath>
        <m:r>
          <w:rPr>
            <w:rFonts w:ascii="Cambria Math" w:hAnsi="Cambria Math"/>
          </w:rPr>
          <m:t>∆P</m:t>
        </m:r>
      </m:oMath>
      <w:r>
        <w:t xml:space="preserve"> at </w:t>
      </w:r>
      <w:r w:rsidRPr="00D74898">
        <w:rPr>
          <w:i/>
          <w:iCs/>
        </w:rPr>
        <w:t>V</w:t>
      </w:r>
      <w:r w:rsidRPr="00D74898">
        <w:rPr>
          <w:i/>
          <w:iCs/>
          <w:vertAlign w:val="subscript"/>
        </w:rPr>
        <w:t>1</w:t>
      </w:r>
      <w:r w:rsidRPr="00D74898">
        <w:rPr>
          <w:i/>
          <w:iCs/>
        </w:rPr>
        <w:t xml:space="preserve"> </w:t>
      </w:r>
      <w:r>
        <w:t>is derived as</w:t>
      </w:r>
    </w:p>
    <w:tbl>
      <w:tblPr>
        <w:tblStyle w:val="Tabelraster"/>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8129"/>
        <w:gridCol w:w="561"/>
      </w:tblGrid>
      <w:tr w:rsidR="008916DB" w14:paraId="532B52D0" w14:textId="77777777" w:rsidTr="00056318">
        <w:tc>
          <w:tcPr>
            <w:tcW w:w="8140" w:type="dxa"/>
          </w:tcPr>
          <w:p w14:paraId="1BA26A24" w14:textId="77777777" w:rsidR="008916DB" w:rsidRDefault="003C28C4" w:rsidP="00056318">
            <w:pPr>
              <w:pStyle w:val="Plattetekst"/>
            </w:pPr>
            <m:oMathPara>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0</m:t>
                        </m:r>
                      </m:sub>
                    </m:sSub>
                  </m:e>
                </m:d>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oMath>
            </m:oMathPara>
          </w:p>
        </w:tc>
        <w:tc>
          <w:tcPr>
            <w:tcW w:w="561" w:type="dxa"/>
          </w:tcPr>
          <w:p w14:paraId="40CEA8B7" w14:textId="77777777" w:rsidR="008916DB" w:rsidRDefault="008916DB" w:rsidP="00056318">
            <w:pPr>
              <w:pStyle w:val="Plattetekst"/>
            </w:pPr>
            <w:r>
              <w:t>(1)</w:t>
            </w:r>
          </w:p>
        </w:tc>
      </w:tr>
    </w:tbl>
    <w:p w14:paraId="4014E9B4" w14:textId="77777777" w:rsidR="008916DB" w:rsidRDefault="008916DB" w:rsidP="008916DB">
      <w:pPr>
        <w:pStyle w:val="Plattetekst"/>
        <w:ind w:left="360"/>
      </w:pPr>
      <w:r>
        <w:t xml:space="preserve">Note that  </w:t>
      </w:r>
      <m:oMath>
        <m:sSub>
          <m:sSubPr>
            <m:ctrlPr>
              <w:rPr>
                <w:rFonts w:ascii="Cambria Math" w:hAnsi="Cambria Math"/>
                <w:i/>
                <w:sz w:val="20"/>
              </w:rPr>
            </m:ctrlPr>
          </m:sSubPr>
          <m:e>
            <m:r>
              <w:rPr>
                <w:rFonts w:ascii="Cambria Math" w:hAnsi="Cambria Math"/>
              </w:rPr>
              <m:t>∆P</m:t>
            </m:r>
          </m:e>
          <m:sub>
            <m:r>
              <w:rPr>
                <w:rFonts w:ascii="Cambria Math" w:hAnsi="Cambria Math"/>
              </w:rPr>
              <m:t>1</m:t>
            </m:r>
          </m:sub>
        </m:sSub>
      </m:oMath>
      <w:r>
        <w:t xml:space="preserve"> at is only valid at </w:t>
      </w:r>
      <w:r w:rsidRPr="00D74898">
        <w:rPr>
          <w:i/>
          <w:iCs/>
        </w:rPr>
        <w:t>V</w:t>
      </w:r>
      <w:r w:rsidRPr="00D74898">
        <w:rPr>
          <w:i/>
          <w:iCs/>
          <w:vertAlign w:val="subscript"/>
        </w:rPr>
        <w:t>1</w:t>
      </w:r>
      <w:r>
        <w:t xml:space="preserve"> and at the sea trial wind condition.</w:t>
      </w:r>
    </w:p>
    <w:p w14:paraId="7D5666B1" w14:textId="77777777" w:rsidR="008916DB" w:rsidRPr="00D74898" w:rsidRDefault="008916DB" w:rsidP="008916DB">
      <w:pPr>
        <w:pStyle w:val="Plattetekst"/>
        <w:ind w:left="360"/>
      </w:pPr>
      <w:r>
        <w:t xml:space="preserve">The Baseline curve can either be taken from the conventional speed trial performed earlier, model test results, or a speed variation test carried out in conjunction with the WASP sea trial. </w:t>
      </w:r>
    </w:p>
    <w:p w14:paraId="76AE9F5D" w14:textId="77777777" w:rsidR="008916DB" w:rsidRDefault="008916DB" w:rsidP="008916DB">
      <w:pPr>
        <w:pStyle w:val="Plattetekst"/>
        <w:keepNext/>
        <w:jc w:val="center"/>
      </w:pPr>
      <w:r>
        <w:rPr>
          <w:noProof/>
        </w:rPr>
        <w:drawing>
          <wp:inline distT="0" distB="0" distL="0" distR="0" wp14:anchorId="382D4E37" wp14:editId="3D1E7324">
            <wp:extent cx="3733952" cy="2188825"/>
            <wp:effectExtent l="0" t="0" r="0" b="2540"/>
            <wp:docPr id="17"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743033" cy="2194148"/>
                    </a:xfrm>
                    <a:prstGeom prst="rect">
                      <a:avLst/>
                    </a:prstGeom>
                    <a:noFill/>
                  </pic:spPr>
                </pic:pic>
              </a:graphicData>
            </a:graphic>
          </wp:inline>
        </w:drawing>
      </w:r>
    </w:p>
    <w:p w14:paraId="2424B7C9" w14:textId="58D9D378" w:rsidR="008916DB" w:rsidRPr="00CF7E4D" w:rsidRDefault="008916DB" w:rsidP="008916DB">
      <w:pPr>
        <w:pStyle w:val="Bijschrift"/>
        <w:jc w:val="center"/>
      </w:pPr>
      <w:r>
        <w:t xml:space="preserve">Figure </w:t>
      </w:r>
      <w:r w:rsidR="003C28C4">
        <w:fldChar w:fldCharType="begin"/>
      </w:r>
      <w:r w:rsidR="003C28C4">
        <w:instrText xml:space="preserve"> SEQ Figure \* ALPHABETIC </w:instrText>
      </w:r>
      <w:r w:rsidR="003C28C4">
        <w:fldChar w:fldCharType="separate"/>
      </w:r>
      <w:r w:rsidR="00A600B2">
        <w:rPr>
          <w:noProof/>
        </w:rPr>
        <w:t>N</w:t>
      </w:r>
      <w:r w:rsidR="003C28C4">
        <w:rPr>
          <w:noProof/>
        </w:rPr>
        <w:fldChar w:fldCharType="end"/>
      </w:r>
      <w:r>
        <w:t>. Extracting sea trial power difference due to WPT using the ship’s speed-power curve f(V)</w:t>
      </w:r>
    </w:p>
    <w:p w14:paraId="2FAB5D62" w14:textId="0DAF32F0" w:rsidR="008916DB" w:rsidRDefault="00D97C5D" w:rsidP="00736338">
      <w:pPr>
        <w:pStyle w:val="Kop3"/>
      </w:pPr>
      <w:r>
        <w:t xml:space="preserve">Evaluation </w:t>
      </w:r>
      <w:r w:rsidR="008916DB">
        <w:t>Step 2: Compare sea trial result and prediction at sea trial run conditions</w:t>
      </w:r>
    </w:p>
    <w:p w14:paraId="5C2A3764" w14:textId="77777777" w:rsidR="008916DB" w:rsidRDefault="008916DB" w:rsidP="008916DB">
      <w:pPr>
        <w:pStyle w:val="Plattetekst"/>
      </w:pPr>
      <w:r>
        <w:t>If the numerical model used to predict the performance of the WPT or EEDI force matrix is available, a comparison can be made by running the model at the same conditions as was measured the sea trial runs. An example is given below where two different models are tested. The simple model (blue marks) does not consider hull-WPT interaction, which the other model does (red marks).</w:t>
      </w:r>
    </w:p>
    <w:tbl>
      <w:tblPr>
        <w:tblStyle w:val="Tabelrasterlicht"/>
        <w:tblW w:w="0" w:type="auto"/>
        <w:tblLook w:val="04A0" w:firstRow="1" w:lastRow="0" w:firstColumn="1" w:lastColumn="0" w:noHBand="0" w:noVBand="1"/>
      </w:tblPr>
      <w:tblGrid>
        <w:gridCol w:w="9040"/>
      </w:tblGrid>
      <w:tr w:rsidR="008916DB" w14:paraId="27F06212" w14:textId="77777777" w:rsidTr="00056318">
        <w:tc>
          <w:tcPr>
            <w:tcW w:w="9061" w:type="dxa"/>
          </w:tcPr>
          <w:p w14:paraId="5A9BD968" w14:textId="77777777" w:rsidR="008916DB" w:rsidRDefault="008916DB" w:rsidP="00056318">
            <w:pPr>
              <w:pStyle w:val="Plattetekst"/>
              <w:keepNext/>
            </w:pPr>
            <w:r>
              <w:t xml:space="preserve"> </w:t>
            </w:r>
            <w:r>
              <w:rPr>
                <w:noProof/>
              </w:rPr>
              <w:drawing>
                <wp:inline distT="0" distB="0" distL="0" distR="0" wp14:anchorId="5433F9C7" wp14:editId="69022EFE">
                  <wp:extent cx="2931635" cy="1739616"/>
                  <wp:effectExtent l="0" t="0" r="2540" b="0"/>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947048" cy="1748762"/>
                          </a:xfrm>
                          <a:prstGeom prst="rect">
                            <a:avLst/>
                          </a:prstGeom>
                          <a:noFill/>
                        </pic:spPr>
                      </pic:pic>
                    </a:graphicData>
                  </a:graphic>
                </wp:inline>
              </w:drawing>
            </w:r>
            <w:r>
              <w:t xml:space="preserve">      </w:t>
            </w:r>
            <w:r>
              <w:rPr>
                <w:noProof/>
              </w:rPr>
              <w:drawing>
                <wp:inline distT="0" distB="0" distL="0" distR="0" wp14:anchorId="13D1AF1A" wp14:editId="6E373057">
                  <wp:extent cx="2442949" cy="1729557"/>
                  <wp:effectExtent l="0" t="0" r="0" b="4445"/>
                  <wp:docPr id="8" name="Picture 8"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waterfall chart&#10;&#10;Description automatically generated"/>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450392" cy="1734826"/>
                          </a:xfrm>
                          <a:prstGeom prst="rect">
                            <a:avLst/>
                          </a:prstGeom>
                          <a:noFill/>
                        </pic:spPr>
                      </pic:pic>
                    </a:graphicData>
                  </a:graphic>
                </wp:inline>
              </w:drawing>
            </w:r>
          </w:p>
        </w:tc>
      </w:tr>
    </w:tbl>
    <w:p w14:paraId="4BEF069C" w14:textId="08104F36" w:rsidR="008916DB" w:rsidRDefault="008916DB" w:rsidP="008916DB">
      <w:pPr>
        <w:pStyle w:val="Bijschrift"/>
      </w:pPr>
      <w:bookmarkStart w:id="56" w:name="_Ref124619274"/>
      <w:r>
        <w:t xml:space="preserve">Figure </w:t>
      </w:r>
      <w:r w:rsidR="003C28C4">
        <w:fldChar w:fldCharType="begin"/>
      </w:r>
      <w:r w:rsidR="003C28C4">
        <w:instrText xml:space="preserve"> SEQ Figure \* ALPHABETIC </w:instrText>
      </w:r>
      <w:r w:rsidR="003C28C4">
        <w:fldChar w:fldCharType="separate"/>
      </w:r>
      <w:r w:rsidR="00A600B2">
        <w:rPr>
          <w:noProof/>
        </w:rPr>
        <w:t>O</w:t>
      </w:r>
      <w:r w:rsidR="003C28C4">
        <w:rPr>
          <w:noProof/>
        </w:rPr>
        <w:fldChar w:fldCharType="end"/>
      </w:r>
      <w:bookmarkEnd w:id="56"/>
      <w:r>
        <w:t>. Demonstration of model fit compared to sea trial runs</w:t>
      </w:r>
    </w:p>
    <w:p w14:paraId="2BDD5FBF" w14:textId="77777777" w:rsidR="008916DB" w:rsidRPr="009E1843" w:rsidRDefault="008916DB" w:rsidP="008916DB">
      <w:pPr>
        <w:pStyle w:val="Plattetekst"/>
        <w:jc w:val="center"/>
      </w:pPr>
    </w:p>
    <w:p w14:paraId="66AEEA64" w14:textId="77777777" w:rsidR="008916DB" w:rsidRDefault="008916DB" w:rsidP="00736338">
      <w:pPr>
        <w:pStyle w:val="Kop3"/>
      </w:pPr>
      <w:r>
        <w:t xml:space="preserve">Step 3: Normalisation to reference condition </w:t>
      </w:r>
    </w:p>
    <w:p w14:paraId="5F62ED85" w14:textId="25EC46D4" w:rsidR="008916DB" w:rsidRDefault="008916DB" w:rsidP="008916DB">
      <w:pPr>
        <w:pStyle w:val="Plattetekst"/>
      </w:pPr>
      <w:r>
        <w:t xml:space="preserve">The power savings derived in </w:t>
      </w:r>
      <w:r w:rsidR="009F6A8F">
        <w:t xml:space="preserve">the </w:t>
      </w:r>
      <w:r>
        <w:t>previous step are only valid for the ships speed and wind as measured during the sea trial runs. To translate these power differences to a reference condition, the following steps are carried out.</w:t>
      </w:r>
      <w:r w:rsidRPr="00546733">
        <w:t xml:space="preserve"> </w:t>
      </w:r>
      <w:r>
        <w:t>The</w:t>
      </w:r>
      <w:r w:rsidRPr="00F253FB">
        <w:t xml:space="preserve"> </w:t>
      </w:r>
      <w:r>
        <w:t xml:space="preserve">reference condition is supposed to be given as a ship speed </w:t>
      </w:r>
      <m:oMath>
        <m:sSub>
          <m:sSubPr>
            <m:ctrlPr>
              <w:rPr>
                <w:rFonts w:ascii="Cambria Math" w:hAnsi="Cambria Math"/>
                <w:i/>
                <w:sz w:val="20"/>
              </w:rPr>
            </m:ctrlPr>
          </m:sSubPr>
          <m:e>
            <m:r>
              <w:rPr>
                <w:rFonts w:ascii="Cambria Math" w:hAnsi="Cambria Math"/>
              </w:rPr>
              <m:t>V</m:t>
            </m:r>
          </m:e>
          <m:sub>
            <m:r>
              <w:rPr>
                <w:rFonts w:ascii="Cambria Math" w:hAnsi="Cambria Math"/>
              </w:rPr>
              <m:t>ref</m:t>
            </m:r>
          </m:sub>
        </m:sSub>
      </m:oMath>
      <w:r>
        <w:t xml:space="preserve"> and a true wind at 10m hight over water  </w:t>
      </w:r>
      <m:oMath>
        <m:sSub>
          <m:sSubPr>
            <m:ctrlPr>
              <w:rPr>
                <w:rFonts w:ascii="Cambria Math" w:hAnsi="Cambria Math"/>
                <w:i/>
              </w:rPr>
            </m:ctrlPr>
          </m:sSubPr>
          <m:e>
            <m:r>
              <w:rPr>
                <w:rFonts w:ascii="Cambria Math" w:hAnsi="Cambria Math"/>
              </w:rPr>
              <m:t>TWS</m:t>
            </m:r>
          </m:e>
          <m:sub>
            <m:r>
              <w:rPr>
                <w:rFonts w:ascii="Cambria Math" w:hAnsi="Cambria Math"/>
              </w:rPr>
              <m:t>ref,10</m:t>
            </m:r>
          </m:sub>
        </m:sSub>
      </m:oMath>
      <w:r>
        <w:t>.</w:t>
      </w:r>
    </w:p>
    <w:p w14:paraId="713EF66F" w14:textId="77777777" w:rsidR="008916DB" w:rsidRDefault="008916DB" w:rsidP="008916DB">
      <w:pPr>
        <w:pStyle w:val="Plattetekst"/>
      </w:pPr>
      <w:r>
        <w:lastRenderedPageBreak/>
        <w:t>The apparent wind measured at the anemometer (</w:t>
      </w:r>
      <m:oMath>
        <m:sSub>
          <m:sSubPr>
            <m:ctrlPr>
              <w:rPr>
                <w:rFonts w:ascii="Cambria Math" w:hAnsi="Cambria Math"/>
                <w:i/>
              </w:rPr>
            </m:ctrlPr>
          </m:sSubPr>
          <m:e>
            <m:r>
              <w:rPr>
                <w:rFonts w:ascii="Cambria Math" w:hAnsi="Cambria Math"/>
              </w:rPr>
              <m:t>AWS</m:t>
            </m:r>
          </m:e>
          <m:sub>
            <m:r>
              <w:rPr>
                <w:rFonts w:ascii="Cambria Math" w:hAnsi="Cambria Math"/>
              </w:rPr>
              <m:t>a</m:t>
            </m:r>
          </m:sub>
        </m:sSub>
      </m:oMath>
      <w:r>
        <w:t xml:space="preserve"> , </w:t>
      </w:r>
      <m:oMath>
        <m:sSub>
          <m:sSubPr>
            <m:ctrlPr>
              <w:rPr>
                <w:rFonts w:ascii="Cambria Math" w:hAnsi="Cambria Math"/>
                <w:i/>
              </w:rPr>
            </m:ctrlPr>
          </m:sSubPr>
          <m:e>
            <m:r>
              <w:rPr>
                <w:rFonts w:ascii="Cambria Math" w:hAnsi="Cambria Math"/>
              </w:rPr>
              <m:t>AWA</m:t>
            </m:r>
          </m:e>
          <m:sub>
            <m:r>
              <w:rPr>
                <w:rFonts w:ascii="Cambria Math" w:hAnsi="Cambria Math"/>
              </w:rPr>
              <m:t>a</m:t>
            </m:r>
          </m:sub>
        </m:sSub>
      </m:oMath>
      <w:r>
        <w:t>) is translated to the corresponding hight of the mid-point of the WPT using the 1/7 power law (</w:t>
      </w:r>
      <m:oMath>
        <m:sSub>
          <m:sSubPr>
            <m:ctrlPr>
              <w:rPr>
                <w:rFonts w:ascii="Cambria Math" w:hAnsi="Cambria Math"/>
                <w:i/>
              </w:rPr>
            </m:ctrlPr>
          </m:sSubPr>
          <m:e>
            <m:r>
              <w:rPr>
                <w:rFonts w:ascii="Cambria Math" w:hAnsi="Cambria Math"/>
              </w:rPr>
              <m:t>→AWS</m:t>
            </m:r>
          </m:e>
          <m:sub>
            <m:r>
              <w:rPr>
                <w:rFonts w:ascii="Cambria Math" w:hAnsi="Cambria Math"/>
              </w:rPr>
              <m:t>a</m:t>
            </m:r>
          </m:sub>
        </m:sSub>
      </m:oMath>
      <w:r>
        <w:t xml:space="preserve"> , </w:t>
      </w:r>
      <m:oMath>
        <m:sSub>
          <m:sSubPr>
            <m:ctrlPr>
              <w:rPr>
                <w:rFonts w:ascii="Cambria Math" w:hAnsi="Cambria Math"/>
                <w:i/>
              </w:rPr>
            </m:ctrlPr>
          </m:sSubPr>
          <m:e>
            <m:r>
              <w:rPr>
                <w:rFonts w:ascii="Cambria Math" w:hAnsi="Cambria Math"/>
              </w:rPr>
              <m:t>AWA</m:t>
            </m:r>
          </m:e>
          <m:sub>
            <m:r>
              <w:rPr>
                <w:rFonts w:ascii="Cambria Math" w:hAnsi="Cambria Math"/>
              </w:rPr>
              <m:t>a</m:t>
            </m:r>
          </m:sub>
        </m:sSub>
      </m:oMath>
      <w:r>
        <w:t>). (See for example ISO 15016).</w:t>
      </w:r>
    </w:p>
    <w:p w14:paraId="1780E87A" w14:textId="77777777" w:rsidR="008916DB" w:rsidRDefault="008916DB" w:rsidP="008916DB">
      <w:pPr>
        <w:pStyle w:val="Plattetekst"/>
      </w:pPr>
      <w:r>
        <w:t>The apparent wind corresponding to the reference condition is computed for the true wind angles at the sea trial, and at a hight at the midpoint of the WPT (</w:t>
      </w:r>
      <m:oMath>
        <m:sSub>
          <m:sSubPr>
            <m:ctrlPr>
              <w:rPr>
                <w:rFonts w:ascii="Cambria Math" w:hAnsi="Cambria Math"/>
                <w:i/>
              </w:rPr>
            </m:ctrlPr>
          </m:sSubPr>
          <m:e>
            <m:r>
              <w:rPr>
                <w:rFonts w:ascii="Cambria Math" w:hAnsi="Cambria Math"/>
              </w:rPr>
              <m:t>→AWS</m:t>
            </m:r>
          </m:e>
          <m:sub>
            <m:r>
              <w:rPr>
                <w:rFonts w:ascii="Cambria Math" w:hAnsi="Cambria Math"/>
              </w:rPr>
              <m:t>ref,m</m:t>
            </m:r>
          </m:sub>
        </m:sSub>
      </m:oMath>
      <w:r>
        <w:t xml:space="preserve"> , </w:t>
      </w:r>
      <m:oMath>
        <m:sSub>
          <m:sSubPr>
            <m:ctrlPr>
              <w:rPr>
                <w:rFonts w:ascii="Cambria Math" w:hAnsi="Cambria Math"/>
                <w:i/>
              </w:rPr>
            </m:ctrlPr>
          </m:sSubPr>
          <m:e>
            <m:r>
              <w:rPr>
                <w:rFonts w:ascii="Cambria Math" w:hAnsi="Cambria Math"/>
              </w:rPr>
              <m:t>AWA</m:t>
            </m:r>
          </m:e>
          <m:sub>
            <m:r>
              <w:rPr>
                <w:rFonts w:ascii="Cambria Math" w:hAnsi="Cambria Math"/>
              </w:rPr>
              <m:t>ref,m</m:t>
            </m:r>
          </m:sub>
        </m:sSub>
      </m:oMath>
      <w:r>
        <w:t>).</w:t>
      </w:r>
    </w:p>
    <w:p w14:paraId="47635661" w14:textId="77777777" w:rsidR="008916DB" w:rsidRPr="00594A0B" w:rsidRDefault="008916DB" w:rsidP="008916DB">
      <w:pPr>
        <w:pStyle w:val="Plattetekst"/>
      </w:pPr>
      <w:r>
        <w:t xml:space="preserve">From equation (1) we have </w:t>
      </w:r>
      <m:oMath>
        <m:sSub>
          <m:sSubPr>
            <m:ctrlPr>
              <w:rPr>
                <w:rFonts w:ascii="Cambria Math" w:hAnsi="Cambria Math"/>
                <w:i/>
                <w:sz w:val="20"/>
              </w:rPr>
            </m:ctrlPr>
          </m:sSubPr>
          <m:e>
            <m:r>
              <w:rPr>
                <w:rFonts w:ascii="Cambria Math" w:hAnsi="Cambria Math"/>
              </w:rPr>
              <m:t>∆P</m:t>
            </m:r>
          </m:e>
          <m:sub>
            <m:r>
              <w:rPr>
                <w:rFonts w:ascii="Cambria Math" w:hAnsi="Cambria Math"/>
              </w:rPr>
              <m:t>1</m:t>
            </m:r>
          </m:sub>
        </m:sSub>
      </m:oMath>
      <w:r>
        <w:rPr>
          <w:sz w:val="20"/>
        </w:rPr>
        <w:t xml:space="preserve"> valid at ship speed </w:t>
      </w:r>
      <w:r w:rsidRPr="00D74898">
        <w:rPr>
          <w:i/>
          <w:iCs/>
        </w:rPr>
        <w:t>V</w:t>
      </w:r>
      <w:r w:rsidRPr="00D74898">
        <w:rPr>
          <w:i/>
          <w:iCs/>
          <w:vertAlign w:val="subscript"/>
        </w:rPr>
        <w:t>1</w:t>
      </w:r>
      <w:r>
        <w:rPr>
          <w:i/>
          <w:iCs/>
          <w:vertAlign w:val="subscript"/>
        </w:rPr>
        <w:t xml:space="preserve">  </w:t>
      </w:r>
      <w:r>
        <w:t xml:space="preserve">and apparent wind </w:t>
      </w:r>
      <m:oMath>
        <m:sSub>
          <m:sSubPr>
            <m:ctrlPr>
              <w:rPr>
                <w:rFonts w:ascii="Cambria Math" w:hAnsi="Cambria Math"/>
                <w:i/>
              </w:rPr>
            </m:ctrlPr>
          </m:sSubPr>
          <m:e>
            <m:r>
              <w:rPr>
                <w:rFonts w:ascii="Cambria Math" w:hAnsi="Cambria Math"/>
              </w:rPr>
              <m:t>AWS</m:t>
            </m:r>
          </m:e>
          <m:sub>
            <m:r>
              <w:rPr>
                <w:rFonts w:ascii="Cambria Math" w:hAnsi="Cambria Math"/>
              </w:rPr>
              <m:t>1,m</m:t>
            </m:r>
          </m:sub>
        </m:sSub>
      </m:oMath>
      <w:r>
        <w:t xml:space="preserve"> , </w:t>
      </w:r>
      <m:oMath>
        <m:sSub>
          <m:sSubPr>
            <m:ctrlPr>
              <w:rPr>
                <w:rFonts w:ascii="Cambria Math" w:hAnsi="Cambria Math"/>
                <w:i/>
              </w:rPr>
            </m:ctrlPr>
          </m:sSubPr>
          <m:e>
            <m:r>
              <w:rPr>
                <w:rFonts w:ascii="Cambria Math" w:hAnsi="Cambria Math"/>
              </w:rPr>
              <m:t>AWA</m:t>
            </m:r>
          </m:e>
          <m:sub>
            <m:r>
              <w:rPr>
                <w:rFonts w:ascii="Cambria Math" w:hAnsi="Cambria Math"/>
              </w:rPr>
              <m:t>1,m</m:t>
            </m:r>
          </m:sub>
        </m:sSub>
      </m:oMath>
      <w:r>
        <w:t>.</w:t>
      </w:r>
    </w:p>
    <w:p w14:paraId="48F59AB5" w14:textId="77777777" w:rsidR="008916DB" w:rsidRDefault="008916DB" w:rsidP="008916DB">
      <w:pPr>
        <w:pStyle w:val="Plattetekst"/>
      </w:pPr>
      <w:r>
        <w:t>A pseudo WPT thrust coefficient is computed as</w:t>
      </w:r>
    </w:p>
    <w:tbl>
      <w:tblPr>
        <w:tblStyle w:val="Tabelraster"/>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8129"/>
        <w:gridCol w:w="561"/>
      </w:tblGrid>
      <w:tr w:rsidR="008916DB" w14:paraId="43F65FC1" w14:textId="77777777" w:rsidTr="00056318">
        <w:tc>
          <w:tcPr>
            <w:tcW w:w="8140" w:type="dxa"/>
          </w:tcPr>
          <w:p w14:paraId="113CF8EF" w14:textId="77777777" w:rsidR="008916DB" w:rsidRDefault="003C28C4" w:rsidP="00056318">
            <w:pPr>
              <w:pStyle w:val="Plattetekst"/>
            </w:pPr>
            <m:oMathPara>
              <m:oMath>
                <m:sSub>
                  <m:sSubPr>
                    <m:ctrlPr>
                      <w:rPr>
                        <w:rFonts w:ascii="Cambria Math" w:hAnsi="Cambria Math"/>
                        <w:i/>
                      </w:rPr>
                    </m:ctrlPr>
                  </m:sSubPr>
                  <m:e>
                    <m:acc>
                      <m:accPr>
                        <m:chr m:val="̃"/>
                        <m:ctrlPr>
                          <w:rPr>
                            <w:rFonts w:ascii="Cambria Math" w:hAnsi="Cambria Math"/>
                          </w:rPr>
                        </m:ctrlPr>
                      </m:accPr>
                      <m:e>
                        <m:r>
                          <w:rPr>
                            <w:rFonts w:ascii="Cambria Math" w:hAnsi="Cambria Math"/>
                          </w:rPr>
                          <m:t>C</m:t>
                        </m:r>
                      </m:e>
                    </m:acc>
                  </m:e>
                  <m:sub>
                    <m:r>
                      <w:rPr>
                        <w:rFonts w:ascii="Cambria Math" w:hAnsi="Cambria Math"/>
                      </w:rPr>
                      <m:t>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D</m:t>
                        </m:r>
                      </m:sub>
                    </m:sSub>
                  </m:num>
                  <m:den>
                    <m:sSub>
                      <m:sSubPr>
                        <m:ctrlPr>
                          <w:rPr>
                            <w:rFonts w:ascii="Cambria Math" w:hAnsi="Cambria Math"/>
                            <w:i/>
                          </w:rPr>
                        </m:ctrlPr>
                      </m:sSubPr>
                      <m:e>
                        <m:r>
                          <w:rPr>
                            <w:rFonts w:ascii="Cambria Math" w:hAnsi="Cambria Math"/>
                          </w:rPr>
                          <m:t>V</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0.5∙</m:t>
                    </m:r>
                    <m:sSub>
                      <m:sSubPr>
                        <m:ctrlPr>
                          <w:rPr>
                            <w:rFonts w:ascii="Cambria Math" w:hAnsi="Cambria Math"/>
                            <w:i/>
                          </w:rPr>
                        </m:ctrlPr>
                      </m:sSubPr>
                      <m:e>
                        <m:r>
                          <w:rPr>
                            <w:rFonts w:ascii="Cambria Math" w:hAnsi="Cambria Math"/>
                          </w:rPr>
                          <m:t>ρ</m:t>
                        </m:r>
                      </m:e>
                      <m:sub>
                        <m:r>
                          <w:rPr>
                            <w:rFonts w:ascii="Cambria Math" w:hAnsi="Cambria Math"/>
                          </w:rPr>
                          <m:t>st</m:t>
                        </m:r>
                      </m:sub>
                    </m:sSub>
                    <m:r>
                      <w:rPr>
                        <w:rFonts w:ascii="Cambria Math" w:hAnsi="Cambria Math"/>
                      </w:rPr>
                      <m:t>∙</m:t>
                    </m:r>
                    <m:sSub>
                      <m:sSubPr>
                        <m:ctrlPr>
                          <w:rPr>
                            <w:rFonts w:ascii="Cambria Math" w:hAnsi="Cambria Math"/>
                            <w:i/>
                          </w:rPr>
                        </m:ctrlPr>
                      </m:sSubPr>
                      <m:e>
                        <m:r>
                          <w:rPr>
                            <w:rFonts w:ascii="Cambria Math" w:hAnsi="Cambria Math"/>
                          </w:rPr>
                          <m:t>A</m:t>
                        </m:r>
                      </m:e>
                      <m:sub>
                        <m:r>
                          <m:rPr>
                            <m:sty m:val="p"/>
                          </m:rPr>
                          <w:rPr>
                            <w:rFonts w:ascii="Cambria Math" w:hAnsi="Cambria Math"/>
                          </w:rPr>
                          <m:t>WPT</m:t>
                        </m:r>
                      </m:sub>
                    </m:sSub>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AWS</m:t>
                            </m:r>
                          </m:e>
                          <m:sub>
                            <m:r>
                              <w:rPr>
                                <w:rFonts w:ascii="Cambria Math" w:hAnsi="Cambria Math"/>
                              </w:rPr>
                              <m:t>1,m</m:t>
                            </m:r>
                          </m:sub>
                        </m:sSub>
                      </m:e>
                      <m:sup>
                        <m:r>
                          <w:rPr>
                            <w:rFonts w:ascii="Cambria Math" w:hAnsi="Cambria Math"/>
                          </w:rPr>
                          <m:t>2</m:t>
                        </m:r>
                      </m:sup>
                    </m:sSup>
                  </m:den>
                </m:f>
              </m:oMath>
            </m:oMathPara>
          </w:p>
        </w:tc>
        <w:tc>
          <w:tcPr>
            <w:tcW w:w="561" w:type="dxa"/>
          </w:tcPr>
          <w:p w14:paraId="6B26A0DE" w14:textId="77777777" w:rsidR="008916DB" w:rsidRDefault="008916DB" w:rsidP="00056318">
            <w:pPr>
              <w:pStyle w:val="Plattetekst"/>
            </w:pPr>
            <w:r>
              <w:t>(2)</w:t>
            </w:r>
          </w:p>
        </w:tc>
      </w:tr>
    </w:tbl>
    <w:p w14:paraId="5DC459BC" w14:textId="77777777" w:rsidR="008916DB" w:rsidRDefault="008916DB" w:rsidP="008916DB">
      <w:pPr>
        <w:pStyle w:val="Plattetekst"/>
      </w:pPr>
    </w:p>
    <w:p w14:paraId="50B36D58" w14:textId="77777777" w:rsidR="008916DB" w:rsidRDefault="008916DB" w:rsidP="008916DB">
      <w:pPr>
        <w:pStyle w:val="Plattetekst"/>
      </w:pPr>
      <w:r>
        <w:t xml:space="preserve">In ideal condition, the thrust coefficients vary with AWA according to </w:t>
      </w:r>
    </w:p>
    <w:tbl>
      <w:tblPr>
        <w:tblStyle w:val="Tabelraster"/>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8129"/>
        <w:gridCol w:w="561"/>
      </w:tblGrid>
      <w:tr w:rsidR="008916DB" w14:paraId="6C2A7C8E" w14:textId="77777777" w:rsidTr="00056318">
        <w:tc>
          <w:tcPr>
            <w:tcW w:w="8140" w:type="dxa"/>
          </w:tcPr>
          <w:p w14:paraId="0E769FF7" w14:textId="77777777" w:rsidR="008916DB" w:rsidRDefault="003C28C4" w:rsidP="00056318">
            <w:pPr>
              <w:pStyle w:val="Plattetekst"/>
            </w:pPr>
            <m:oMathPara>
              <m:oMath>
                <m:sSub>
                  <m:sSubPr>
                    <m:ctrlPr>
                      <w:rPr>
                        <w:rFonts w:ascii="Cambria Math" w:hAnsi="Cambria Math"/>
                        <w:i/>
                      </w:rPr>
                    </m:ctrlPr>
                  </m:sSubPr>
                  <m:e>
                    <m:r>
                      <w:rPr>
                        <w:rFonts w:ascii="Cambria Math" w:hAnsi="Cambria Math"/>
                      </w:rPr>
                      <m:t>C</m:t>
                    </m:r>
                  </m:e>
                  <m:sub>
                    <m:r>
                      <w:rPr>
                        <w:rFonts w:ascii="Cambria Math" w:hAnsi="Cambria Math"/>
                      </w:rPr>
                      <m:t>t ideal</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L</m:t>
                    </m:r>
                  </m:sub>
                </m:sSub>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AWA</m:t>
                        </m:r>
                      </m:e>
                    </m:d>
                  </m:e>
                </m:func>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AWA</m:t>
                        </m:r>
                      </m:e>
                    </m:d>
                  </m:e>
                </m:func>
              </m:oMath>
            </m:oMathPara>
          </w:p>
        </w:tc>
        <w:tc>
          <w:tcPr>
            <w:tcW w:w="561" w:type="dxa"/>
          </w:tcPr>
          <w:p w14:paraId="77E375C8" w14:textId="77777777" w:rsidR="008916DB" w:rsidRDefault="008916DB" w:rsidP="00056318">
            <w:pPr>
              <w:pStyle w:val="Plattetekst"/>
            </w:pPr>
            <w:r>
              <w:t>(3)</w:t>
            </w:r>
          </w:p>
        </w:tc>
      </w:tr>
    </w:tbl>
    <w:p w14:paraId="34F93A04" w14:textId="77777777" w:rsidR="008916DB" w:rsidRPr="00132039" w:rsidRDefault="008916DB" w:rsidP="008916DB">
      <w:pPr>
        <w:pStyle w:val="Plattetekst"/>
        <w:rPr>
          <w:sz w:val="20"/>
        </w:rPr>
      </w:pPr>
    </w:p>
    <w:p w14:paraId="58336A9E" w14:textId="77777777" w:rsidR="008916DB" w:rsidRDefault="003C28C4" w:rsidP="008916DB">
      <w:pPr>
        <w:pStyle w:val="Plattetekst"/>
        <w:rPr>
          <w:sz w:val="20"/>
        </w:rPr>
      </w:pPr>
      <m:oMath>
        <m:sSub>
          <m:sSubPr>
            <m:ctrlPr>
              <w:rPr>
                <w:rFonts w:ascii="Cambria Math" w:hAnsi="Cambria Math"/>
                <w:i/>
                <w:sz w:val="20"/>
              </w:rPr>
            </m:ctrlPr>
          </m:sSubPr>
          <m:e>
            <m:r>
              <w:rPr>
                <w:rFonts w:ascii="Cambria Math" w:hAnsi="Cambria Math"/>
              </w:rPr>
              <m:t>C</m:t>
            </m:r>
          </m:e>
          <m:sub>
            <m:r>
              <w:rPr>
                <w:rFonts w:ascii="Cambria Math" w:hAnsi="Cambria Math"/>
              </w:rPr>
              <m:t>t1</m:t>
            </m:r>
          </m:sub>
        </m:sSub>
      </m:oMath>
      <w:r w:rsidR="008916DB">
        <w:rPr>
          <w:sz w:val="20"/>
        </w:rPr>
        <w:t xml:space="preserve"> can be corrected to the reference AWA using the slope of eq(3) in the following way:</w:t>
      </w:r>
    </w:p>
    <w:p w14:paraId="478E0DF5" w14:textId="77777777" w:rsidR="008916DB" w:rsidRDefault="008916DB" w:rsidP="008916DB">
      <w:pPr>
        <w:pStyle w:val="Plattetekst"/>
      </w:pPr>
      <w:r>
        <w:rPr>
          <w:sz w:val="20"/>
        </w:rPr>
        <w:t xml:space="preserve"> </w:t>
      </w:r>
    </w:p>
    <w:tbl>
      <w:tblPr>
        <w:tblStyle w:val="Tabelraster"/>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8129"/>
        <w:gridCol w:w="561"/>
      </w:tblGrid>
      <w:tr w:rsidR="008916DB" w14:paraId="7C39CE90" w14:textId="77777777" w:rsidTr="00056318">
        <w:tc>
          <w:tcPr>
            <w:tcW w:w="8140" w:type="dxa"/>
          </w:tcPr>
          <w:p w14:paraId="2FBA52B0" w14:textId="77777777" w:rsidR="008916DB" w:rsidRDefault="003C28C4" w:rsidP="00056318">
            <w:pPr>
              <w:pStyle w:val="Plattetekst"/>
            </w:pPr>
            <m:oMathPara>
              <m:oMath>
                <m:sSub>
                  <m:sSubPr>
                    <m:ctrlPr>
                      <w:rPr>
                        <w:rFonts w:ascii="Cambria Math" w:hAnsi="Cambria Math"/>
                        <w:i/>
                      </w:rPr>
                    </m:ctrlPr>
                  </m:sSubPr>
                  <m:e>
                    <m:r>
                      <w:rPr>
                        <w:rFonts w:ascii="Cambria Math" w:hAnsi="Cambria Math"/>
                      </w:rPr>
                      <m:t>C</m:t>
                    </m:r>
                  </m:e>
                  <m:sub>
                    <m:r>
                      <w:rPr>
                        <w:rFonts w:ascii="Cambria Math" w:hAnsi="Cambria Math"/>
                      </w:rPr>
                      <m:t xml:space="preserve">t1 corr </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L</m:t>
                        </m:r>
                      </m:sub>
                    </m:sSub>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AWA</m:t>
                                </m:r>
                              </m:e>
                              <m:sub>
                                <m:r>
                                  <w:rPr>
                                    <w:rFonts w:ascii="Cambria Math" w:hAnsi="Cambria Math"/>
                                  </w:rPr>
                                  <m:t>1,m</m:t>
                                </m:r>
                              </m:sub>
                            </m:sSub>
                          </m:e>
                        </m:d>
                      </m:e>
                    </m:func>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AWA</m:t>
                                </m:r>
                              </m:e>
                              <m:sub>
                                <m:r>
                                  <w:rPr>
                                    <w:rFonts w:ascii="Cambria Math" w:hAnsi="Cambria Math"/>
                                  </w:rPr>
                                  <m:t>1,m</m:t>
                                </m:r>
                              </m:sub>
                            </m:sSub>
                          </m:e>
                        </m:d>
                      </m:e>
                    </m:func>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AWA</m:t>
                        </m:r>
                      </m:e>
                      <m:sub>
                        <m:r>
                          <w:rPr>
                            <w:rFonts w:ascii="Cambria Math" w:hAnsi="Cambria Math"/>
                          </w:rPr>
                          <m:t>1,m</m:t>
                        </m:r>
                      </m:sub>
                    </m:sSub>
                    <m:r>
                      <w:rPr>
                        <w:rFonts w:ascii="Cambria Math" w:hAnsi="Cambria Math"/>
                      </w:rPr>
                      <m:t>-</m:t>
                    </m:r>
                    <m:sSub>
                      <m:sSubPr>
                        <m:ctrlPr>
                          <w:rPr>
                            <w:rFonts w:ascii="Cambria Math" w:hAnsi="Cambria Math"/>
                            <w:i/>
                          </w:rPr>
                        </m:ctrlPr>
                      </m:sSubPr>
                      <m:e>
                        <m:r>
                          <w:rPr>
                            <w:rFonts w:ascii="Cambria Math" w:hAnsi="Cambria Math"/>
                          </w:rPr>
                          <m:t>AWA</m:t>
                        </m:r>
                      </m:e>
                      <m:sub>
                        <m:r>
                          <w:rPr>
                            <w:rFonts w:ascii="Cambria Math" w:hAnsi="Cambria Math"/>
                          </w:rPr>
                          <m:t>ref,m</m:t>
                        </m:r>
                      </m:sub>
                    </m:sSub>
                  </m:e>
                </m:d>
              </m:oMath>
            </m:oMathPara>
          </w:p>
        </w:tc>
        <w:tc>
          <w:tcPr>
            <w:tcW w:w="561" w:type="dxa"/>
          </w:tcPr>
          <w:p w14:paraId="1A02E5E2" w14:textId="77777777" w:rsidR="008916DB" w:rsidRDefault="008916DB" w:rsidP="00056318">
            <w:pPr>
              <w:pStyle w:val="Plattetekst"/>
            </w:pPr>
            <w:r>
              <w:t>(4)</w:t>
            </w:r>
          </w:p>
        </w:tc>
      </w:tr>
    </w:tbl>
    <w:p w14:paraId="50B664BF" w14:textId="77777777" w:rsidR="008916DB" w:rsidRDefault="008916DB" w:rsidP="008916DB">
      <w:pPr>
        <w:pStyle w:val="Plattetekst"/>
      </w:pPr>
    </w:p>
    <w:p w14:paraId="0043C5BD" w14:textId="77777777" w:rsidR="008916DB" w:rsidRDefault="008916DB" w:rsidP="008916DB">
      <w:pPr>
        <w:pStyle w:val="Plattetekst"/>
      </w:pPr>
      <w:r>
        <w:t xml:space="preserve">The power difference at the reference condition and at </w:t>
      </w:r>
      <m:oMath>
        <m:sSub>
          <m:sSubPr>
            <m:ctrlPr>
              <w:rPr>
                <w:rFonts w:ascii="Cambria Math" w:hAnsi="Cambria Math"/>
                <w:i/>
                <w:sz w:val="20"/>
              </w:rPr>
            </m:ctrlPr>
          </m:sSubPr>
          <m:e>
            <m:r>
              <w:rPr>
                <w:rFonts w:ascii="Cambria Math" w:hAnsi="Cambria Math"/>
              </w:rPr>
              <m:t>TWA</m:t>
            </m:r>
          </m:e>
          <m:sub>
            <m:r>
              <w:rPr>
                <w:rFonts w:ascii="Cambria Math" w:hAnsi="Cambria Math"/>
              </w:rPr>
              <m:t>1,m</m:t>
            </m:r>
          </m:sub>
        </m:sSub>
      </m:oMath>
      <w:r>
        <w:t xml:space="preserve"> is then estimated as</w:t>
      </w:r>
    </w:p>
    <w:tbl>
      <w:tblPr>
        <w:tblStyle w:val="Tabelraster"/>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8129"/>
        <w:gridCol w:w="561"/>
      </w:tblGrid>
      <w:tr w:rsidR="008916DB" w14:paraId="64D447D7" w14:textId="77777777" w:rsidTr="00056318">
        <w:tc>
          <w:tcPr>
            <w:tcW w:w="8140" w:type="dxa"/>
          </w:tcPr>
          <w:p w14:paraId="430588AD" w14:textId="77777777" w:rsidR="008916DB" w:rsidRDefault="003C28C4" w:rsidP="00056318">
            <w:pPr>
              <w:pStyle w:val="Plattetekst"/>
            </w:pPr>
            <m:oMathPara>
              <m:oMath>
                <m:sSub>
                  <m:sSubPr>
                    <m:ctrlPr>
                      <w:rPr>
                        <w:rFonts w:ascii="Cambria Math" w:hAnsi="Cambria Math"/>
                        <w:i/>
                      </w:rPr>
                    </m:ctrlPr>
                  </m:sSubPr>
                  <m:e>
                    <m:r>
                      <w:rPr>
                        <w:rFonts w:ascii="Cambria Math" w:hAnsi="Cambria Math"/>
                      </w:rPr>
                      <m:t>∆P</m:t>
                    </m:r>
                  </m:e>
                  <m:sub>
                    <m:r>
                      <w:rPr>
                        <w:rFonts w:ascii="Cambria Math" w:hAnsi="Cambria Math"/>
                      </w:rPr>
                      <m:t>1,ref</m:t>
                    </m:r>
                  </m:sub>
                </m:sSub>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acc>
                              <m:accPr>
                                <m:chr m:val="̃"/>
                                <m:ctrlPr>
                                  <w:rPr>
                                    <w:rFonts w:ascii="Cambria Math" w:hAnsi="Cambria Math"/>
                                  </w:rPr>
                                </m:ctrlPr>
                              </m:accPr>
                              <m:e>
                                <m:r>
                                  <w:rPr>
                                    <w:rFonts w:ascii="Cambria Math" w:hAnsi="Cambria Math"/>
                                  </w:rPr>
                                  <m:t>C</m:t>
                                </m:r>
                              </m:e>
                            </m:acc>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 xml:space="preserve">t1 corr </m:t>
                            </m:r>
                          </m:sub>
                        </m:sSub>
                      </m:e>
                    </m:d>
                    <m:r>
                      <w:rPr>
                        <w:rFonts w:ascii="Cambria Math" w:hAnsi="Cambria Math"/>
                      </w:rPr>
                      <m:t>∙0.5∙</m:t>
                    </m:r>
                    <m:sSub>
                      <m:sSubPr>
                        <m:ctrlPr>
                          <w:rPr>
                            <w:rFonts w:ascii="Cambria Math" w:hAnsi="Cambria Math"/>
                            <w:i/>
                          </w:rPr>
                        </m:ctrlPr>
                      </m:sSubPr>
                      <m:e>
                        <m:r>
                          <w:rPr>
                            <w:rFonts w:ascii="Cambria Math" w:hAnsi="Cambria Math"/>
                          </w:rPr>
                          <m:t>ρ</m:t>
                        </m:r>
                      </m:e>
                      <m:sub>
                        <m:r>
                          <w:rPr>
                            <w:rFonts w:ascii="Cambria Math" w:hAnsi="Cambria Math"/>
                          </w:rPr>
                          <m:t>ref</m:t>
                        </m:r>
                      </m:sub>
                    </m:sSub>
                    <m:r>
                      <w:rPr>
                        <w:rFonts w:ascii="Cambria Math" w:hAnsi="Cambria Math"/>
                      </w:rPr>
                      <m:t>∙</m:t>
                    </m:r>
                    <m:sSub>
                      <m:sSubPr>
                        <m:ctrlPr>
                          <w:rPr>
                            <w:rFonts w:ascii="Cambria Math" w:hAnsi="Cambria Math"/>
                            <w:i/>
                          </w:rPr>
                        </m:ctrlPr>
                      </m:sSubPr>
                      <m:e>
                        <m:r>
                          <w:rPr>
                            <w:rFonts w:ascii="Cambria Math" w:hAnsi="Cambria Math"/>
                          </w:rPr>
                          <m:t>A</m:t>
                        </m:r>
                      </m:e>
                      <m:sub>
                        <m:r>
                          <m:rPr>
                            <m:sty m:val="p"/>
                          </m:rPr>
                          <w:rPr>
                            <w:rFonts w:ascii="Cambria Math" w:hAnsi="Cambria Math"/>
                          </w:rPr>
                          <m:t>WPT</m:t>
                        </m:r>
                      </m:sub>
                    </m:sSub>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AWS</m:t>
                            </m:r>
                          </m:e>
                          <m:sub>
                            <m:r>
                              <w:rPr>
                                <w:rFonts w:ascii="Cambria Math" w:hAnsi="Cambria Math"/>
                              </w:rPr>
                              <m:t>ref,m</m:t>
                            </m:r>
                          </m:sub>
                        </m:sSub>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ref</m:t>
                        </m:r>
                      </m:sub>
                    </m:sSub>
                  </m:num>
                  <m:den>
                    <m:sSub>
                      <m:sSubPr>
                        <m:ctrlPr>
                          <w:rPr>
                            <w:rFonts w:ascii="Cambria Math" w:hAnsi="Cambria Math"/>
                            <w:i/>
                          </w:rPr>
                        </m:ctrlPr>
                      </m:sSubPr>
                      <m:e>
                        <m:r>
                          <w:rPr>
                            <w:rFonts w:ascii="Cambria Math" w:hAnsi="Cambria Math"/>
                          </w:rPr>
                          <m:t>η</m:t>
                        </m:r>
                      </m:e>
                      <m:sub>
                        <m:r>
                          <w:rPr>
                            <w:rFonts w:ascii="Cambria Math" w:hAnsi="Cambria Math"/>
                          </w:rPr>
                          <m:t>D</m:t>
                        </m:r>
                      </m:sub>
                    </m:sSub>
                  </m:den>
                </m:f>
              </m:oMath>
            </m:oMathPara>
          </w:p>
        </w:tc>
        <w:tc>
          <w:tcPr>
            <w:tcW w:w="561" w:type="dxa"/>
          </w:tcPr>
          <w:p w14:paraId="46592459" w14:textId="77777777" w:rsidR="008916DB" w:rsidRDefault="008916DB" w:rsidP="00056318">
            <w:pPr>
              <w:pStyle w:val="Plattetekst"/>
            </w:pPr>
            <w:r>
              <w:t>(5)</w:t>
            </w:r>
          </w:p>
        </w:tc>
      </w:tr>
    </w:tbl>
    <w:p w14:paraId="3ED4F752" w14:textId="77777777" w:rsidR="008916DB" w:rsidRDefault="008916DB" w:rsidP="008916DB">
      <w:pPr>
        <w:pStyle w:val="Plattetekst"/>
      </w:pPr>
    </w:p>
    <w:p w14:paraId="0B20D411" w14:textId="77777777" w:rsidR="008916DB" w:rsidRDefault="008916DB" w:rsidP="008916DB">
      <w:pPr>
        <w:pStyle w:val="Plattetekst"/>
      </w:pPr>
      <w:r>
        <w:t xml:space="preserve">Note that </w:t>
      </w:r>
      <m:oMath>
        <m:sSub>
          <m:sSubPr>
            <m:ctrlPr>
              <w:rPr>
                <w:rFonts w:ascii="Cambria Math" w:hAnsi="Cambria Math"/>
                <w:i/>
              </w:rPr>
            </m:ctrlPr>
          </m:sSubPr>
          <m:e>
            <m:acc>
              <m:accPr>
                <m:chr m:val="̃"/>
                <m:ctrlPr>
                  <w:rPr>
                    <w:rFonts w:ascii="Cambria Math" w:hAnsi="Cambria Math"/>
                    <w:sz w:val="20"/>
                  </w:rPr>
                </m:ctrlPr>
              </m:accPr>
              <m:e>
                <m:r>
                  <w:rPr>
                    <w:rFonts w:ascii="Cambria Math" w:hAnsi="Cambria Math"/>
                  </w:rPr>
                  <m:t>C</m:t>
                </m:r>
              </m:e>
            </m:acc>
          </m:e>
          <m:sub>
            <m:r>
              <w:rPr>
                <w:rFonts w:ascii="Cambria Math" w:hAnsi="Cambria Math"/>
              </w:rPr>
              <m:t>t</m:t>
            </m:r>
          </m:sub>
        </m:sSub>
      </m:oMath>
      <w:r>
        <w:t xml:space="preserve"> is a pseudo coefficient and its magnitude cannot be compared with theoretical performance of the WPT.</w:t>
      </w:r>
    </w:p>
    <w:p w14:paraId="05744A66" w14:textId="4799A6B4" w:rsidR="008916DB" w:rsidRPr="00723891" w:rsidRDefault="003C28C4" w:rsidP="008916DB">
      <w:pPr>
        <w:pStyle w:val="Plattetekst"/>
      </w:pPr>
      <m:oMath>
        <m:sSub>
          <m:sSubPr>
            <m:ctrlPr>
              <w:rPr>
                <w:rFonts w:ascii="Cambria Math" w:hAnsi="Cambria Math"/>
                <w:i/>
              </w:rPr>
            </m:ctrlPr>
          </m:sSubPr>
          <m:e>
            <m:r>
              <w:rPr>
                <w:rFonts w:ascii="Cambria Math" w:hAnsi="Cambria Math"/>
              </w:rPr>
              <m:t>C</m:t>
            </m:r>
          </m:e>
          <m:sub>
            <m:r>
              <w:rPr>
                <w:rFonts w:ascii="Cambria Math" w:hAnsi="Cambria Math"/>
              </w:rPr>
              <m:t>L</m:t>
            </m:r>
          </m:sub>
        </m:sSub>
      </m:oMath>
      <w:r w:rsidR="008916DB" w:rsidRPr="00723891">
        <w:t xml:space="preserve">, </w:t>
      </w:r>
      <m:oMath>
        <m:sSub>
          <m:sSubPr>
            <m:ctrlPr>
              <w:rPr>
                <w:rFonts w:ascii="Cambria Math" w:hAnsi="Cambria Math"/>
                <w:i/>
              </w:rPr>
            </m:ctrlPr>
          </m:sSubPr>
          <m:e>
            <m:r>
              <w:rPr>
                <w:rFonts w:ascii="Cambria Math" w:hAnsi="Cambria Math"/>
              </w:rPr>
              <m:t>C</m:t>
            </m:r>
          </m:e>
          <m:sub>
            <m:r>
              <w:rPr>
                <w:rFonts w:ascii="Cambria Math" w:hAnsi="Cambria Math"/>
              </w:rPr>
              <m:t>D</m:t>
            </m:r>
          </m:sub>
        </m:sSub>
      </m:oMath>
      <w:r w:rsidR="008916DB" w:rsidRPr="00723891">
        <w:t xml:space="preserve"> and </w:t>
      </w:r>
      <m:oMath>
        <m:sSub>
          <m:sSubPr>
            <m:ctrlPr>
              <w:rPr>
                <w:rFonts w:ascii="Cambria Math" w:hAnsi="Cambria Math"/>
                <w:i/>
              </w:rPr>
            </m:ctrlPr>
          </m:sSubPr>
          <m:e>
            <m:r>
              <w:rPr>
                <w:rFonts w:ascii="Cambria Math" w:hAnsi="Cambria Math"/>
              </w:rPr>
              <m:t>η</m:t>
            </m:r>
          </m:e>
          <m:sub>
            <m:r>
              <w:rPr>
                <w:rFonts w:ascii="Cambria Math" w:hAnsi="Cambria Math"/>
              </w:rPr>
              <m:t>D</m:t>
            </m:r>
          </m:sub>
        </m:sSub>
      </m:oMath>
      <w:r w:rsidR="008916DB" w:rsidRPr="00723891">
        <w:t xml:space="preserve"> are assumed values for the specific case. </w:t>
      </w:r>
      <w:r w:rsidR="008916DB">
        <w:t xml:space="preserve">It can be shown </w:t>
      </w:r>
      <w:r w:rsidR="008916DB" w:rsidRPr="00723891">
        <w:t xml:space="preserve">that the derived power difference is not very sensitive to these </w:t>
      </w:r>
      <w:r w:rsidR="009F6A8F" w:rsidRPr="00723891">
        <w:t>values if</w:t>
      </w:r>
      <w:r w:rsidR="008916DB" w:rsidRPr="00723891">
        <w:t xml:space="preserve"> the reference condition is close to that of the sea trial.</w:t>
      </w:r>
    </w:p>
    <w:p w14:paraId="5956E3B3" w14:textId="77777777" w:rsidR="008916DB" w:rsidRPr="00723891" w:rsidRDefault="008916DB" w:rsidP="008916DB">
      <w:pPr>
        <w:pStyle w:val="Plattetekst"/>
      </w:pPr>
      <w:r w:rsidRPr="00723891">
        <w:t>The method should only be used to normalise the sea trial result to a reference condition close to the sea trial condition. That means in practice that the reference condition will be selected to be the average true wind speed during the sea trial, rounded to integer, and similar for the ship speed.</w:t>
      </w:r>
    </w:p>
    <w:p w14:paraId="756A3027" w14:textId="77777777" w:rsidR="008916DB" w:rsidRDefault="008916DB" w:rsidP="008916DB">
      <w:pPr>
        <w:pStyle w:val="Kop3"/>
      </w:pPr>
      <w:r>
        <w:t>Presentation of results</w:t>
      </w:r>
    </w:p>
    <w:p w14:paraId="05C6381D" w14:textId="1B725835" w:rsidR="008916DB" w:rsidRPr="00745235" w:rsidRDefault="008916DB" w:rsidP="008916DB">
      <w:pPr>
        <w:pStyle w:val="Plattetekst"/>
      </w:pPr>
      <w:r>
        <w:t xml:space="preserve">The normalised result is presented as shown in the example in </w:t>
      </w:r>
      <w:r>
        <w:fldChar w:fldCharType="begin"/>
      </w:r>
      <w:r>
        <w:instrText xml:space="preserve"> REF _Ref125379863 \h </w:instrText>
      </w:r>
      <w:r>
        <w:fldChar w:fldCharType="separate"/>
      </w:r>
      <w:r w:rsidR="00A600B2">
        <w:t xml:space="preserve">Figure </w:t>
      </w:r>
      <w:r w:rsidR="00A600B2">
        <w:rPr>
          <w:noProof/>
        </w:rPr>
        <w:t>P</w:t>
      </w:r>
      <w:r>
        <w:fldChar w:fldCharType="end"/>
      </w:r>
      <w:r w:rsidR="009F6A8F">
        <w:t>.</w:t>
      </w:r>
    </w:p>
    <w:p w14:paraId="20637266" w14:textId="77777777" w:rsidR="008916DB" w:rsidRDefault="008916DB" w:rsidP="008916DB">
      <w:pPr>
        <w:pStyle w:val="Plattetekst"/>
        <w:keepNext/>
      </w:pPr>
      <w:r>
        <w:rPr>
          <w:noProof/>
        </w:rPr>
        <w:lastRenderedPageBreak/>
        <w:drawing>
          <wp:inline distT="0" distB="0" distL="0" distR="0" wp14:anchorId="564666C6" wp14:editId="65E1ACCB">
            <wp:extent cx="3698505" cy="2334217"/>
            <wp:effectExtent l="0" t="0" r="0" b="9525"/>
            <wp:docPr id="19" name="Picture 1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line chart&#10;&#10;Description automatically generated"/>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711499" cy="2342418"/>
                    </a:xfrm>
                    <a:prstGeom prst="rect">
                      <a:avLst/>
                    </a:prstGeom>
                    <a:noFill/>
                  </pic:spPr>
                </pic:pic>
              </a:graphicData>
            </a:graphic>
          </wp:inline>
        </w:drawing>
      </w:r>
    </w:p>
    <w:p w14:paraId="22287FEF" w14:textId="49EF85B9" w:rsidR="008916DB" w:rsidRPr="00546733" w:rsidRDefault="008916DB" w:rsidP="008916DB">
      <w:pPr>
        <w:pStyle w:val="Bijschrift"/>
      </w:pPr>
      <w:bookmarkStart w:id="57" w:name="_Ref125379863"/>
      <w:r>
        <w:t xml:space="preserve">Figure </w:t>
      </w:r>
      <w:r w:rsidR="003C28C4">
        <w:fldChar w:fldCharType="begin"/>
      </w:r>
      <w:r w:rsidR="003C28C4">
        <w:instrText xml:space="preserve"> SEQ Figure \* ALPHABETIC </w:instrText>
      </w:r>
      <w:r w:rsidR="003C28C4">
        <w:fldChar w:fldCharType="separate"/>
      </w:r>
      <w:r w:rsidR="00A600B2">
        <w:rPr>
          <w:noProof/>
        </w:rPr>
        <w:t>P</w:t>
      </w:r>
      <w:r w:rsidR="003C28C4">
        <w:rPr>
          <w:noProof/>
        </w:rPr>
        <w:fldChar w:fldCharType="end"/>
      </w:r>
      <w:bookmarkEnd w:id="57"/>
      <w:r>
        <w:t xml:space="preserve"> Presentation of results – power saving compared to prediction model</w:t>
      </w:r>
    </w:p>
    <w:p w14:paraId="06C0B53E" w14:textId="77777777" w:rsidR="008916DB" w:rsidRDefault="008916DB" w:rsidP="008916DB">
      <w:pPr>
        <w:pStyle w:val="Plattetekst"/>
        <w:rPr>
          <w:lang w:eastAsia="de-DE"/>
        </w:rPr>
      </w:pPr>
    </w:p>
    <w:p w14:paraId="29F5AE97" w14:textId="77777777" w:rsidR="008916DB" w:rsidRDefault="008916DB" w:rsidP="00736338">
      <w:pPr>
        <w:pStyle w:val="Kop3"/>
      </w:pPr>
      <w:r>
        <w:t xml:space="preserve">Power saving for all weather conditions and voyage simulation </w:t>
      </w:r>
    </w:p>
    <w:p w14:paraId="5137B0FE" w14:textId="77777777" w:rsidR="008916DB" w:rsidRDefault="008916DB" w:rsidP="008916DB">
      <w:r>
        <w:t>To extrapolate the WASP power saving from the sea trial to arbitrary power saving requires:</w:t>
      </w:r>
    </w:p>
    <w:p w14:paraId="608DEDD1" w14:textId="77777777" w:rsidR="008916DB" w:rsidRDefault="008916DB" w:rsidP="007D5528">
      <w:pPr>
        <w:pStyle w:val="Lijstalinea"/>
        <w:numPr>
          <w:ilvl w:val="0"/>
          <w:numId w:val="23"/>
        </w:numPr>
        <w:spacing w:after="200" w:line="276" w:lineRule="auto"/>
        <w:jc w:val="left"/>
      </w:pPr>
      <w:r>
        <w:t>A 4-degree of freedom model of the ship (</w:t>
      </w:r>
      <w:proofErr w:type="spellStart"/>
      <w:r>
        <w:t>incl</w:t>
      </w:r>
      <w:proofErr w:type="spellEnd"/>
      <w:r>
        <w:t xml:space="preserve"> side force and yaw) and the WPT system including the dependency of hull-WPT and WPT-WPT interaction with wind speed.</w:t>
      </w:r>
    </w:p>
    <w:p w14:paraId="3FE95A32" w14:textId="12402E9E" w:rsidR="008916DB" w:rsidRDefault="008916DB" w:rsidP="007D5528">
      <w:pPr>
        <w:pStyle w:val="Lijstalinea"/>
        <w:numPr>
          <w:ilvl w:val="0"/>
          <w:numId w:val="23"/>
        </w:numPr>
        <w:spacing w:after="200" w:line="276" w:lineRule="auto"/>
        <w:jc w:val="left"/>
      </w:pPr>
      <w:r>
        <w:t xml:space="preserve">Information on the WPT setting and power consumption for all apparent </w:t>
      </w:r>
      <w:r w:rsidR="001B4FE6">
        <w:t>winds.</w:t>
      </w:r>
    </w:p>
    <w:p w14:paraId="7635FFE3" w14:textId="77777777" w:rsidR="008916DB" w:rsidRDefault="008916DB" w:rsidP="007D5528">
      <w:pPr>
        <w:pStyle w:val="Lijstalinea"/>
        <w:numPr>
          <w:ilvl w:val="0"/>
          <w:numId w:val="23"/>
        </w:numPr>
        <w:spacing w:after="200" w:line="276" w:lineRule="auto"/>
        <w:jc w:val="left"/>
      </w:pPr>
      <w:r>
        <w:t>A voyage simulation tool</w:t>
      </w:r>
    </w:p>
    <w:p w14:paraId="10A68B7F" w14:textId="34AD7EAC" w:rsidR="008916DB" w:rsidRDefault="008916DB" w:rsidP="008916DB">
      <w:r>
        <w:t xml:space="preserve">The power saving potential for a route can be extracted after that the model is validated against the sea trial as shown in </w:t>
      </w:r>
      <w:r>
        <w:fldChar w:fldCharType="begin"/>
      </w:r>
      <w:r>
        <w:instrText xml:space="preserve"> REF _Ref124619274 \h </w:instrText>
      </w:r>
      <w:r>
        <w:fldChar w:fldCharType="separate"/>
      </w:r>
      <w:r w:rsidR="00A600B2">
        <w:t xml:space="preserve">Figure </w:t>
      </w:r>
      <w:r w:rsidR="00A600B2">
        <w:rPr>
          <w:noProof/>
        </w:rPr>
        <w:t>O</w:t>
      </w:r>
      <w:r>
        <w:fldChar w:fldCharType="end"/>
      </w:r>
      <w:r>
        <w:t>.</w:t>
      </w:r>
    </w:p>
    <w:p w14:paraId="413ED972" w14:textId="77777777" w:rsidR="008916DB" w:rsidRPr="000E5EF9" w:rsidRDefault="008916DB" w:rsidP="001F5494"/>
    <w:p w14:paraId="65BCD81E" w14:textId="78CB39A9" w:rsidR="001F5494" w:rsidRPr="000E5EF9" w:rsidRDefault="001F5494" w:rsidP="001F5494">
      <w:pPr>
        <w:pStyle w:val="Kop2"/>
      </w:pPr>
      <w:bookmarkStart w:id="58" w:name="_Toc130459255"/>
      <w:r w:rsidRPr="000E5EF9">
        <w:t>Reference Materials</w:t>
      </w:r>
      <w:bookmarkEnd w:id="58"/>
    </w:p>
    <w:p w14:paraId="680A05E3" w14:textId="77777777" w:rsidR="00D92105" w:rsidRDefault="00D92105" w:rsidP="001F5494">
      <w:pPr>
        <w:rPr>
          <w:rFonts w:cstheme="minorHAnsi"/>
        </w:rPr>
      </w:pPr>
    </w:p>
    <w:p w14:paraId="53ACF16F" w14:textId="6B35A562" w:rsidR="0066664E" w:rsidRPr="0066664E" w:rsidRDefault="0066664E" w:rsidP="001F5494">
      <w:pPr>
        <w:rPr>
          <w:rFonts w:cstheme="minorHAnsi"/>
          <w:b/>
          <w:bCs/>
        </w:rPr>
      </w:pPr>
      <w:r w:rsidRPr="0066664E">
        <w:rPr>
          <w:rFonts w:cstheme="minorHAnsi"/>
          <w:b/>
          <w:bCs/>
        </w:rPr>
        <w:t>WASP documents</w:t>
      </w:r>
    </w:p>
    <w:p w14:paraId="1F5E5579" w14:textId="3102D31B" w:rsidR="000B7F36" w:rsidRPr="000B7F36" w:rsidRDefault="003C28C4" w:rsidP="00E55E75">
      <w:pPr>
        <w:shd w:val="clear" w:color="auto" w:fill="FFFFFF"/>
        <w:spacing w:before="100" w:beforeAutospacing="1" w:after="100" w:afterAutospacing="1" w:line="240" w:lineRule="auto"/>
        <w:ind w:left="360"/>
        <w:jc w:val="left"/>
        <w:rPr>
          <w:rFonts w:eastAsia="Times New Roman" w:cstheme="minorHAnsi"/>
          <w:color w:val="000000"/>
          <w:lang w:eastAsia="en-GB"/>
        </w:rPr>
      </w:pPr>
      <w:hyperlink r:id="rId112" w:tgtFrame="blank" w:history="1">
        <w:r w:rsidR="000B7F36" w:rsidRPr="000B7F36">
          <w:rPr>
            <w:rFonts w:eastAsia="Times New Roman" w:cstheme="minorHAnsi"/>
            <w:color w:val="0E7FD5"/>
            <w:u w:val="single"/>
            <w:lang w:eastAsia="en-GB"/>
          </w:rPr>
          <w:t xml:space="preserve">WASP - Report: speed trial and route analysis of m/v Copenhagen with </w:t>
        </w:r>
        <w:proofErr w:type="spellStart"/>
        <w:r w:rsidR="000B7F36" w:rsidRPr="000B7F36">
          <w:rPr>
            <w:rFonts w:eastAsia="Times New Roman" w:cstheme="minorHAnsi"/>
            <w:color w:val="0E7FD5"/>
            <w:u w:val="single"/>
            <w:lang w:eastAsia="en-GB"/>
          </w:rPr>
          <w:t>Flettner</w:t>
        </w:r>
        <w:proofErr w:type="spellEnd"/>
        <w:r w:rsidR="000B7F36" w:rsidRPr="000B7F36">
          <w:rPr>
            <w:rFonts w:eastAsia="Times New Roman" w:cstheme="minorHAnsi"/>
            <w:color w:val="0E7FD5"/>
            <w:u w:val="single"/>
            <w:lang w:eastAsia="en-GB"/>
          </w:rPr>
          <w:t xml:space="preserve"> Rotor</w:t>
        </w:r>
      </w:hyperlink>
    </w:p>
    <w:p w14:paraId="0101CD84" w14:textId="77777777" w:rsidR="000B7F36" w:rsidRPr="000B7F36" w:rsidRDefault="003C28C4" w:rsidP="00E55E75">
      <w:pPr>
        <w:shd w:val="clear" w:color="auto" w:fill="FFFFFF"/>
        <w:spacing w:before="100" w:beforeAutospacing="1" w:after="100" w:afterAutospacing="1" w:line="240" w:lineRule="auto"/>
        <w:ind w:left="360"/>
        <w:jc w:val="left"/>
        <w:rPr>
          <w:rFonts w:eastAsia="Times New Roman" w:cstheme="minorHAnsi"/>
          <w:color w:val="000000"/>
          <w:lang w:eastAsia="en-GB"/>
        </w:rPr>
      </w:pPr>
      <w:hyperlink r:id="rId113" w:tgtFrame="blank" w:history="1">
        <w:r w:rsidR="000B7F36" w:rsidRPr="000B7F36">
          <w:rPr>
            <w:rFonts w:eastAsia="Times New Roman" w:cstheme="minorHAnsi"/>
            <w:color w:val="0E7FD5"/>
            <w:u w:val="single"/>
            <w:lang w:eastAsia="en-GB"/>
          </w:rPr>
          <w:t>WASP - Scientific research paper: Speed trial verification for a wind-assisted ship</w:t>
        </w:r>
      </w:hyperlink>
    </w:p>
    <w:p w14:paraId="3F7B2639" w14:textId="74C6021A" w:rsidR="000B7F36" w:rsidRPr="000B7F36" w:rsidRDefault="003C28C4" w:rsidP="00E55E75">
      <w:pPr>
        <w:shd w:val="clear" w:color="auto" w:fill="FFFFFF"/>
        <w:spacing w:before="100" w:beforeAutospacing="1" w:after="100" w:afterAutospacing="1" w:line="240" w:lineRule="auto"/>
        <w:ind w:left="360"/>
        <w:jc w:val="left"/>
        <w:rPr>
          <w:rFonts w:eastAsia="Times New Roman" w:cstheme="minorHAnsi"/>
          <w:color w:val="000000"/>
          <w:lang w:eastAsia="en-GB"/>
        </w:rPr>
      </w:pPr>
      <w:hyperlink r:id="rId114" w:tgtFrame="blank" w:history="1">
        <w:r w:rsidR="000B7F36" w:rsidRPr="000B7F36">
          <w:rPr>
            <w:rFonts w:eastAsia="Times New Roman" w:cstheme="minorHAnsi"/>
            <w:color w:val="0E7FD5"/>
            <w:u w:val="single"/>
            <w:lang w:eastAsia="en-GB"/>
          </w:rPr>
          <w:t>WASP - Scientific research paper: Performance prediction and design of Wind-Assisted-Propulsion-System</w:t>
        </w:r>
      </w:hyperlink>
    </w:p>
    <w:p w14:paraId="74859EB9" w14:textId="77777777" w:rsidR="000B7F36" w:rsidRPr="000B7F36" w:rsidRDefault="003C28C4" w:rsidP="00E55E75">
      <w:pPr>
        <w:shd w:val="clear" w:color="auto" w:fill="FFFFFF"/>
        <w:spacing w:before="100" w:beforeAutospacing="1" w:after="100" w:afterAutospacing="1" w:line="240" w:lineRule="auto"/>
        <w:ind w:left="360"/>
        <w:jc w:val="left"/>
        <w:rPr>
          <w:rFonts w:eastAsia="Times New Roman" w:cstheme="minorHAnsi"/>
          <w:color w:val="000000"/>
          <w:lang w:eastAsia="en-GB"/>
        </w:rPr>
      </w:pPr>
      <w:hyperlink r:id="rId115" w:tgtFrame="blank" w:history="1">
        <w:r w:rsidR="000B7F36" w:rsidRPr="000B7F36">
          <w:rPr>
            <w:rFonts w:eastAsia="Times New Roman" w:cstheme="minorHAnsi"/>
            <w:color w:val="0E7FD5"/>
            <w:u w:val="single"/>
            <w:lang w:eastAsia="en-GB"/>
          </w:rPr>
          <w:t>WASP - Report: Speed trial and route analysis of m/v Annika Braren with rotor sail</w:t>
        </w:r>
      </w:hyperlink>
    </w:p>
    <w:p w14:paraId="45270ACE" w14:textId="77777777" w:rsidR="000B7F36" w:rsidRPr="000B7F36" w:rsidRDefault="003C28C4" w:rsidP="00E55E75">
      <w:pPr>
        <w:shd w:val="clear" w:color="auto" w:fill="FFFFFF"/>
        <w:spacing w:before="100" w:beforeAutospacing="1" w:after="100" w:afterAutospacing="1" w:line="240" w:lineRule="auto"/>
        <w:ind w:left="360"/>
        <w:jc w:val="left"/>
        <w:rPr>
          <w:rFonts w:eastAsia="Times New Roman" w:cstheme="minorHAnsi"/>
          <w:color w:val="000000"/>
          <w:lang w:eastAsia="en-GB"/>
        </w:rPr>
      </w:pPr>
      <w:hyperlink r:id="rId116" w:tgtFrame="blank" w:history="1">
        <w:r w:rsidR="000B7F36" w:rsidRPr="000B7F36">
          <w:rPr>
            <w:rFonts w:eastAsia="Times New Roman" w:cstheme="minorHAnsi"/>
            <w:color w:val="0E7FD5"/>
            <w:u w:val="single"/>
            <w:lang w:eastAsia="en-GB"/>
          </w:rPr>
          <w:t>WASP - Report: Speed trial and route analysis of m/v Frisian Sea with suction wings</w:t>
        </w:r>
      </w:hyperlink>
    </w:p>
    <w:bookmarkStart w:id="59" w:name="_Hlk136118715"/>
    <w:p w14:paraId="050BB8E5" w14:textId="77777777" w:rsidR="000B7F36" w:rsidRPr="000B7F36" w:rsidRDefault="000B7F36" w:rsidP="00E55E75">
      <w:pPr>
        <w:shd w:val="clear" w:color="auto" w:fill="FFFFFF"/>
        <w:spacing w:before="100" w:beforeAutospacing="1" w:after="100" w:afterAutospacing="1" w:line="240" w:lineRule="auto"/>
        <w:ind w:left="360"/>
        <w:jc w:val="left"/>
        <w:rPr>
          <w:rFonts w:eastAsia="Times New Roman" w:cstheme="minorHAnsi"/>
          <w:color w:val="000000"/>
          <w:lang w:eastAsia="en-GB"/>
        </w:rPr>
      </w:pPr>
      <w:r w:rsidRPr="000B7F36">
        <w:rPr>
          <w:rFonts w:eastAsia="Times New Roman" w:cstheme="minorHAnsi"/>
          <w:color w:val="000000"/>
          <w:lang w:eastAsia="en-GB"/>
        </w:rPr>
        <w:fldChar w:fldCharType="begin"/>
      </w:r>
      <w:r w:rsidRPr="000B7F36">
        <w:rPr>
          <w:rFonts w:eastAsia="Times New Roman" w:cstheme="minorHAnsi"/>
          <w:color w:val="000000"/>
          <w:lang w:eastAsia="en-GB"/>
        </w:rPr>
        <w:instrText xml:space="preserve"> HYPERLINK "https://vb.northsearegion.eu/public/files/repository/20230405083500_WernerGerhardtKontos-TechnicalKeyPerformanceindicators.pdf" \t "blank" </w:instrText>
      </w:r>
      <w:r w:rsidRPr="000B7F36">
        <w:rPr>
          <w:rFonts w:eastAsia="Times New Roman" w:cstheme="minorHAnsi"/>
          <w:color w:val="000000"/>
          <w:lang w:eastAsia="en-GB"/>
        </w:rPr>
      </w:r>
      <w:r w:rsidRPr="000B7F36">
        <w:rPr>
          <w:rFonts w:eastAsia="Times New Roman" w:cstheme="minorHAnsi"/>
          <w:color w:val="000000"/>
          <w:lang w:eastAsia="en-GB"/>
        </w:rPr>
        <w:fldChar w:fldCharType="separate"/>
      </w:r>
      <w:r w:rsidRPr="000B7F36">
        <w:rPr>
          <w:rFonts w:eastAsia="Times New Roman" w:cstheme="minorHAnsi"/>
          <w:color w:val="0E7FD5"/>
          <w:u w:val="single"/>
          <w:lang w:eastAsia="en-GB"/>
        </w:rPr>
        <w:t>WASP - Scientific research paper: Technical key performance indicators for wind-powered ships</w:t>
      </w:r>
      <w:r w:rsidRPr="000B7F36">
        <w:rPr>
          <w:rFonts w:eastAsia="Times New Roman" w:cstheme="minorHAnsi"/>
          <w:color w:val="000000"/>
          <w:lang w:eastAsia="en-GB"/>
        </w:rPr>
        <w:fldChar w:fldCharType="end"/>
      </w:r>
    </w:p>
    <w:bookmarkEnd w:id="59"/>
    <w:p w14:paraId="5A2945F0" w14:textId="77777777" w:rsidR="000B7F36" w:rsidRPr="000B7F36" w:rsidRDefault="000B7F36" w:rsidP="00E55E75">
      <w:pPr>
        <w:shd w:val="clear" w:color="auto" w:fill="FFFFFF"/>
        <w:spacing w:before="100" w:beforeAutospacing="1" w:after="100" w:afterAutospacing="1" w:line="240" w:lineRule="auto"/>
        <w:ind w:left="360"/>
        <w:jc w:val="left"/>
        <w:rPr>
          <w:rFonts w:eastAsia="Times New Roman" w:cstheme="minorHAnsi"/>
          <w:color w:val="000000"/>
          <w:lang w:eastAsia="en-GB"/>
        </w:rPr>
      </w:pPr>
      <w:r w:rsidRPr="000B7F36">
        <w:rPr>
          <w:rFonts w:eastAsia="Times New Roman" w:cstheme="minorHAnsi"/>
          <w:color w:val="000000"/>
          <w:lang w:eastAsia="en-GB"/>
        </w:rPr>
        <w:fldChar w:fldCharType="begin"/>
      </w:r>
      <w:r w:rsidRPr="000B7F36">
        <w:rPr>
          <w:rFonts w:eastAsia="Times New Roman" w:cstheme="minorHAnsi"/>
          <w:color w:val="000000"/>
          <w:lang w:eastAsia="en-GB"/>
        </w:rPr>
        <w:instrText xml:space="preserve"> HYPERLINK "https://vb.northsearegion.eu/public/files/repository/20230505142244_RE40201042-05Tharsis.pdf" \t "blank" </w:instrText>
      </w:r>
      <w:r w:rsidRPr="000B7F36">
        <w:rPr>
          <w:rFonts w:eastAsia="Times New Roman" w:cstheme="minorHAnsi"/>
          <w:color w:val="000000"/>
          <w:lang w:eastAsia="en-GB"/>
        </w:rPr>
      </w:r>
      <w:r w:rsidRPr="000B7F36">
        <w:rPr>
          <w:rFonts w:eastAsia="Times New Roman" w:cstheme="minorHAnsi"/>
          <w:color w:val="000000"/>
          <w:lang w:eastAsia="en-GB"/>
        </w:rPr>
        <w:fldChar w:fldCharType="separate"/>
      </w:r>
      <w:r w:rsidRPr="000B7F36">
        <w:rPr>
          <w:rFonts w:eastAsia="Times New Roman" w:cstheme="minorHAnsi"/>
          <w:color w:val="0E7FD5"/>
          <w:u w:val="single"/>
          <w:lang w:eastAsia="en-GB"/>
        </w:rPr>
        <w:t xml:space="preserve">WASP - Report: Speed trial and route analysis of m/v Tharsis with </w:t>
      </w:r>
      <w:proofErr w:type="spellStart"/>
      <w:r w:rsidRPr="000B7F36">
        <w:rPr>
          <w:rFonts w:eastAsia="Times New Roman" w:cstheme="minorHAnsi"/>
          <w:color w:val="0E7FD5"/>
          <w:u w:val="single"/>
          <w:lang w:eastAsia="en-GB"/>
        </w:rPr>
        <w:t>wingsails</w:t>
      </w:r>
      <w:proofErr w:type="spellEnd"/>
      <w:r w:rsidRPr="000B7F36">
        <w:rPr>
          <w:rFonts w:eastAsia="Times New Roman" w:cstheme="minorHAnsi"/>
          <w:color w:val="000000"/>
          <w:lang w:eastAsia="en-GB"/>
        </w:rPr>
        <w:fldChar w:fldCharType="end"/>
      </w:r>
    </w:p>
    <w:p w14:paraId="7C6CFF05" w14:textId="77777777" w:rsidR="000B7F36" w:rsidRPr="000B7F36" w:rsidRDefault="003C28C4" w:rsidP="00E55E75">
      <w:pPr>
        <w:shd w:val="clear" w:color="auto" w:fill="FFFFFF"/>
        <w:spacing w:before="100" w:beforeAutospacing="1" w:after="100" w:afterAutospacing="1" w:line="240" w:lineRule="auto"/>
        <w:ind w:left="360"/>
        <w:jc w:val="left"/>
        <w:rPr>
          <w:rFonts w:eastAsia="Times New Roman" w:cstheme="minorHAnsi"/>
          <w:color w:val="000000"/>
          <w:lang w:eastAsia="en-GB"/>
        </w:rPr>
      </w:pPr>
      <w:hyperlink r:id="rId117" w:tgtFrame="blank" w:history="1">
        <w:r w:rsidR="000B7F36" w:rsidRPr="000B7F36">
          <w:rPr>
            <w:rFonts w:eastAsia="Times New Roman" w:cstheme="minorHAnsi"/>
            <w:color w:val="0E7FD5"/>
            <w:u w:val="single"/>
            <w:lang w:eastAsia="en-GB"/>
          </w:rPr>
          <w:t xml:space="preserve">WASP - Report: Speed trial and route analysis of m/v </w:t>
        </w:r>
        <w:proofErr w:type="spellStart"/>
        <w:r w:rsidR="000B7F36" w:rsidRPr="000B7F36">
          <w:rPr>
            <w:rFonts w:eastAsia="Times New Roman" w:cstheme="minorHAnsi"/>
            <w:color w:val="0E7FD5"/>
            <w:u w:val="single"/>
            <w:lang w:eastAsia="en-GB"/>
          </w:rPr>
          <w:t>Ankie</w:t>
        </w:r>
        <w:proofErr w:type="spellEnd"/>
        <w:r w:rsidR="000B7F36" w:rsidRPr="000B7F36">
          <w:rPr>
            <w:rFonts w:eastAsia="Times New Roman" w:cstheme="minorHAnsi"/>
            <w:color w:val="0E7FD5"/>
            <w:u w:val="single"/>
            <w:lang w:eastAsia="en-GB"/>
          </w:rPr>
          <w:t xml:space="preserve"> with Suction Wings</w:t>
        </w:r>
      </w:hyperlink>
    </w:p>
    <w:p w14:paraId="3430C7E0" w14:textId="77777777" w:rsidR="000612D9" w:rsidRPr="000612D9" w:rsidRDefault="000612D9" w:rsidP="000612D9">
      <w:pPr>
        <w:rPr>
          <w:rFonts w:cstheme="minorHAnsi"/>
        </w:rPr>
      </w:pPr>
      <w:r w:rsidRPr="000612D9">
        <w:rPr>
          <w:rFonts w:cstheme="minorHAnsi"/>
        </w:rPr>
        <w:t>Werner, S., et.al, 2021, Speed Trial Verification For A Wind Assisted Ship, in the proceedings of RINA International Conference on Wind Propulsion, 15-16 September 2021, London, UK</w:t>
      </w:r>
    </w:p>
    <w:p w14:paraId="31FAFD46" w14:textId="53A3F4D2" w:rsidR="000B7F36" w:rsidRDefault="000612D9" w:rsidP="000612D9">
      <w:pPr>
        <w:rPr>
          <w:rFonts w:cstheme="minorHAnsi"/>
        </w:rPr>
      </w:pPr>
      <w:r w:rsidRPr="000612D9">
        <w:rPr>
          <w:rFonts w:cstheme="minorHAnsi"/>
        </w:rPr>
        <w:t xml:space="preserve">Werner, S., et.al, 2022, Speed trial methodology for wind assisted ships, in the proceeding of </w:t>
      </w:r>
      <w:proofErr w:type="spellStart"/>
      <w:r w:rsidRPr="000612D9">
        <w:rPr>
          <w:rFonts w:cstheme="minorHAnsi"/>
        </w:rPr>
        <w:t>HullPIC</w:t>
      </w:r>
      <w:proofErr w:type="spellEnd"/>
      <w:r w:rsidRPr="000612D9">
        <w:rPr>
          <w:rFonts w:cstheme="minorHAnsi"/>
        </w:rPr>
        <w:t>, May 2022, Ireland.</w:t>
      </w:r>
    </w:p>
    <w:p w14:paraId="70F349B9" w14:textId="46590F1A" w:rsidR="0066664E" w:rsidRPr="0066664E" w:rsidRDefault="0066664E" w:rsidP="000612D9">
      <w:pPr>
        <w:rPr>
          <w:rFonts w:cstheme="minorHAnsi"/>
          <w:b/>
          <w:bCs/>
        </w:rPr>
      </w:pPr>
      <w:r w:rsidRPr="0066664E">
        <w:rPr>
          <w:rFonts w:cstheme="minorHAnsi"/>
          <w:b/>
          <w:bCs/>
        </w:rPr>
        <w:t>External documents</w:t>
      </w:r>
    </w:p>
    <w:p w14:paraId="49DF677D" w14:textId="6C492A1D" w:rsidR="0066664E" w:rsidRDefault="0066664E" w:rsidP="000612D9">
      <w:pPr>
        <w:rPr>
          <w:rFonts w:cstheme="minorHAnsi"/>
        </w:rPr>
      </w:pPr>
      <w:bookmarkStart w:id="60" w:name="_Hlk136132525"/>
      <w:r w:rsidRPr="0066664E">
        <w:rPr>
          <w:rFonts w:cstheme="minorHAnsi"/>
        </w:rPr>
        <w:t>MEPC.1-Circ.896</w:t>
      </w:r>
      <w:r>
        <w:rPr>
          <w:rFonts w:cstheme="minorHAnsi"/>
        </w:rPr>
        <w:t xml:space="preserve"> - </w:t>
      </w:r>
      <w:r w:rsidRPr="0066664E">
        <w:rPr>
          <w:rFonts w:cstheme="minorHAnsi"/>
        </w:rPr>
        <w:t>2021 Guidance on treatment of innovative energy</w:t>
      </w:r>
      <w:r>
        <w:rPr>
          <w:rFonts w:cstheme="minorHAnsi"/>
        </w:rPr>
        <w:t xml:space="preserve"> </w:t>
      </w:r>
      <w:r w:rsidRPr="0066664E">
        <w:rPr>
          <w:rFonts w:cstheme="minorHAnsi"/>
        </w:rPr>
        <w:t>efficiency technologies for calculation and verification of the attained EEDI and EEXI</w:t>
      </w:r>
      <w:r>
        <w:rPr>
          <w:rFonts w:cstheme="minorHAnsi"/>
        </w:rPr>
        <w:t xml:space="preserve">   </w:t>
      </w:r>
    </w:p>
    <w:p w14:paraId="1B55B75F" w14:textId="1014D926" w:rsidR="0066664E" w:rsidRDefault="003C28C4" w:rsidP="000612D9">
      <w:pPr>
        <w:rPr>
          <w:rFonts w:cstheme="minorHAnsi"/>
        </w:rPr>
      </w:pPr>
      <w:hyperlink r:id="rId118" w:history="1">
        <w:r w:rsidR="0066664E" w:rsidRPr="00E55779">
          <w:rPr>
            <w:rStyle w:val="Hyperlink"/>
            <w:rFonts w:cstheme="minorHAnsi"/>
          </w:rPr>
          <w:t>https://wwwcdn.imo.org/localresources/en/OurWork/Environment/Documents/Air%20pollution/</w:t>
        </w:r>
        <w:bookmarkStart w:id="61" w:name="_Hlk136127926"/>
        <w:r w:rsidR="0066664E" w:rsidRPr="00E55779">
          <w:rPr>
            <w:rStyle w:val="Hyperlink"/>
            <w:rFonts w:cstheme="minorHAnsi"/>
          </w:rPr>
          <w:t>MEPC.1-Circ.896</w:t>
        </w:r>
        <w:bookmarkEnd w:id="61"/>
        <w:r w:rsidR="0066664E" w:rsidRPr="00E55779">
          <w:rPr>
            <w:rStyle w:val="Hyperlink"/>
            <w:rFonts w:cstheme="minorHAnsi"/>
          </w:rPr>
          <w:t>.pdf</w:t>
        </w:r>
      </w:hyperlink>
      <w:r w:rsidR="0066664E">
        <w:rPr>
          <w:rFonts w:cstheme="minorHAnsi"/>
        </w:rPr>
        <w:t xml:space="preserve"> </w:t>
      </w:r>
    </w:p>
    <w:p w14:paraId="3E1CFCB0" w14:textId="7ED47CAE" w:rsidR="001F5494" w:rsidRPr="000E5EF9" w:rsidRDefault="001F5494" w:rsidP="001F5494">
      <w:pPr>
        <w:pStyle w:val="Kop1"/>
      </w:pPr>
      <w:bookmarkStart w:id="62" w:name="_Toc130459256"/>
      <w:bookmarkEnd w:id="60"/>
      <w:r w:rsidRPr="000E5EF9">
        <w:lastRenderedPageBreak/>
        <w:t>Maintenance &amp; Repair</w:t>
      </w:r>
      <w:bookmarkEnd w:id="62"/>
      <w:r w:rsidRPr="000E5EF9">
        <w:tab/>
      </w:r>
    </w:p>
    <w:p w14:paraId="7AF0267A" w14:textId="3F877211" w:rsidR="001F5494" w:rsidRPr="000E5EF9" w:rsidRDefault="001F5494" w:rsidP="001F5494">
      <w:pPr>
        <w:pStyle w:val="Kop2"/>
      </w:pPr>
      <w:bookmarkStart w:id="63" w:name="_Toc130459257"/>
      <w:r w:rsidRPr="000E5EF9">
        <w:t>Regular procedures</w:t>
      </w:r>
      <w:bookmarkEnd w:id="63"/>
    </w:p>
    <w:p w14:paraId="6A011506" w14:textId="77777777" w:rsidR="001F5494" w:rsidRPr="000E5EF9" w:rsidRDefault="001F5494" w:rsidP="001F5494">
      <w:pPr>
        <w:rPr>
          <w:rFonts w:cstheme="minorHAnsi"/>
        </w:rPr>
      </w:pPr>
      <w:r w:rsidRPr="000E5EF9">
        <w:rPr>
          <w:rFonts w:cstheme="minorHAnsi"/>
        </w:rPr>
        <w:t xml:space="preserve">These procedures are both focused on observing/monitoring/checking systems along with hands on maintenance activities.  </w:t>
      </w:r>
      <w:r w:rsidRPr="000E5EF9">
        <w:rPr>
          <w:rFonts w:cstheme="minorHAnsi"/>
        </w:rPr>
        <w:tab/>
      </w:r>
    </w:p>
    <w:tbl>
      <w:tblPr>
        <w:tblStyle w:val="Tabelrasterlicht"/>
        <w:tblW w:w="9071" w:type="dxa"/>
        <w:tblLook w:val="04A0" w:firstRow="1" w:lastRow="0" w:firstColumn="1" w:lastColumn="0" w:noHBand="0" w:noVBand="1"/>
      </w:tblPr>
      <w:tblGrid>
        <w:gridCol w:w="1701"/>
        <w:gridCol w:w="7370"/>
      </w:tblGrid>
      <w:tr w:rsidR="007D2EC4" w:rsidRPr="000E5EF9" w14:paraId="38D59E18" w14:textId="77777777" w:rsidTr="007D2EC4">
        <w:tc>
          <w:tcPr>
            <w:tcW w:w="1701" w:type="dxa"/>
          </w:tcPr>
          <w:p w14:paraId="468D820D" w14:textId="77777777" w:rsidR="007D2EC4" w:rsidRPr="000E5EF9" w:rsidRDefault="007D2EC4" w:rsidP="004F2DCF">
            <w:pPr>
              <w:rPr>
                <w:rFonts w:cstheme="minorHAnsi"/>
                <w:b/>
                <w:bCs/>
              </w:rPr>
            </w:pPr>
            <w:r w:rsidRPr="000E5EF9">
              <w:rPr>
                <w:rFonts w:cstheme="minorHAnsi"/>
                <w:b/>
                <w:bCs/>
              </w:rPr>
              <w:t>Period</w:t>
            </w:r>
          </w:p>
        </w:tc>
        <w:tc>
          <w:tcPr>
            <w:tcW w:w="7370" w:type="dxa"/>
          </w:tcPr>
          <w:p w14:paraId="3DC318EB" w14:textId="780102A5" w:rsidR="007D2EC4" w:rsidRPr="000E5EF9" w:rsidRDefault="007351AF" w:rsidP="004F2DCF">
            <w:pPr>
              <w:rPr>
                <w:rFonts w:cstheme="minorHAnsi"/>
                <w:b/>
                <w:bCs/>
              </w:rPr>
            </w:pPr>
            <w:r w:rsidRPr="000E5EF9">
              <w:rPr>
                <w:rFonts w:cstheme="minorHAnsi"/>
                <w:b/>
                <w:bCs/>
              </w:rPr>
              <w:t>Typical e</w:t>
            </w:r>
            <w:r w:rsidR="00BC5CED" w:rsidRPr="000E5EF9">
              <w:rPr>
                <w:rFonts w:cstheme="minorHAnsi"/>
                <w:b/>
                <w:bCs/>
              </w:rPr>
              <w:t>xample</w:t>
            </w:r>
            <w:r w:rsidRPr="000E5EF9">
              <w:rPr>
                <w:rFonts w:cstheme="minorHAnsi"/>
                <w:b/>
                <w:bCs/>
              </w:rPr>
              <w:t>s</w:t>
            </w:r>
            <w:r w:rsidR="00BC5CED" w:rsidRPr="000E5EF9">
              <w:rPr>
                <w:rFonts w:cstheme="minorHAnsi"/>
                <w:b/>
                <w:bCs/>
              </w:rPr>
              <w:t xml:space="preserve"> of a</w:t>
            </w:r>
            <w:r w:rsidR="007D2EC4" w:rsidRPr="000E5EF9">
              <w:rPr>
                <w:rFonts w:cstheme="minorHAnsi"/>
                <w:b/>
                <w:bCs/>
              </w:rPr>
              <w:t>ctivities</w:t>
            </w:r>
          </w:p>
        </w:tc>
      </w:tr>
      <w:tr w:rsidR="007D2EC4" w:rsidRPr="000E5EF9" w14:paraId="24620C53" w14:textId="77777777" w:rsidTr="007D2EC4">
        <w:tc>
          <w:tcPr>
            <w:tcW w:w="1701" w:type="dxa"/>
          </w:tcPr>
          <w:p w14:paraId="15320C82" w14:textId="6AB1AB44" w:rsidR="007D2EC4" w:rsidRPr="000E5EF9" w:rsidRDefault="007D2EC4" w:rsidP="004F2DCF">
            <w:pPr>
              <w:rPr>
                <w:rFonts w:cstheme="minorHAnsi"/>
              </w:rPr>
            </w:pPr>
            <w:r w:rsidRPr="000E5EF9">
              <w:rPr>
                <w:rFonts w:cstheme="minorHAnsi"/>
              </w:rPr>
              <w:t>Daily</w:t>
            </w:r>
          </w:p>
        </w:tc>
        <w:tc>
          <w:tcPr>
            <w:tcW w:w="7370" w:type="dxa"/>
          </w:tcPr>
          <w:p w14:paraId="3C16A095" w14:textId="0DE6724B" w:rsidR="007D2EC4" w:rsidRPr="000E5EF9" w:rsidRDefault="00BC5CED" w:rsidP="004F2DCF">
            <w:pPr>
              <w:rPr>
                <w:rFonts w:cstheme="minorHAnsi"/>
              </w:rPr>
            </w:pPr>
            <w:r w:rsidRPr="000E5EF9">
              <w:rPr>
                <w:rFonts w:cstheme="minorHAnsi"/>
              </w:rPr>
              <w:t>Implicit c</w:t>
            </w:r>
            <w:r w:rsidR="007D2EC4" w:rsidRPr="000E5EF9">
              <w:rPr>
                <w:rFonts w:cstheme="minorHAnsi"/>
              </w:rPr>
              <w:t xml:space="preserve">heck </w:t>
            </w:r>
            <w:r w:rsidRPr="000E5EF9">
              <w:rPr>
                <w:rFonts w:cstheme="minorHAnsi"/>
              </w:rPr>
              <w:t xml:space="preserve">through </w:t>
            </w:r>
            <w:r w:rsidR="007D2EC4" w:rsidRPr="000E5EF9">
              <w:rPr>
                <w:rFonts w:cstheme="minorHAnsi"/>
              </w:rPr>
              <w:t>operations</w:t>
            </w:r>
            <w:r w:rsidRPr="000E5EF9">
              <w:rPr>
                <w:rFonts w:cstheme="minorHAnsi"/>
              </w:rPr>
              <w:t xml:space="preserve"> by ship crew</w:t>
            </w:r>
          </w:p>
        </w:tc>
      </w:tr>
      <w:tr w:rsidR="007D2EC4" w:rsidRPr="000E5EF9" w14:paraId="5EEC2962" w14:textId="77777777" w:rsidTr="007D2EC4">
        <w:tc>
          <w:tcPr>
            <w:tcW w:w="1701" w:type="dxa"/>
          </w:tcPr>
          <w:p w14:paraId="1B12DE54" w14:textId="037ADFFD" w:rsidR="007D2EC4" w:rsidRPr="000E5EF9" w:rsidRDefault="007D2EC4" w:rsidP="004F2DCF">
            <w:pPr>
              <w:rPr>
                <w:rFonts w:cstheme="minorHAnsi"/>
              </w:rPr>
            </w:pPr>
            <w:r w:rsidRPr="000E5EF9">
              <w:rPr>
                <w:rFonts w:cstheme="minorHAnsi"/>
              </w:rPr>
              <w:t>Weekly</w:t>
            </w:r>
          </w:p>
        </w:tc>
        <w:tc>
          <w:tcPr>
            <w:tcW w:w="7370" w:type="dxa"/>
          </w:tcPr>
          <w:p w14:paraId="3DE800ED" w14:textId="1C79D4FA" w:rsidR="007D2EC4" w:rsidRPr="000E5EF9" w:rsidRDefault="007D2EC4" w:rsidP="004F2DCF">
            <w:pPr>
              <w:rPr>
                <w:rFonts w:cstheme="minorHAnsi"/>
              </w:rPr>
            </w:pPr>
            <w:r w:rsidRPr="000E5EF9">
              <w:rPr>
                <w:rFonts w:cstheme="minorHAnsi"/>
              </w:rPr>
              <w:t>Visual check for damage</w:t>
            </w:r>
            <w:r w:rsidR="00BC5CED" w:rsidRPr="000E5EF9">
              <w:rPr>
                <w:rFonts w:cstheme="minorHAnsi"/>
              </w:rPr>
              <w:t xml:space="preserve"> by ship crew</w:t>
            </w:r>
          </w:p>
        </w:tc>
      </w:tr>
      <w:tr w:rsidR="007D2EC4" w:rsidRPr="000E5EF9" w14:paraId="2351D738" w14:textId="77777777" w:rsidTr="007D2EC4">
        <w:tc>
          <w:tcPr>
            <w:tcW w:w="1701" w:type="dxa"/>
          </w:tcPr>
          <w:p w14:paraId="083EBC03" w14:textId="337FFA53" w:rsidR="007D2EC4" w:rsidRPr="000E5EF9" w:rsidRDefault="007D2EC4" w:rsidP="004F2DCF">
            <w:pPr>
              <w:rPr>
                <w:rFonts w:cstheme="minorHAnsi"/>
              </w:rPr>
            </w:pPr>
            <w:r w:rsidRPr="000E5EF9">
              <w:rPr>
                <w:rFonts w:cstheme="minorHAnsi"/>
              </w:rPr>
              <w:t>Monthly</w:t>
            </w:r>
          </w:p>
        </w:tc>
        <w:tc>
          <w:tcPr>
            <w:tcW w:w="7370" w:type="dxa"/>
          </w:tcPr>
          <w:p w14:paraId="69BF7AF5" w14:textId="0EC614BD" w:rsidR="007D2EC4" w:rsidRPr="000E5EF9" w:rsidRDefault="007D2EC4" w:rsidP="004F2DCF">
            <w:pPr>
              <w:rPr>
                <w:rFonts w:cstheme="minorHAnsi"/>
              </w:rPr>
            </w:pPr>
            <w:r w:rsidRPr="000E5EF9">
              <w:rPr>
                <w:rFonts w:cstheme="minorHAnsi"/>
              </w:rPr>
              <w:t>Greasing of moving parts</w:t>
            </w:r>
            <w:r w:rsidR="00BC5CED" w:rsidRPr="000E5EF9">
              <w:rPr>
                <w:rFonts w:cstheme="minorHAnsi"/>
              </w:rPr>
              <w:t xml:space="preserve"> by ship crew</w:t>
            </w:r>
          </w:p>
        </w:tc>
      </w:tr>
      <w:tr w:rsidR="007D2EC4" w:rsidRPr="000E5EF9" w14:paraId="49DB72D3" w14:textId="77777777" w:rsidTr="007D2EC4">
        <w:tc>
          <w:tcPr>
            <w:tcW w:w="1701" w:type="dxa"/>
          </w:tcPr>
          <w:p w14:paraId="264D30A8" w14:textId="5641FBD9" w:rsidR="007D2EC4" w:rsidRPr="000E5EF9" w:rsidRDefault="007D2EC4" w:rsidP="004F2DCF">
            <w:pPr>
              <w:rPr>
                <w:rFonts w:cstheme="minorHAnsi"/>
              </w:rPr>
            </w:pPr>
            <w:r w:rsidRPr="000E5EF9">
              <w:rPr>
                <w:rFonts w:cstheme="minorHAnsi"/>
              </w:rPr>
              <w:t>Yearly</w:t>
            </w:r>
          </w:p>
        </w:tc>
        <w:tc>
          <w:tcPr>
            <w:tcW w:w="7370" w:type="dxa"/>
          </w:tcPr>
          <w:p w14:paraId="7A5069E8" w14:textId="48CC47BC" w:rsidR="007D2EC4" w:rsidRPr="000E5EF9" w:rsidRDefault="007D2EC4" w:rsidP="004F2DCF">
            <w:pPr>
              <w:rPr>
                <w:rFonts w:cstheme="minorHAnsi"/>
              </w:rPr>
            </w:pPr>
            <w:r w:rsidRPr="000E5EF9">
              <w:rPr>
                <w:rFonts w:cstheme="minorHAnsi"/>
              </w:rPr>
              <w:t>Check-up by technology provider</w:t>
            </w:r>
          </w:p>
        </w:tc>
      </w:tr>
      <w:tr w:rsidR="007D2EC4" w:rsidRPr="000E5EF9" w14:paraId="60DE02E7" w14:textId="77777777" w:rsidTr="007D2EC4">
        <w:tc>
          <w:tcPr>
            <w:tcW w:w="1701" w:type="dxa"/>
          </w:tcPr>
          <w:p w14:paraId="202F48BC" w14:textId="5383844B" w:rsidR="007D2EC4" w:rsidRPr="000E5EF9" w:rsidRDefault="007D2EC4" w:rsidP="004F2DCF">
            <w:pPr>
              <w:rPr>
                <w:rFonts w:cstheme="minorHAnsi"/>
              </w:rPr>
            </w:pPr>
            <w:r w:rsidRPr="000E5EF9">
              <w:rPr>
                <w:rFonts w:cstheme="minorHAnsi"/>
              </w:rPr>
              <w:t>Occasional</w:t>
            </w:r>
            <w:r w:rsidR="00BC5CED" w:rsidRPr="000E5EF9">
              <w:rPr>
                <w:rFonts w:cstheme="minorHAnsi"/>
              </w:rPr>
              <w:t>ly</w:t>
            </w:r>
          </w:p>
        </w:tc>
        <w:tc>
          <w:tcPr>
            <w:tcW w:w="7370" w:type="dxa"/>
          </w:tcPr>
          <w:p w14:paraId="510620E0" w14:textId="50423EEB" w:rsidR="007D2EC4" w:rsidRPr="000E5EF9" w:rsidRDefault="007D2EC4" w:rsidP="004F2DCF">
            <w:pPr>
              <w:rPr>
                <w:rFonts w:cstheme="minorHAnsi"/>
              </w:rPr>
            </w:pPr>
            <w:r w:rsidRPr="000E5EF9">
              <w:rPr>
                <w:rFonts w:cstheme="minorHAnsi"/>
              </w:rPr>
              <w:t>Visual checks after heavy weather</w:t>
            </w:r>
          </w:p>
        </w:tc>
      </w:tr>
    </w:tbl>
    <w:p w14:paraId="33AEAACE" w14:textId="4CA4FAF4" w:rsidR="001F5494" w:rsidRPr="000E5EF9" w:rsidRDefault="001F5494" w:rsidP="001F5494">
      <w:pPr>
        <w:pStyle w:val="Kop2"/>
      </w:pPr>
      <w:bookmarkStart w:id="64" w:name="_Toc130459258"/>
      <w:r w:rsidRPr="000E5EF9">
        <w:t>Repair</w:t>
      </w:r>
      <w:bookmarkEnd w:id="64"/>
    </w:p>
    <w:p w14:paraId="54FE1085" w14:textId="6C9D2952" w:rsidR="001F5494" w:rsidRPr="000E5EF9" w:rsidRDefault="001F5494" w:rsidP="001F5494">
      <w:pPr>
        <w:rPr>
          <w:rFonts w:cstheme="minorHAnsi"/>
        </w:rPr>
      </w:pPr>
      <w:r w:rsidRPr="000E5EF9">
        <w:rPr>
          <w:rFonts w:cstheme="minorHAnsi"/>
        </w:rPr>
        <w:t>The process for repairing WPT systems are currently done on a bespoke basis</w:t>
      </w:r>
      <w:r w:rsidR="007351AF" w:rsidRPr="000E5EF9">
        <w:rPr>
          <w:rFonts w:cstheme="minorHAnsi"/>
        </w:rPr>
        <w:t>.</w:t>
      </w:r>
      <w:r w:rsidRPr="000E5EF9">
        <w:rPr>
          <w:rFonts w:cstheme="minorHAnsi"/>
        </w:rPr>
        <w:t xml:space="preserve"> </w:t>
      </w:r>
      <w:r w:rsidR="007351AF" w:rsidRPr="000E5EF9">
        <w:rPr>
          <w:rFonts w:cstheme="minorHAnsi"/>
        </w:rPr>
        <w:t>H</w:t>
      </w:r>
      <w:r w:rsidRPr="000E5EF9">
        <w:rPr>
          <w:rFonts w:cstheme="minorHAnsi"/>
        </w:rPr>
        <w:t>owever</w:t>
      </w:r>
      <w:r w:rsidR="007351AF" w:rsidRPr="000E5EF9">
        <w:rPr>
          <w:rFonts w:cstheme="minorHAnsi"/>
        </w:rPr>
        <w:t>,</w:t>
      </w:r>
      <w:r w:rsidRPr="000E5EF9">
        <w:rPr>
          <w:rFonts w:cstheme="minorHAnsi"/>
        </w:rPr>
        <w:t xml:space="preserve"> the standardisation process </w:t>
      </w:r>
      <w:r w:rsidR="007351AF" w:rsidRPr="000E5EF9">
        <w:rPr>
          <w:rFonts w:cstheme="minorHAnsi"/>
        </w:rPr>
        <w:t xml:space="preserve">is continuously </w:t>
      </w:r>
      <w:r w:rsidR="001B4FE6" w:rsidRPr="000E5EF9">
        <w:rPr>
          <w:rFonts w:cstheme="minorHAnsi"/>
        </w:rPr>
        <w:t>strengthening,</w:t>
      </w:r>
      <w:r w:rsidRPr="000E5EF9">
        <w:rPr>
          <w:rFonts w:cstheme="minorHAnsi"/>
        </w:rPr>
        <w:t xml:space="preserve"> and </w:t>
      </w:r>
      <w:r w:rsidR="007351AF" w:rsidRPr="000E5EF9">
        <w:rPr>
          <w:rFonts w:cstheme="minorHAnsi"/>
        </w:rPr>
        <w:t xml:space="preserve">the </w:t>
      </w:r>
      <w:r w:rsidRPr="000E5EF9">
        <w:rPr>
          <w:rFonts w:cstheme="minorHAnsi"/>
        </w:rPr>
        <w:t xml:space="preserve">experience </w:t>
      </w:r>
      <w:r w:rsidR="007351AF" w:rsidRPr="000E5EF9">
        <w:rPr>
          <w:rFonts w:cstheme="minorHAnsi"/>
        </w:rPr>
        <w:t xml:space="preserve">levels </w:t>
      </w:r>
      <w:r w:rsidRPr="000E5EF9">
        <w:rPr>
          <w:rFonts w:cstheme="minorHAnsi"/>
        </w:rPr>
        <w:t>increase both on each vessel but also within the wider fleet</w:t>
      </w:r>
      <w:r w:rsidR="007351AF" w:rsidRPr="000E5EF9">
        <w:rPr>
          <w:rFonts w:cstheme="minorHAnsi"/>
        </w:rPr>
        <w:t>. This</w:t>
      </w:r>
      <w:r w:rsidRPr="000E5EF9">
        <w:rPr>
          <w:rFonts w:cstheme="minorHAnsi"/>
        </w:rPr>
        <w:t xml:space="preserve"> will streamline the onboard running repairs </w:t>
      </w:r>
      <w:r w:rsidR="007351AF" w:rsidRPr="000E5EF9">
        <w:rPr>
          <w:rFonts w:cstheme="minorHAnsi"/>
        </w:rPr>
        <w:t xml:space="preserve">but also </w:t>
      </w:r>
      <w:r w:rsidRPr="000E5EF9">
        <w:rPr>
          <w:rFonts w:cstheme="minorHAnsi"/>
        </w:rPr>
        <w:t xml:space="preserve">improve and widen the services available at yards </w:t>
      </w:r>
      <w:r w:rsidR="007351AF" w:rsidRPr="000E5EF9">
        <w:rPr>
          <w:rFonts w:cstheme="minorHAnsi"/>
        </w:rPr>
        <w:t xml:space="preserve">as well as </w:t>
      </w:r>
      <w:r w:rsidRPr="000E5EF9">
        <w:rPr>
          <w:rFonts w:cstheme="minorHAnsi"/>
        </w:rPr>
        <w:t xml:space="preserve">spare parts availability. </w:t>
      </w:r>
    </w:p>
    <w:p w14:paraId="04202CEC" w14:textId="5C8F41D3" w:rsidR="007351AF" w:rsidRPr="000E5EF9" w:rsidRDefault="007351AF" w:rsidP="001F5494">
      <w:r w:rsidRPr="000E5EF9">
        <w:t xml:space="preserve">Minor repairs on small component failures have been identified, however these have mainly been within the capacity of the crew to deal with. This requires spare parts to be on board (or in the home port if the vessel </w:t>
      </w:r>
      <w:r w:rsidR="00A31876" w:rsidRPr="000E5EF9">
        <w:t xml:space="preserve">is on </w:t>
      </w:r>
      <w:r w:rsidRPr="000E5EF9">
        <w:t xml:space="preserve">a regular route). Space requirements for spare parts </w:t>
      </w:r>
      <w:r w:rsidR="00A31876" w:rsidRPr="000E5EF9">
        <w:t xml:space="preserve">obviously </w:t>
      </w:r>
      <w:r w:rsidRPr="000E5EF9">
        <w:t>depend on the technology</w:t>
      </w:r>
      <w:r w:rsidR="00A31876" w:rsidRPr="000E5EF9">
        <w:t xml:space="preserve">, </w:t>
      </w:r>
      <w:r w:rsidRPr="000E5EF9">
        <w:t xml:space="preserve">and the size and </w:t>
      </w:r>
      <w:r w:rsidR="001B4FE6" w:rsidRPr="000E5EF9">
        <w:t>number</w:t>
      </w:r>
      <w:r w:rsidRPr="000E5EF9">
        <w:t xml:space="preserve"> of spare parts</w:t>
      </w:r>
      <w:r w:rsidR="00A31876" w:rsidRPr="000E5EF9">
        <w:t>.</w:t>
      </w:r>
    </w:p>
    <w:p w14:paraId="5B39932A" w14:textId="506E91D4" w:rsidR="001F5494" w:rsidRPr="000E5EF9" w:rsidRDefault="00A31876" w:rsidP="00A31876">
      <w:pPr>
        <w:shd w:val="clear" w:color="auto" w:fill="FFFFFF" w:themeFill="background1"/>
      </w:pPr>
      <w:r w:rsidRPr="000E5EF9">
        <w:t>Potential</w:t>
      </w:r>
      <w:r w:rsidR="001F5494" w:rsidRPr="000E5EF9">
        <w:t xml:space="preserve"> repair issues include:</w:t>
      </w:r>
    </w:p>
    <w:p w14:paraId="4ACF9324" w14:textId="042F0225" w:rsidR="001F5494" w:rsidRPr="000E5EF9" w:rsidRDefault="00A31876" w:rsidP="007D5528">
      <w:pPr>
        <w:pStyle w:val="Lijstalinea"/>
        <w:numPr>
          <w:ilvl w:val="0"/>
          <w:numId w:val="11"/>
        </w:numPr>
        <w:shd w:val="clear" w:color="auto" w:fill="FFFFFF" w:themeFill="background1"/>
      </w:pPr>
      <w:r w:rsidRPr="000E5EF9">
        <w:t>Small c</w:t>
      </w:r>
      <w:r w:rsidR="001F5494" w:rsidRPr="000E5EF9">
        <w:t xml:space="preserve">omponents </w:t>
      </w:r>
    </w:p>
    <w:p w14:paraId="184CA09A" w14:textId="01AFC3E8" w:rsidR="001F5494" w:rsidRPr="000E5EF9" w:rsidRDefault="00A31876" w:rsidP="007D5528">
      <w:pPr>
        <w:pStyle w:val="Lijstalinea"/>
        <w:numPr>
          <w:ilvl w:val="0"/>
          <w:numId w:val="11"/>
        </w:numPr>
        <w:shd w:val="clear" w:color="auto" w:fill="FFFFFF" w:themeFill="background1"/>
      </w:pPr>
      <w:r w:rsidRPr="000E5EF9">
        <w:t>H</w:t>
      </w:r>
      <w:r w:rsidR="001F5494" w:rsidRPr="000E5EF9">
        <w:t>ydraulics</w:t>
      </w:r>
      <w:r w:rsidRPr="000E5EF9">
        <w:t xml:space="preserve"> issues</w:t>
      </w:r>
    </w:p>
    <w:p w14:paraId="4EB9E339" w14:textId="6F56BC19" w:rsidR="001F5494" w:rsidRPr="000E5EF9" w:rsidRDefault="00A31876" w:rsidP="007D5528">
      <w:pPr>
        <w:pStyle w:val="Lijstalinea"/>
        <w:numPr>
          <w:ilvl w:val="0"/>
          <w:numId w:val="11"/>
        </w:numPr>
        <w:shd w:val="clear" w:color="auto" w:fill="FFFFFF" w:themeFill="background1"/>
      </w:pPr>
      <w:r w:rsidRPr="000E5EF9">
        <w:t>Vi</w:t>
      </w:r>
      <w:r w:rsidR="001F5494" w:rsidRPr="000E5EF9">
        <w:t>bration</w:t>
      </w:r>
      <w:r w:rsidRPr="000E5EF9">
        <w:t xml:space="preserve"> issues</w:t>
      </w:r>
    </w:p>
    <w:p w14:paraId="4C4EF326" w14:textId="36513C6F" w:rsidR="001F5494" w:rsidRPr="000E5EF9" w:rsidRDefault="00A31876" w:rsidP="007D5528">
      <w:pPr>
        <w:pStyle w:val="Lijstalinea"/>
        <w:numPr>
          <w:ilvl w:val="0"/>
          <w:numId w:val="11"/>
        </w:numPr>
        <w:shd w:val="clear" w:color="auto" w:fill="FFFFFF" w:themeFill="background1"/>
      </w:pPr>
      <w:r w:rsidRPr="000E5EF9">
        <w:t>I</w:t>
      </w:r>
      <w:r w:rsidR="001F5494" w:rsidRPr="000E5EF9">
        <w:t>ce accumulation</w:t>
      </w:r>
    </w:p>
    <w:p w14:paraId="46945925" w14:textId="17C03120" w:rsidR="001F5494" w:rsidRPr="000E5EF9" w:rsidRDefault="001F5494" w:rsidP="001F5494">
      <w:r w:rsidRPr="000E5EF9">
        <w:t>Corrosion issues and material longevity is a key issue that requires long-term monitoring, but these issues should be covered by contracts and long-term service contracts. Spare part delays have been evident due to wider logistics challenges or due to pandemic restrictions and these should ease as WPT systems are scaled and also logistic/supply chains revert to a more normal situation.</w:t>
      </w:r>
    </w:p>
    <w:p w14:paraId="03E4A2F8" w14:textId="723F86C0" w:rsidR="001F5494" w:rsidRPr="000E5EF9" w:rsidRDefault="001F5494" w:rsidP="001F5494">
      <w:pPr>
        <w:rPr>
          <w:rFonts w:cstheme="minorHAnsi"/>
        </w:rPr>
      </w:pPr>
      <w:r w:rsidRPr="000E5EF9">
        <w:t>Certain strengthening of foundations, vibration issues and replacement of components/materials have been identified during the WASP project that required short off-vessel or yard repairs. As sub-contractors, engineering and yard expertise grow these repairs will be streamlined and production facilities for WPT may well also be localised.</w:t>
      </w:r>
    </w:p>
    <w:p w14:paraId="2192067A" w14:textId="62C09515" w:rsidR="001F5494" w:rsidRDefault="001F5494" w:rsidP="001E09C4">
      <w:pPr>
        <w:pStyle w:val="Kop2"/>
      </w:pPr>
      <w:bookmarkStart w:id="65" w:name="_Toc130459261"/>
      <w:r w:rsidRPr="000E5EF9">
        <w:t xml:space="preserve">Predictive </w:t>
      </w:r>
      <w:r w:rsidR="00A31876" w:rsidRPr="000E5EF9">
        <w:t>M</w:t>
      </w:r>
      <w:r w:rsidRPr="000E5EF9">
        <w:t>aintenance</w:t>
      </w:r>
      <w:bookmarkEnd w:id="65"/>
      <w:r w:rsidRPr="000E5EF9">
        <w:tab/>
      </w:r>
    </w:p>
    <w:p w14:paraId="137B86E5" w14:textId="77777777" w:rsidR="00586A4C" w:rsidRDefault="00980444" w:rsidP="00C57EE3">
      <w:r>
        <w:br/>
        <w:t>The le</w:t>
      </w:r>
      <w:r w:rsidR="00720DC6">
        <w:t>ngth of</w:t>
      </w:r>
      <w:r>
        <w:t xml:space="preserve"> warranty </w:t>
      </w:r>
      <w:r w:rsidR="00720DC6">
        <w:t xml:space="preserve">for any </w:t>
      </w:r>
      <w:r w:rsidR="00D70427">
        <w:t xml:space="preserve">given </w:t>
      </w:r>
      <w:r w:rsidR="00720DC6">
        <w:t xml:space="preserve">system </w:t>
      </w:r>
      <w:r w:rsidR="00D70427">
        <w:t xml:space="preserve">will be defined under the commercial contract. </w:t>
      </w:r>
      <w:r w:rsidR="00F13329">
        <w:t xml:space="preserve">The initial warranty period offered for the systems </w:t>
      </w:r>
      <w:r w:rsidR="00FB6B19">
        <w:t>installed under the WASP project were for two years</w:t>
      </w:r>
      <w:r w:rsidR="00B64825">
        <w:t xml:space="preserve"> with all maintenance costs taken onboard by the supplier during that period</w:t>
      </w:r>
      <w:r w:rsidR="00586A4C">
        <w:t xml:space="preserve">. </w:t>
      </w:r>
    </w:p>
    <w:tbl>
      <w:tblPr>
        <w:tblStyle w:val="Tabelrasterlicht"/>
        <w:tblW w:w="0" w:type="auto"/>
        <w:tblInd w:w="720" w:type="dxa"/>
        <w:tblLook w:val="04A0" w:firstRow="1" w:lastRow="0" w:firstColumn="1" w:lastColumn="0" w:noHBand="0" w:noVBand="1"/>
      </w:tblPr>
      <w:tblGrid>
        <w:gridCol w:w="8320"/>
      </w:tblGrid>
      <w:tr w:rsidR="00463950" w14:paraId="5A55BACE" w14:textId="77777777" w:rsidTr="00463950">
        <w:tc>
          <w:tcPr>
            <w:tcW w:w="904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AF7E4FF" w14:textId="04CA5AB7" w:rsidR="00463950" w:rsidRPr="00463950" w:rsidRDefault="00463950" w:rsidP="00463950">
            <w:pPr>
              <w:rPr>
                <w:i/>
                <w:iCs/>
                <w:szCs w:val="24"/>
              </w:rPr>
            </w:pPr>
            <w:r w:rsidRPr="00463950">
              <w:rPr>
                <w:i/>
                <w:iCs/>
                <w:szCs w:val="24"/>
              </w:rPr>
              <w:t xml:space="preserve">Example: With the Annika Braren rotor installation, there was a </w:t>
            </w:r>
            <w:r w:rsidR="001B4FE6" w:rsidRPr="00463950">
              <w:rPr>
                <w:i/>
                <w:iCs/>
                <w:szCs w:val="24"/>
              </w:rPr>
              <w:t>longer-term</w:t>
            </w:r>
            <w:r w:rsidRPr="00463950">
              <w:rPr>
                <w:i/>
                <w:iCs/>
                <w:szCs w:val="24"/>
              </w:rPr>
              <w:t xml:space="preserve"> service contract in place. There are seven displays available on the GUI to show different categories of system information. There is a maintenance list of current alarms and alarm history, state of miscellaneous sensors and values. </w:t>
            </w:r>
          </w:p>
          <w:p w14:paraId="1F2C58D6" w14:textId="77777777" w:rsidR="00463950" w:rsidRPr="00463950" w:rsidRDefault="00463950" w:rsidP="00463950">
            <w:pPr>
              <w:pStyle w:val="Lijstalinea"/>
              <w:ind w:left="0"/>
              <w:rPr>
                <w:i/>
                <w:iCs/>
                <w:sz w:val="22"/>
                <w:szCs w:val="24"/>
              </w:rPr>
            </w:pPr>
            <w:r w:rsidRPr="00463950">
              <w:rPr>
                <w:i/>
                <w:iCs/>
                <w:sz w:val="22"/>
                <w:szCs w:val="24"/>
              </w:rPr>
              <w:lastRenderedPageBreak/>
              <w:t>The monthly inspection report includes visual observations and check on the following:</w:t>
            </w:r>
          </w:p>
          <w:p w14:paraId="6CB51A4E" w14:textId="531AA4E5" w:rsidR="00463950" w:rsidRPr="00463950" w:rsidRDefault="00463950" w:rsidP="00463950">
            <w:pPr>
              <w:pStyle w:val="Lijstalinea"/>
              <w:numPr>
                <w:ilvl w:val="0"/>
                <w:numId w:val="38"/>
              </w:numPr>
              <w:jc w:val="left"/>
              <w:rPr>
                <w:i/>
                <w:iCs/>
                <w:szCs w:val="24"/>
              </w:rPr>
            </w:pPr>
            <w:r w:rsidRPr="00463950">
              <w:rPr>
                <w:i/>
                <w:iCs/>
                <w:szCs w:val="24"/>
              </w:rPr>
              <w:t>External parts of rotor (area of rotor arrangement, foundation, disks, cylinder connection bolts…)</w:t>
            </w:r>
          </w:p>
          <w:p w14:paraId="7ABF2229" w14:textId="13EA5E48" w:rsidR="00463950" w:rsidRPr="00463950" w:rsidRDefault="00463950" w:rsidP="00463950">
            <w:pPr>
              <w:pStyle w:val="Lijstalinea"/>
              <w:numPr>
                <w:ilvl w:val="0"/>
                <w:numId w:val="38"/>
              </w:numPr>
              <w:jc w:val="left"/>
              <w:rPr>
                <w:i/>
                <w:iCs/>
                <w:szCs w:val="24"/>
              </w:rPr>
            </w:pPr>
            <w:r w:rsidRPr="00463950">
              <w:rPr>
                <w:i/>
                <w:iCs/>
                <w:szCs w:val="24"/>
              </w:rPr>
              <w:t>Lower floor (entrance area…)</w:t>
            </w:r>
          </w:p>
          <w:p w14:paraId="118E7A9B" w14:textId="212F9B3E" w:rsidR="00463950" w:rsidRPr="00463950" w:rsidRDefault="00463950" w:rsidP="00463950">
            <w:pPr>
              <w:pStyle w:val="Lijstalinea"/>
              <w:numPr>
                <w:ilvl w:val="0"/>
                <w:numId w:val="38"/>
              </w:numPr>
              <w:jc w:val="left"/>
              <w:rPr>
                <w:i/>
                <w:iCs/>
                <w:szCs w:val="24"/>
              </w:rPr>
            </w:pPr>
            <w:r w:rsidRPr="00463950">
              <w:rPr>
                <w:i/>
                <w:iCs/>
                <w:szCs w:val="24"/>
              </w:rPr>
              <w:t>First floor (support pipe, lubrication system, UPS/Battery pack, fans…)</w:t>
            </w:r>
          </w:p>
          <w:p w14:paraId="22023B97" w14:textId="3A635E02" w:rsidR="00463950" w:rsidRPr="00463950" w:rsidRDefault="00463950" w:rsidP="00463950">
            <w:pPr>
              <w:pStyle w:val="Lijstalinea"/>
              <w:numPr>
                <w:ilvl w:val="0"/>
                <w:numId w:val="38"/>
              </w:numPr>
              <w:jc w:val="left"/>
              <w:rPr>
                <w:i/>
                <w:iCs/>
                <w:szCs w:val="24"/>
              </w:rPr>
            </w:pPr>
            <w:r w:rsidRPr="00463950">
              <w:rPr>
                <w:i/>
                <w:iCs/>
                <w:szCs w:val="24"/>
              </w:rPr>
              <w:t>Second floor (support pipe, cabinet, leakage oil tank, FU…)</w:t>
            </w:r>
          </w:p>
          <w:p w14:paraId="4AB4DAEF" w14:textId="111A4D51" w:rsidR="00463950" w:rsidRPr="00463950" w:rsidRDefault="00463950" w:rsidP="00463950">
            <w:pPr>
              <w:pStyle w:val="Lijstalinea"/>
              <w:numPr>
                <w:ilvl w:val="0"/>
                <w:numId w:val="38"/>
              </w:numPr>
              <w:jc w:val="left"/>
              <w:rPr>
                <w:i/>
                <w:iCs/>
                <w:szCs w:val="24"/>
              </w:rPr>
            </w:pPr>
            <w:r w:rsidRPr="00463950">
              <w:rPr>
                <w:i/>
                <w:iCs/>
                <w:szCs w:val="24"/>
              </w:rPr>
              <w:t>Third floor (support pipe, rotor drive, measurement units, drive shaft, pivot…)</w:t>
            </w:r>
          </w:p>
          <w:p w14:paraId="7E152DE0" w14:textId="3914E70E" w:rsidR="00463950" w:rsidRPr="00463950" w:rsidRDefault="00463950" w:rsidP="00463950">
            <w:pPr>
              <w:pStyle w:val="Lijstalinea"/>
              <w:numPr>
                <w:ilvl w:val="0"/>
                <w:numId w:val="38"/>
              </w:numPr>
              <w:jc w:val="left"/>
              <w:rPr>
                <w:i/>
                <w:iCs/>
                <w:sz w:val="22"/>
                <w:szCs w:val="24"/>
              </w:rPr>
            </w:pPr>
            <w:r w:rsidRPr="00463950">
              <w:rPr>
                <w:i/>
                <w:iCs/>
                <w:sz w:val="22"/>
                <w:szCs w:val="24"/>
              </w:rPr>
              <w:t>Rotor cylinder and cones…</w:t>
            </w:r>
          </w:p>
          <w:p w14:paraId="195D06C1" w14:textId="77777777" w:rsidR="00463950" w:rsidRPr="00463950" w:rsidRDefault="00463950" w:rsidP="00463950">
            <w:pPr>
              <w:pStyle w:val="Lijstalinea"/>
              <w:ind w:left="0"/>
              <w:rPr>
                <w:i/>
                <w:iCs/>
                <w:sz w:val="22"/>
                <w:szCs w:val="24"/>
              </w:rPr>
            </w:pPr>
          </w:p>
          <w:p w14:paraId="3A003842" w14:textId="2B4C33FB" w:rsidR="00463950" w:rsidRPr="00463950" w:rsidRDefault="00463950" w:rsidP="00463950">
            <w:pPr>
              <w:pStyle w:val="Lijstalinea"/>
              <w:ind w:left="0"/>
              <w:rPr>
                <w:i/>
                <w:iCs/>
                <w:sz w:val="22"/>
                <w:szCs w:val="24"/>
              </w:rPr>
            </w:pPr>
            <w:r w:rsidRPr="00463950">
              <w:rPr>
                <w:i/>
                <w:iCs/>
                <w:sz w:val="22"/>
                <w:szCs w:val="24"/>
              </w:rPr>
              <w:t>The long-term-service contract includes a remote monitoring system along with remote support, all mechanical and electrical spare parts and one full yearly service.</w:t>
            </w:r>
          </w:p>
          <w:p w14:paraId="14E2C2BE" w14:textId="4318FC74" w:rsidR="00463950" w:rsidRDefault="00463950" w:rsidP="00463950">
            <w:pPr>
              <w:pStyle w:val="Lijstalinea"/>
              <w:ind w:left="0"/>
            </w:pPr>
          </w:p>
        </w:tc>
      </w:tr>
    </w:tbl>
    <w:p w14:paraId="04DEF299" w14:textId="04AA2BDA" w:rsidR="001F5494" w:rsidRPr="000E5EF9" w:rsidRDefault="009A04D4" w:rsidP="00463950">
      <w:pPr>
        <w:pStyle w:val="Kop2"/>
      </w:pPr>
      <w:bookmarkStart w:id="66" w:name="_Toc130459262"/>
      <w:r>
        <w:lastRenderedPageBreak/>
        <w:t>R</w:t>
      </w:r>
      <w:r w:rsidR="001F5494" w:rsidRPr="000E5EF9">
        <w:t>eference Materials</w:t>
      </w:r>
      <w:bookmarkEnd w:id="66"/>
    </w:p>
    <w:p w14:paraId="5A229D6D" w14:textId="0CAB3D5B" w:rsidR="000824D6" w:rsidRPr="00725FE9" w:rsidRDefault="000824D6" w:rsidP="001F5494">
      <w:pPr>
        <w:rPr>
          <w:rFonts w:cstheme="minorHAnsi"/>
        </w:rPr>
      </w:pPr>
      <w:r>
        <w:rPr>
          <w:rFonts w:cstheme="minorHAnsi"/>
          <w:highlight w:val="green"/>
        </w:rPr>
        <w:br/>
      </w:r>
      <w:r w:rsidR="00725FE9" w:rsidRPr="00725FE9">
        <w:rPr>
          <w:rFonts w:cstheme="minorHAnsi"/>
        </w:rPr>
        <w:t xml:space="preserve">WASP </w:t>
      </w:r>
      <w:r w:rsidR="00024831" w:rsidRPr="00725FE9">
        <w:rPr>
          <w:rFonts w:cstheme="minorHAnsi"/>
        </w:rPr>
        <w:t>Technology Suppliers Operation Manuals</w:t>
      </w:r>
    </w:p>
    <w:p w14:paraId="68819D28" w14:textId="3815E716" w:rsidR="00024831" w:rsidRPr="00725FE9" w:rsidRDefault="00CC1E11" w:rsidP="001F5494">
      <w:pPr>
        <w:rPr>
          <w:rFonts w:cstheme="minorHAnsi"/>
        </w:rPr>
      </w:pPr>
      <w:bookmarkStart w:id="67" w:name="_Hlk136129860"/>
      <w:r w:rsidRPr="00725FE9">
        <w:rPr>
          <w:rFonts w:cstheme="minorHAnsi"/>
        </w:rPr>
        <w:t>WASP Best Practice Meetings 2021-2022</w:t>
      </w:r>
    </w:p>
    <w:p w14:paraId="34204A08" w14:textId="66EA52D3" w:rsidR="001E09C4" w:rsidRPr="000E5EF9" w:rsidRDefault="001E09C4" w:rsidP="001E09C4">
      <w:pPr>
        <w:pStyle w:val="Kop1"/>
      </w:pPr>
      <w:bookmarkStart w:id="68" w:name="_Toc130459263"/>
      <w:bookmarkEnd w:id="67"/>
      <w:r w:rsidRPr="000E5EF9">
        <w:lastRenderedPageBreak/>
        <w:t>Upgrades &amp; Optimisation</w:t>
      </w:r>
      <w:bookmarkEnd w:id="68"/>
      <w:r w:rsidRPr="000E5EF9">
        <w:tab/>
      </w:r>
    </w:p>
    <w:p w14:paraId="7C78848B" w14:textId="36375E71" w:rsidR="001E09C4" w:rsidRPr="000E5EF9" w:rsidRDefault="001E09C4" w:rsidP="001E09C4">
      <w:pPr>
        <w:pStyle w:val="Kop2"/>
      </w:pPr>
      <w:bookmarkStart w:id="69" w:name="_Toc130459264"/>
      <w:r w:rsidRPr="000E5EF9">
        <w:t>Adjustments</w:t>
      </w:r>
      <w:bookmarkEnd w:id="69"/>
      <w:r w:rsidRPr="000E5EF9">
        <w:tab/>
      </w:r>
    </w:p>
    <w:p w14:paraId="2900AF2D" w14:textId="7CE38496" w:rsidR="001E09C4" w:rsidRPr="000E5EF9" w:rsidRDefault="001E09C4" w:rsidP="001E09C4">
      <w:pPr>
        <w:rPr>
          <w:rFonts w:cstheme="minorHAnsi"/>
        </w:rPr>
      </w:pPr>
      <w:r w:rsidRPr="000E5EF9">
        <w:rPr>
          <w:rFonts w:cstheme="minorHAnsi"/>
        </w:rPr>
        <w:t>Throughout the WASP project there have been minor adjustments made, especially where the system has been customised. Each vessel has specific operational profiles and deck configurations that lead to opportunities to further upgrade and optimise the installed WPT</w:t>
      </w:r>
      <w:r w:rsidR="00CD65B1" w:rsidRPr="000E5EF9">
        <w:rPr>
          <w:rFonts w:cstheme="minorHAnsi"/>
        </w:rPr>
        <w:t>.</w:t>
      </w:r>
      <w:bookmarkStart w:id="70" w:name="_Hlk136133111"/>
    </w:p>
    <w:p w14:paraId="3015B5E3" w14:textId="64471823" w:rsidR="001E09C4" w:rsidRPr="000E5EF9" w:rsidRDefault="001E09C4" w:rsidP="00A31876">
      <w:pPr>
        <w:pBdr>
          <w:top w:val="single" w:sz="4" w:space="1" w:color="auto"/>
          <w:left w:val="single" w:sz="4" w:space="4" w:color="auto"/>
          <w:bottom w:val="single" w:sz="4" w:space="1" w:color="auto"/>
          <w:right w:val="single" w:sz="4" w:space="4" w:color="auto"/>
        </w:pBdr>
        <w:shd w:val="clear" w:color="auto" w:fill="D9E2F3" w:themeFill="accent1" w:themeFillTint="33"/>
        <w:ind w:left="567" w:right="545"/>
        <w:rPr>
          <w:i/>
          <w:iCs/>
        </w:rPr>
      </w:pPr>
      <w:r w:rsidRPr="000E5EF9">
        <w:rPr>
          <w:i/>
          <w:iCs/>
        </w:rPr>
        <w:t>Example: Van Dam Shipping</w:t>
      </w:r>
      <w:r w:rsidR="00CD65B1" w:rsidRPr="000E5EF9">
        <w:rPr>
          <w:i/>
          <w:iCs/>
        </w:rPr>
        <w:t>’s</w:t>
      </w:r>
      <w:r w:rsidRPr="000E5EF9">
        <w:rPr>
          <w:i/>
          <w:iCs/>
        </w:rPr>
        <w:t xml:space="preserve"> </w:t>
      </w:r>
      <w:proofErr w:type="spellStart"/>
      <w:r w:rsidRPr="000E5EF9">
        <w:rPr>
          <w:i/>
          <w:iCs/>
        </w:rPr>
        <w:t>Ankie</w:t>
      </w:r>
      <w:r w:rsidR="00CD65B1" w:rsidRPr="000E5EF9">
        <w:rPr>
          <w:i/>
          <w:iCs/>
        </w:rPr>
        <w:t>’s</w:t>
      </w:r>
      <w:proofErr w:type="spellEnd"/>
      <w:r w:rsidRPr="000E5EF9">
        <w:rPr>
          <w:i/>
          <w:iCs/>
        </w:rPr>
        <w:t xml:space="preserve"> </w:t>
      </w:r>
      <w:proofErr w:type="spellStart"/>
      <w:r w:rsidR="00CD65B1" w:rsidRPr="000E5EF9">
        <w:rPr>
          <w:i/>
          <w:iCs/>
        </w:rPr>
        <w:t>V</w:t>
      </w:r>
      <w:r w:rsidRPr="000E5EF9">
        <w:rPr>
          <w:i/>
          <w:iCs/>
        </w:rPr>
        <w:t>enti</w:t>
      </w:r>
      <w:r w:rsidR="004E1E3D">
        <w:rPr>
          <w:i/>
          <w:iCs/>
        </w:rPr>
        <w:t>F</w:t>
      </w:r>
      <w:r w:rsidRPr="000E5EF9">
        <w:rPr>
          <w:i/>
          <w:iCs/>
        </w:rPr>
        <w:t>oil</w:t>
      </w:r>
      <w:proofErr w:type="spellEnd"/>
      <w:r w:rsidRPr="000E5EF9">
        <w:rPr>
          <w:i/>
          <w:iCs/>
        </w:rPr>
        <w:t xml:space="preserve"> system was always designed to be upgraded during the project, with an initial installation of 2 x 10m foils which would then be extended to 13</w:t>
      </w:r>
      <w:r w:rsidR="00CD65B1" w:rsidRPr="000E5EF9">
        <w:rPr>
          <w:i/>
          <w:iCs/>
        </w:rPr>
        <w:t xml:space="preserve">m or </w:t>
      </w:r>
      <w:r w:rsidRPr="000E5EF9">
        <w:rPr>
          <w:i/>
          <w:iCs/>
        </w:rPr>
        <w:t xml:space="preserve">16m. </w:t>
      </w:r>
      <w:r w:rsidR="00CD65B1" w:rsidRPr="000E5EF9">
        <w:rPr>
          <w:i/>
          <w:iCs/>
        </w:rPr>
        <w:t xml:space="preserve">Given </w:t>
      </w:r>
      <w:r w:rsidRPr="000E5EF9">
        <w:rPr>
          <w:i/>
          <w:iCs/>
        </w:rPr>
        <w:t xml:space="preserve">the maximum capacity of the initially installed hydraulic system it was then decided to opt for the smaller extension </w:t>
      </w:r>
      <w:r w:rsidR="00CD65B1" w:rsidRPr="000E5EF9">
        <w:rPr>
          <w:i/>
          <w:iCs/>
        </w:rPr>
        <w:t>of 3m to</w:t>
      </w:r>
      <w:r w:rsidRPr="000E5EF9">
        <w:rPr>
          <w:i/>
          <w:iCs/>
        </w:rPr>
        <w:t xml:space="preserve"> 13m to reduce the stress on </w:t>
      </w:r>
      <w:r w:rsidR="00CD65B1" w:rsidRPr="000E5EF9">
        <w:rPr>
          <w:i/>
          <w:iCs/>
        </w:rPr>
        <w:t xml:space="preserve">the hydraulic </w:t>
      </w:r>
      <w:r w:rsidRPr="000E5EF9">
        <w:rPr>
          <w:i/>
          <w:iCs/>
        </w:rPr>
        <w:t xml:space="preserve">system. The cradles that hold the retracted foils </w:t>
      </w:r>
      <w:r w:rsidR="00CD65B1" w:rsidRPr="000E5EF9">
        <w:rPr>
          <w:i/>
          <w:iCs/>
        </w:rPr>
        <w:t xml:space="preserve">were </w:t>
      </w:r>
      <w:r w:rsidRPr="000E5EF9">
        <w:rPr>
          <w:i/>
          <w:iCs/>
        </w:rPr>
        <w:t>fit for purpose, however a more protective and robust design is being developed so these can be upgraded</w:t>
      </w:r>
      <w:r w:rsidR="00CD65B1" w:rsidRPr="000E5EF9">
        <w:rPr>
          <w:i/>
          <w:iCs/>
        </w:rPr>
        <w:t xml:space="preserve"> as well</w:t>
      </w:r>
      <w:r w:rsidRPr="000E5EF9">
        <w:rPr>
          <w:i/>
          <w:iCs/>
        </w:rPr>
        <w:t>.</w:t>
      </w:r>
    </w:p>
    <w:p w14:paraId="3F66AB8C" w14:textId="1C3B16BC" w:rsidR="001E09C4" w:rsidRPr="000E5EF9" w:rsidRDefault="001E09C4" w:rsidP="001E09C4">
      <w:pPr>
        <w:pStyle w:val="Kop2"/>
      </w:pPr>
      <w:bookmarkStart w:id="71" w:name="_Toc130459265"/>
      <w:bookmarkEnd w:id="70"/>
      <w:r w:rsidRPr="000E5EF9">
        <w:t>Recommendations</w:t>
      </w:r>
      <w:bookmarkEnd w:id="71"/>
      <w:r w:rsidRPr="000E5EF9">
        <w:tab/>
      </w:r>
    </w:p>
    <w:p w14:paraId="24C4EBB3" w14:textId="7A8660E2" w:rsidR="001E09C4" w:rsidRPr="000E5EF9" w:rsidRDefault="001E09C4" w:rsidP="001E09C4">
      <w:pPr>
        <w:rPr>
          <w:rFonts w:cstheme="minorHAnsi"/>
        </w:rPr>
      </w:pPr>
      <w:r w:rsidRPr="000E5EF9">
        <w:rPr>
          <w:rFonts w:cstheme="minorHAnsi"/>
        </w:rPr>
        <w:t xml:space="preserve">Simplification: As with all innovations and early market systems there is a lot of room for simplification of design, materials, installation and maintenance processes. </w:t>
      </w:r>
      <w:r w:rsidR="00CD65B1" w:rsidRPr="000E5EF9">
        <w:rPr>
          <w:rFonts w:cstheme="minorHAnsi"/>
        </w:rPr>
        <w:t xml:space="preserve">This will reduce both the building costs and maintenance costs by </w:t>
      </w:r>
      <w:r w:rsidR="001B4FE6" w:rsidRPr="000E5EF9">
        <w:rPr>
          <w:rFonts w:cstheme="minorHAnsi"/>
        </w:rPr>
        <w:t>e.g.,</w:t>
      </w:r>
      <w:r w:rsidR="00CD65B1" w:rsidRPr="000E5EF9">
        <w:rPr>
          <w:rFonts w:cstheme="minorHAnsi"/>
        </w:rPr>
        <w:t xml:space="preserve"> reduction of moving parts. </w:t>
      </w:r>
    </w:p>
    <w:p w14:paraId="7129D618" w14:textId="75233559" w:rsidR="001E09C4" w:rsidRPr="000E5EF9" w:rsidRDefault="001E09C4" w:rsidP="001E09C4">
      <w:pPr>
        <w:rPr>
          <w:rFonts w:cstheme="minorHAnsi"/>
        </w:rPr>
      </w:pPr>
      <w:r w:rsidRPr="000E5EF9">
        <w:rPr>
          <w:rFonts w:cstheme="minorHAnsi"/>
        </w:rPr>
        <w:t xml:space="preserve">Standardisation: </w:t>
      </w:r>
      <w:r w:rsidR="00CD65B1" w:rsidRPr="000E5EF9">
        <w:rPr>
          <w:rFonts w:cstheme="minorHAnsi"/>
        </w:rPr>
        <w:t>T</w:t>
      </w:r>
      <w:r w:rsidRPr="000E5EF9">
        <w:rPr>
          <w:rFonts w:cstheme="minorHAnsi"/>
        </w:rPr>
        <w:t xml:space="preserve">he standardisation of parts, unit sizes and use of materials are needed to </w:t>
      </w:r>
      <w:r w:rsidR="00CD65B1" w:rsidRPr="000E5EF9">
        <w:rPr>
          <w:rFonts w:cstheme="minorHAnsi"/>
        </w:rPr>
        <w:t xml:space="preserve">further </w:t>
      </w:r>
      <w:r w:rsidRPr="000E5EF9">
        <w:rPr>
          <w:rFonts w:cstheme="minorHAnsi"/>
        </w:rPr>
        <w:t xml:space="preserve">bring down costs and streamline the scaling process. </w:t>
      </w:r>
      <w:r w:rsidR="00CD65B1" w:rsidRPr="000E5EF9">
        <w:rPr>
          <w:rFonts w:cstheme="minorHAnsi"/>
        </w:rPr>
        <w:t>Building the WPTs as a series will reduce engineering costs significantly.</w:t>
      </w:r>
    </w:p>
    <w:p w14:paraId="4B8205CB" w14:textId="2F48A2E1" w:rsidR="001E09C4" w:rsidRDefault="001E09C4" w:rsidP="001E09C4">
      <w:pPr>
        <w:rPr>
          <w:rFonts w:cstheme="minorHAnsi"/>
        </w:rPr>
      </w:pPr>
      <w:r w:rsidRPr="000E5EF9">
        <w:rPr>
          <w:rFonts w:cstheme="minorHAnsi"/>
        </w:rPr>
        <w:t xml:space="preserve">Integration: </w:t>
      </w:r>
      <w:r w:rsidR="00CD65B1" w:rsidRPr="000E5EF9">
        <w:rPr>
          <w:rFonts w:cstheme="minorHAnsi"/>
        </w:rPr>
        <w:t>F</w:t>
      </w:r>
      <w:r w:rsidRPr="000E5EF9">
        <w:rPr>
          <w:rFonts w:cstheme="minorHAnsi"/>
        </w:rPr>
        <w:t>ully integrating WPT into the vessel energy management system (</w:t>
      </w:r>
      <w:r w:rsidR="001B4FE6" w:rsidRPr="000E5EF9">
        <w:rPr>
          <w:rFonts w:cstheme="minorHAnsi"/>
        </w:rPr>
        <w:t>i.e.,</w:t>
      </w:r>
      <w:r w:rsidRPr="000E5EF9">
        <w:rPr>
          <w:rFonts w:cstheme="minorHAnsi"/>
        </w:rPr>
        <w:t xml:space="preserve"> implementing a hybrid propulsion system) will help to maximise the fuel savings</w:t>
      </w:r>
      <w:r w:rsidR="00CD65B1" w:rsidRPr="000E5EF9">
        <w:rPr>
          <w:rFonts w:cstheme="minorHAnsi"/>
        </w:rPr>
        <w:t>.</w:t>
      </w:r>
      <w:r w:rsidRPr="000E5EF9">
        <w:rPr>
          <w:rFonts w:cstheme="minorHAnsi"/>
        </w:rPr>
        <w:t xml:space="preserve"> </w:t>
      </w:r>
      <w:r w:rsidR="00CD65B1" w:rsidRPr="000E5EF9">
        <w:rPr>
          <w:rFonts w:cstheme="minorHAnsi"/>
        </w:rPr>
        <w:t>E</w:t>
      </w:r>
      <w:r w:rsidRPr="000E5EF9">
        <w:rPr>
          <w:rFonts w:cstheme="minorHAnsi"/>
        </w:rPr>
        <w:t xml:space="preserve">ngines can </w:t>
      </w:r>
      <w:r w:rsidR="00CD65B1" w:rsidRPr="000E5EF9">
        <w:rPr>
          <w:rFonts w:cstheme="minorHAnsi"/>
        </w:rPr>
        <w:t xml:space="preserve">then </w:t>
      </w:r>
      <w:r w:rsidRPr="000E5EF9">
        <w:rPr>
          <w:rFonts w:cstheme="minorHAnsi"/>
        </w:rPr>
        <w:t xml:space="preserve">be effectively and efficiently managed when varied propulsive energy is delivered to the vessel from the WPT. The integration and automation </w:t>
      </w:r>
      <w:r w:rsidR="001B4FE6" w:rsidRPr="000E5EF9">
        <w:rPr>
          <w:rFonts w:cstheme="minorHAnsi"/>
        </w:rPr>
        <w:t>reduce</w:t>
      </w:r>
      <w:r w:rsidRPr="000E5EF9">
        <w:rPr>
          <w:rFonts w:cstheme="minorHAnsi"/>
        </w:rPr>
        <w:t xml:space="preserve"> the need for crew engagement and training as </w:t>
      </w:r>
      <w:r w:rsidR="00D81FAC" w:rsidRPr="000E5EF9">
        <w:rPr>
          <w:rFonts w:cstheme="minorHAnsi"/>
        </w:rPr>
        <w:t xml:space="preserve">for instance </w:t>
      </w:r>
      <w:r w:rsidRPr="000E5EF9">
        <w:rPr>
          <w:rFonts w:cstheme="minorHAnsi"/>
        </w:rPr>
        <w:t>seen in rotor installation.</w:t>
      </w:r>
    </w:p>
    <w:p w14:paraId="3EBC73F4" w14:textId="62A6715A" w:rsidR="00943708" w:rsidRDefault="00943708" w:rsidP="001E09C4">
      <w:pPr>
        <w:rPr>
          <w:rFonts w:cstheme="minorHAnsi"/>
        </w:rPr>
      </w:pPr>
      <w:r>
        <w:rPr>
          <w:rFonts w:cstheme="minorHAnsi"/>
        </w:rPr>
        <w:t xml:space="preserve">Learning Curve: </w:t>
      </w:r>
      <w:r w:rsidRPr="00943708">
        <w:rPr>
          <w:rFonts w:cstheme="minorHAnsi"/>
        </w:rPr>
        <w:t>There is roughly a 10% learning curve identified for maritime machinery that is a relatively conservative figure, meaning that for every doubling of installations there will be a 10% drop in cost. However, this number is a levelized one and much of the reduction in costs will likely occur in the next 2-3 years, following a standard S-curve innovation dissemination pattern.</w:t>
      </w:r>
    </w:p>
    <w:tbl>
      <w:tblPr>
        <w:tblStyle w:val="Tabelrasterlicht"/>
        <w:tblW w:w="0" w:type="auto"/>
        <w:tbl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insideH w:val="single" w:sz="4" w:space="0" w:color="D9E2F3" w:themeColor="accent1" w:themeTint="33"/>
          <w:insideV w:val="single" w:sz="4" w:space="0" w:color="D9E2F3" w:themeColor="accent1" w:themeTint="33"/>
        </w:tblBorders>
        <w:tblLook w:val="04A0" w:firstRow="1" w:lastRow="0" w:firstColumn="1" w:lastColumn="0" w:noHBand="0" w:noVBand="1"/>
      </w:tblPr>
      <w:tblGrid>
        <w:gridCol w:w="2972"/>
        <w:gridCol w:w="6068"/>
      </w:tblGrid>
      <w:tr w:rsidR="00CB36C6" w14:paraId="71850C2E" w14:textId="77777777" w:rsidTr="00CB36C6">
        <w:tc>
          <w:tcPr>
            <w:tcW w:w="2972" w:type="dxa"/>
            <w:shd w:val="clear" w:color="auto" w:fill="D9E2F3" w:themeFill="accent1" w:themeFillTint="33"/>
          </w:tcPr>
          <w:p w14:paraId="1C40F38E" w14:textId="1FD2BEF3" w:rsidR="00CB36C6" w:rsidRDefault="00CB36C6" w:rsidP="001E09C4">
            <w:pPr>
              <w:rPr>
                <w:rFonts w:cstheme="minorHAnsi"/>
              </w:rPr>
            </w:pPr>
            <w:r>
              <w:rPr>
                <w:noProof/>
              </w:rPr>
              <w:drawing>
                <wp:inline distT="0" distB="0" distL="0" distR="0" wp14:anchorId="218CCD69" wp14:editId="6F5E64F9">
                  <wp:extent cx="1743075" cy="1306054"/>
                  <wp:effectExtent l="0" t="0" r="0" b="8890"/>
                  <wp:docPr id="142501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768035" cy="1324756"/>
                          </a:xfrm>
                          <a:prstGeom prst="rect">
                            <a:avLst/>
                          </a:prstGeom>
                          <a:noFill/>
                          <a:ln>
                            <a:noFill/>
                          </a:ln>
                        </pic:spPr>
                      </pic:pic>
                    </a:graphicData>
                  </a:graphic>
                </wp:inline>
              </w:drawing>
            </w:r>
          </w:p>
        </w:tc>
        <w:tc>
          <w:tcPr>
            <w:tcW w:w="6068" w:type="dxa"/>
            <w:shd w:val="clear" w:color="auto" w:fill="D9E2F3" w:themeFill="accent1" w:themeFillTint="33"/>
          </w:tcPr>
          <w:p w14:paraId="02CC4523" w14:textId="3B89E6C9" w:rsidR="00CB36C6" w:rsidRPr="00CB36C6" w:rsidRDefault="00CB36C6" w:rsidP="001E09C4">
            <w:pPr>
              <w:rPr>
                <w:rFonts w:cstheme="minorHAnsi"/>
                <w:i/>
                <w:iCs/>
                <w:sz w:val="22"/>
                <w:szCs w:val="24"/>
              </w:rPr>
            </w:pPr>
            <w:r w:rsidRPr="00CB36C6">
              <w:rPr>
                <w:rFonts w:cstheme="minorHAnsi"/>
                <w:i/>
                <w:iCs/>
                <w:sz w:val="22"/>
                <w:szCs w:val="24"/>
              </w:rPr>
              <w:t xml:space="preserve">Example: The </w:t>
            </w:r>
            <w:proofErr w:type="spellStart"/>
            <w:r w:rsidRPr="00CB36C6">
              <w:rPr>
                <w:rFonts w:cstheme="minorHAnsi"/>
                <w:i/>
                <w:iCs/>
                <w:sz w:val="22"/>
                <w:szCs w:val="24"/>
              </w:rPr>
              <w:t>Venti</w:t>
            </w:r>
            <w:r w:rsidR="004E1E3D">
              <w:rPr>
                <w:rFonts w:cstheme="minorHAnsi"/>
                <w:i/>
                <w:iCs/>
                <w:sz w:val="22"/>
                <w:szCs w:val="24"/>
              </w:rPr>
              <w:t>F</w:t>
            </w:r>
            <w:r w:rsidRPr="00CB36C6">
              <w:rPr>
                <w:rFonts w:cstheme="minorHAnsi"/>
                <w:i/>
                <w:iCs/>
                <w:sz w:val="22"/>
                <w:szCs w:val="24"/>
              </w:rPr>
              <w:t>oil</w:t>
            </w:r>
            <w:proofErr w:type="spellEnd"/>
            <w:r w:rsidRPr="00CB36C6">
              <w:rPr>
                <w:rFonts w:cstheme="minorHAnsi"/>
                <w:i/>
                <w:iCs/>
                <w:sz w:val="22"/>
                <w:szCs w:val="24"/>
              </w:rPr>
              <w:t xml:space="preserve"> system installed on the MV </w:t>
            </w:r>
            <w:proofErr w:type="spellStart"/>
            <w:r w:rsidRPr="00CB36C6">
              <w:rPr>
                <w:rFonts w:cstheme="minorHAnsi"/>
                <w:i/>
                <w:iCs/>
                <w:sz w:val="22"/>
                <w:szCs w:val="24"/>
              </w:rPr>
              <w:t>Ankie</w:t>
            </w:r>
            <w:proofErr w:type="spellEnd"/>
            <w:r w:rsidRPr="00CB36C6">
              <w:rPr>
                <w:rFonts w:cstheme="minorHAnsi"/>
                <w:i/>
                <w:iCs/>
                <w:sz w:val="22"/>
                <w:szCs w:val="24"/>
              </w:rPr>
              <w:t xml:space="preserve"> and MV Frisian Sea has seen three iterations during the WASP project and the current iteration known as the ‘</w:t>
            </w:r>
            <w:proofErr w:type="spellStart"/>
            <w:r w:rsidRPr="00CB36C6">
              <w:rPr>
                <w:rFonts w:cstheme="minorHAnsi"/>
                <w:i/>
                <w:iCs/>
                <w:sz w:val="22"/>
                <w:szCs w:val="24"/>
              </w:rPr>
              <w:t>Vento</w:t>
            </w:r>
            <w:r w:rsidR="004E1E3D">
              <w:rPr>
                <w:rFonts w:cstheme="minorHAnsi"/>
                <w:i/>
                <w:iCs/>
                <w:sz w:val="22"/>
                <w:szCs w:val="24"/>
              </w:rPr>
              <w:t>F</w:t>
            </w:r>
            <w:r w:rsidRPr="00CB36C6">
              <w:rPr>
                <w:rFonts w:cstheme="minorHAnsi"/>
                <w:i/>
                <w:iCs/>
                <w:sz w:val="22"/>
                <w:szCs w:val="24"/>
              </w:rPr>
              <w:t>oil</w:t>
            </w:r>
            <w:proofErr w:type="spellEnd"/>
            <w:r w:rsidRPr="00CB36C6">
              <w:rPr>
                <w:rFonts w:cstheme="minorHAnsi"/>
                <w:i/>
                <w:iCs/>
                <w:sz w:val="22"/>
                <w:szCs w:val="24"/>
              </w:rPr>
              <w:t>’ has incorporated many of the improvements in performance and production process that have been highlighted in the project, leading to a standardised production process and substantial reduction in production costs.</w:t>
            </w:r>
          </w:p>
        </w:tc>
      </w:tr>
    </w:tbl>
    <w:p w14:paraId="015E92C6" w14:textId="77777777" w:rsidR="00943708" w:rsidRPr="000E5EF9" w:rsidRDefault="00943708" w:rsidP="001E09C4">
      <w:pPr>
        <w:rPr>
          <w:rFonts w:cstheme="minorHAnsi"/>
        </w:rPr>
      </w:pPr>
    </w:p>
    <w:p w14:paraId="1038C2A7" w14:textId="35864CCB" w:rsidR="001E09C4" w:rsidRPr="000E5EF9" w:rsidRDefault="001E09C4" w:rsidP="001E09C4">
      <w:pPr>
        <w:pStyle w:val="Kop2"/>
      </w:pPr>
      <w:bookmarkStart w:id="72" w:name="_Toc130459266"/>
      <w:r w:rsidRPr="000E5EF9">
        <w:t>Routing/Operations changes</w:t>
      </w:r>
      <w:bookmarkEnd w:id="72"/>
      <w:r w:rsidRPr="000E5EF9">
        <w:tab/>
      </w:r>
    </w:p>
    <w:p w14:paraId="75552848" w14:textId="4B37D8E2" w:rsidR="001E09C4" w:rsidRDefault="001E09C4" w:rsidP="001E09C4">
      <w:pPr>
        <w:rPr>
          <w:rFonts w:cstheme="minorHAnsi"/>
        </w:rPr>
      </w:pPr>
      <w:r w:rsidRPr="000E5EF9">
        <w:rPr>
          <w:rFonts w:cstheme="minorHAnsi"/>
        </w:rPr>
        <w:t xml:space="preserve">Weather Routing: On shorter or fixed routes weather routing for wind will have only limited benefits, though if vessel deployment to windier routes is possible within the fleet, then advanced planning for that can further optimise the performance of vessels installed with WPT. In the North Sea region there is also the issue of increased restriction on deviations in navigational routes due to more crowded </w:t>
      </w:r>
      <w:r w:rsidRPr="000E5EF9">
        <w:rPr>
          <w:rFonts w:cstheme="minorHAnsi"/>
        </w:rPr>
        <w:lastRenderedPageBreak/>
        <w:t xml:space="preserve">marine area – offshore wind farms, fixed shipping lanes etc.  </w:t>
      </w:r>
      <w:r w:rsidR="00D81FAC" w:rsidRPr="000E5EF9">
        <w:rPr>
          <w:rFonts w:cstheme="minorHAnsi"/>
        </w:rPr>
        <w:t>Outside of these restrictions, weather routing may have a significant beneficial impact on the WPT results.</w:t>
      </w:r>
    </w:p>
    <w:tbl>
      <w:tblPr>
        <w:tblStyle w:val="Tabelrasterlicht"/>
        <w:tblW w:w="0" w:type="auto"/>
        <w:tbl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insideH w:val="single" w:sz="4" w:space="0" w:color="D9E2F3" w:themeColor="accent1" w:themeTint="33"/>
          <w:insideV w:val="single" w:sz="4" w:space="0" w:color="D9E2F3" w:themeColor="accent1" w:themeTint="33"/>
        </w:tblBorders>
        <w:tblLook w:val="04A0" w:firstRow="1" w:lastRow="0" w:firstColumn="1" w:lastColumn="0" w:noHBand="0" w:noVBand="1"/>
      </w:tblPr>
      <w:tblGrid>
        <w:gridCol w:w="3846"/>
        <w:gridCol w:w="5194"/>
      </w:tblGrid>
      <w:tr w:rsidR="00CB36C6" w14:paraId="7D310097" w14:textId="77777777" w:rsidTr="00CB36C6">
        <w:tc>
          <w:tcPr>
            <w:tcW w:w="3834" w:type="dxa"/>
            <w:shd w:val="clear" w:color="auto" w:fill="D9E2F3" w:themeFill="accent1" w:themeFillTint="33"/>
          </w:tcPr>
          <w:p w14:paraId="7CBC470A" w14:textId="47902798" w:rsidR="00CB36C6" w:rsidRDefault="00CB36C6" w:rsidP="00943708">
            <w:pPr>
              <w:rPr>
                <w:rFonts w:cstheme="minorHAnsi"/>
              </w:rPr>
            </w:pPr>
            <w:r>
              <w:rPr>
                <w:noProof/>
              </w:rPr>
              <w:drawing>
                <wp:inline distT="0" distB="0" distL="0" distR="0" wp14:anchorId="22824832" wp14:editId="5C8CEFA8">
                  <wp:extent cx="2298003" cy="1256665"/>
                  <wp:effectExtent l="0" t="0" r="7620" b="635"/>
                  <wp:docPr id="1430859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310767" cy="1263645"/>
                          </a:xfrm>
                          <a:prstGeom prst="rect">
                            <a:avLst/>
                          </a:prstGeom>
                          <a:noFill/>
                          <a:ln>
                            <a:noFill/>
                          </a:ln>
                        </pic:spPr>
                      </pic:pic>
                    </a:graphicData>
                  </a:graphic>
                </wp:inline>
              </w:drawing>
            </w:r>
          </w:p>
        </w:tc>
        <w:tc>
          <w:tcPr>
            <w:tcW w:w="5206" w:type="dxa"/>
            <w:shd w:val="clear" w:color="auto" w:fill="D9E2F3" w:themeFill="accent1" w:themeFillTint="33"/>
          </w:tcPr>
          <w:p w14:paraId="5DFE3B2C" w14:textId="08E74F29" w:rsidR="00CB36C6" w:rsidRPr="00CB36C6" w:rsidRDefault="00CB36C6" w:rsidP="00943708">
            <w:pPr>
              <w:rPr>
                <w:rFonts w:cstheme="minorHAnsi"/>
                <w:i/>
                <w:iCs/>
                <w:sz w:val="22"/>
              </w:rPr>
            </w:pPr>
            <w:r w:rsidRPr="00CB36C6">
              <w:rPr>
                <w:rFonts w:cstheme="minorHAnsi"/>
                <w:i/>
                <w:iCs/>
                <w:sz w:val="22"/>
              </w:rPr>
              <w:t xml:space="preserve">Example: The route selection as noted in the detailed route analysis undertaken on the MV Frisian Sea has </w:t>
            </w:r>
            <w:r w:rsidR="001B4FE6" w:rsidRPr="00CB36C6">
              <w:rPr>
                <w:rFonts w:cstheme="minorHAnsi"/>
                <w:i/>
                <w:iCs/>
                <w:sz w:val="22"/>
              </w:rPr>
              <w:t>an</w:t>
            </w:r>
            <w:r w:rsidRPr="00CB36C6">
              <w:rPr>
                <w:rFonts w:cstheme="minorHAnsi"/>
                <w:i/>
                <w:iCs/>
                <w:sz w:val="22"/>
              </w:rPr>
              <w:t xml:space="preserve"> important influence on the performance of the WPT. Varied routes give a wide range of results and could lead to adjustments made to routes serviced by specific WPT installed vessels.</w:t>
            </w:r>
          </w:p>
        </w:tc>
      </w:tr>
    </w:tbl>
    <w:p w14:paraId="5CDE9F97" w14:textId="1C4C7D07" w:rsidR="001E09C4" w:rsidRPr="000E5EF9" w:rsidRDefault="001E09C4" w:rsidP="001E09C4">
      <w:pPr>
        <w:pStyle w:val="Kop2"/>
      </w:pPr>
      <w:bookmarkStart w:id="73" w:name="_Toc130459267"/>
      <w:r w:rsidRPr="000E5EF9">
        <w:t>Reference Materials</w:t>
      </w:r>
      <w:bookmarkEnd w:id="73"/>
    </w:p>
    <w:p w14:paraId="1FE14541" w14:textId="77777777" w:rsidR="00EF21DA" w:rsidRDefault="00EF21DA" w:rsidP="001E09C4">
      <w:pPr>
        <w:rPr>
          <w:rFonts w:cstheme="minorHAnsi"/>
        </w:rPr>
      </w:pPr>
    </w:p>
    <w:p w14:paraId="248AEDDC" w14:textId="01014112" w:rsidR="001E09C4" w:rsidRPr="00D71D52" w:rsidRDefault="001E09C4" w:rsidP="001E09C4">
      <w:pPr>
        <w:rPr>
          <w:rFonts w:cstheme="minorHAnsi"/>
          <w:b/>
          <w:bCs/>
        </w:rPr>
      </w:pPr>
      <w:r w:rsidRPr="00D71D52">
        <w:rPr>
          <w:rFonts w:cstheme="minorHAnsi"/>
          <w:b/>
          <w:bCs/>
        </w:rPr>
        <w:t xml:space="preserve">WASP documents </w:t>
      </w:r>
    </w:p>
    <w:p w14:paraId="4F625158" w14:textId="49F45C6E" w:rsidR="00EA1664" w:rsidRPr="005C164B" w:rsidRDefault="005C164B" w:rsidP="007D5528">
      <w:pPr>
        <w:pStyle w:val="Lijstalinea"/>
        <w:numPr>
          <w:ilvl w:val="0"/>
          <w:numId w:val="8"/>
        </w:numPr>
        <w:rPr>
          <w:rFonts w:cstheme="minorHAnsi"/>
        </w:rPr>
      </w:pPr>
      <w:r>
        <w:rPr>
          <w:rFonts w:cstheme="minorHAnsi"/>
        </w:rPr>
        <w:t>Section 4 -</w:t>
      </w:r>
      <w:r w:rsidR="00B809FB" w:rsidRPr="00B809FB">
        <w:rPr>
          <w:rFonts w:cstheme="minorHAnsi"/>
        </w:rPr>
        <w:t xml:space="preserve"> Operating Considerations</w:t>
      </w:r>
      <w:r w:rsidR="00E04854">
        <w:rPr>
          <w:rFonts w:cstheme="minorHAnsi"/>
        </w:rPr>
        <w:t>,</w:t>
      </w:r>
      <w:r w:rsidR="00984142" w:rsidRPr="00984142">
        <w:t xml:space="preserve"> </w:t>
      </w:r>
      <w:r w:rsidR="00E04854">
        <w:t>pages 9-12</w:t>
      </w:r>
    </w:p>
    <w:p w14:paraId="6CEB1755" w14:textId="249629F0" w:rsidR="00B809FB" w:rsidRPr="00EF21DA" w:rsidRDefault="005C164B" w:rsidP="005C164B">
      <w:pPr>
        <w:ind w:left="360"/>
        <w:rPr>
          <w:rFonts w:cstheme="minorHAnsi"/>
        </w:rPr>
      </w:pPr>
      <w:r>
        <w:t xml:space="preserve">A Comeback of Wind Power in Shipping: An Economic and Operational Review on the Wind-Assisted Ship Propulsion Technology Todd Chou, Vasileios Kosmas, Michele Acciaro and Katharina Renken </w:t>
      </w:r>
      <w:hyperlink r:id="rId121" w:history="1">
        <w:r w:rsidRPr="00B44981">
          <w:rPr>
            <w:rStyle w:val="Hyperlink"/>
          </w:rPr>
          <w:t>https://vb.northsearegion.eu/public/files/repository/20210310083257_01.2021._1stresearchpaper_Sustainabilityjournal.pdf</w:t>
        </w:r>
      </w:hyperlink>
      <w:r>
        <w:t xml:space="preserve"> </w:t>
      </w:r>
    </w:p>
    <w:p w14:paraId="0FCD6760" w14:textId="4C07124F" w:rsidR="001810A9" w:rsidRPr="00EF21DA" w:rsidRDefault="001810A9" w:rsidP="001E09C4">
      <w:pPr>
        <w:rPr>
          <w:rFonts w:cstheme="minorHAnsi"/>
          <w:b/>
          <w:bCs/>
        </w:rPr>
      </w:pPr>
      <w:r w:rsidRPr="00EF21DA">
        <w:rPr>
          <w:rFonts w:cstheme="minorHAnsi"/>
          <w:b/>
          <w:bCs/>
        </w:rPr>
        <w:t>External documents</w:t>
      </w:r>
    </w:p>
    <w:p w14:paraId="44D68C47" w14:textId="4126601C" w:rsidR="00E10DCA" w:rsidRDefault="00E10DCA" w:rsidP="001E09C4">
      <w:pPr>
        <w:rPr>
          <w:rFonts w:cstheme="minorHAnsi"/>
          <w:highlight w:val="green"/>
        </w:rPr>
      </w:pPr>
      <w:r w:rsidRPr="00EF21DA">
        <w:rPr>
          <w:rFonts w:cstheme="minorHAnsi"/>
        </w:rPr>
        <w:t>MEPC75</w:t>
      </w:r>
      <w:r w:rsidR="002E4017" w:rsidRPr="00EF21DA">
        <w:rPr>
          <w:rFonts w:cstheme="minorHAnsi"/>
        </w:rPr>
        <w:t>/</w:t>
      </w:r>
      <w:r w:rsidR="00AB5175" w:rsidRPr="00EF21DA">
        <w:rPr>
          <w:rFonts w:cstheme="minorHAnsi"/>
        </w:rPr>
        <w:t>INF.26</w:t>
      </w:r>
      <w:r w:rsidR="00EF21DA" w:rsidRPr="00EF21DA">
        <w:t xml:space="preserve"> </w:t>
      </w:r>
      <w:r w:rsidR="00EF21DA" w:rsidRPr="00EF21DA">
        <w:rPr>
          <w:rFonts w:cstheme="minorHAnsi"/>
        </w:rPr>
        <w:t xml:space="preserve">Wind propulsion solutions </w:t>
      </w:r>
      <w:r w:rsidR="00AB5175" w:rsidRPr="00EF21DA">
        <w:rPr>
          <w:rFonts w:cstheme="minorHAnsi"/>
        </w:rPr>
        <w:t xml:space="preserve"> </w:t>
      </w:r>
      <w:hyperlink r:id="rId122" w:history="1">
        <w:r w:rsidR="00AB5175" w:rsidRPr="00B44981">
          <w:rPr>
            <w:rStyle w:val="Hyperlink"/>
            <w:rFonts w:cstheme="minorHAnsi"/>
          </w:rPr>
          <w:t>https://www.wind-ship.org/wp-content/uploads/2020/02/MEPC-75-INF.26-Wind-propulsion-solutions-Comoros-1.pdf</w:t>
        </w:r>
      </w:hyperlink>
      <w:r w:rsidR="00AB5175">
        <w:rPr>
          <w:rFonts w:cstheme="minorHAnsi"/>
        </w:rPr>
        <w:t xml:space="preserve"> </w:t>
      </w:r>
    </w:p>
    <w:p w14:paraId="6C611FA8" w14:textId="642F9CA6" w:rsidR="005E7D56" w:rsidRDefault="001810A9" w:rsidP="001E09C4">
      <w:pPr>
        <w:rPr>
          <w:rFonts w:cstheme="minorHAnsi"/>
        </w:rPr>
      </w:pPr>
      <w:r w:rsidRPr="001810A9">
        <w:rPr>
          <w:rFonts w:cstheme="minorHAnsi"/>
        </w:rPr>
        <w:t>MEPC79/INF.21</w:t>
      </w:r>
      <w:r w:rsidR="00E10DCA">
        <w:rPr>
          <w:rFonts w:cstheme="minorHAnsi"/>
        </w:rPr>
        <w:t xml:space="preserve"> Wind propulsion</w:t>
      </w:r>
      <w:r w:rsidRPr="001810A9">
        <w:rPr>
          <w:rFonts w:cstheme="minorHAnsi"/>
        </w:rPr>
        <w:t xml:space="preserve"> </w:t>
      </w:r>
      <w:hyperlink r:id="rId123" w:history="1">
        <w:r w:rsidRPr="00B44981">
          <w:rPr>
            <w:rStyle w:val="Hyperlink"/>
            <w:rFonts w:cstheme="minorHAnsi"/>
          </w:rPr>
          <w:t>https://www.wind-ship.org/wp-content/uploads/2022/10/MEPC-79-INF.21-Wind-Propulsion-Finland-France-Saudi-Ar....pdf</w:t>
        </w:r>
      </w:hyperlink>
    </w:p>
    <w:p w14:paraId="7A907F52" w14:textId="77777777" w:rsidR="00E10DCA" w:rsidRDefault="00E10DCA" w:rsidP="001E09C4">
      <w:pPr>
        <w:rPr>
          <w:rFonts w:cstheme="minorHAnsi"/>
        </w:rPr>
      </w:pPr>
    </w:p>
    <w:p w14:paraId="1BDF8B58" w14:textId="2B4604A6" w:rsidR="001E09C4" w:rsidRDefault="001E09C4" w:rsidP="001E09C4">
      <w:pPr>
        <w:pStyle w:val="Kop1"/>
      </w:pPr>
      <w:bookmarkStart w:id="74" w:name="_Toc130459268"/>
      <w:r w:rsidRPr="000E5EF9">
        <w:lastRenderedPageBreak/>
        <w:t>Life Cycle Analysis</w:t>
      </w:r>
      <w:bookmarkEnd w:id="74"/>
    </w:p>
    <w:p w14:paraId="17336373" w14:textId="77777777" w:rsidR="00852A73" w:rsidRDefault="00502272" w:rsidP="00502272">
      <w:r>
        <w:t>While the lifecycle analysis of the WPT systems falls outside of the parameters of the</w:t>
      </w:r>
      <w:r w:rsidR="008A3633">
        <w:t xml:space="preserve"> WASP project, this is an important consideration when calculating the </w:t>
      </w:r>
      <w:r w:rsidR="0064550E">
        <w:t xml:space="preserve">full impact of the installation and deployment of </w:t>
      </w:r>
      <w:r w:rsidR="00852A73">
        <w:t>wind-assisted propulsion.</w:t>
      </w:r>
    </w:p>
    <w:p w14:paraId="084B23B7" w14:textId="04961CFC" w:rsidR="009868C9" w:rsidRDefault="00A17727" w:rsidP="00502272">
      <w:r>
        <w:t>Currently, IMO is considering the Li</w:t>
      </w:r>
      <w:r w:rsidR="0078418A">
        <w:t>fecycle Assessment of Fuels to form the basis of Market Base</w:t>
      </w:r>
      <w:r w:rsidR="00A66C01">
        <w:t>d</w:t>
      </w:r>
      <w:r w:rsidR="0078418A">
        <w:t xml:space="preserve"> Measures</w:t>
      </w:r>
      <w:r w:rsidR="00A66C01">
        <w:t xml:space="preserve"> and the International Windship Association </w:t>
      </w:r>
      <w:r w:rsidR="00D362A7">
        <w:t xml:space="preserve">(IWSA) </w:t>
      </w:r>
      <w:r w:rsidR="00A66C01">
        <w:t xml:space="preserve">has submitted </w:t>
      </w:r>
      <w:r w:rsidR="00975291">
        <w:t xml:space="preserve">an outline for how </w:t>
      </w:r>
      <w:r w:rsidR="00EA3CAC">
        <w:t xml:space="preserve">the direct provision of wind propulsion energy should be considered as a </w:t>
      </w:r>
      <w:r w:rsidR="009868C9">
        <w:t>‘fuel’</w:t>
      </w:r>
      <w:r w:rsidR="005E5CC4">
        <w:t xml:space="preserve"> and such considerations have also been presented to the Fuel EU Maritime deliberations</w:t>
      </w:r>
      <w:r w:rsidR="009868C9">
        <w:t>.</w:t>
      </w:r>
    </w:p>
    <w:p w14:paraId="1DACD6EF" w14:textId="6343C4FC" w:rsidR="00866A29" w:rsidRPr="00E9700E" w:rsidRDefault="00866A29" w:rsidP="00866A29">
      <w:pPr>
        <w:jc w:val="left"/>
        <w:rPr>
          <w:kern w:val="2"/>
          <w14:ligatures w14:val="standardContextual"/>
        </w:rPr>
      </w:pPr>
      <w:bookmarkStart w:id="75" w:name="_Hlk136126273"/>
      <w:r w:rsidRPr="00E9700E">
        <w:rPr>
          <w:kern w:val="2"/>
          <w14:ligatures w14:val="standardContextual"/>
        </w:rPr>
        <w:t>MEPC 80/INF.25</w:t>
      </w:r>
      <w:r>
        <w:rPr>
          <w:kern w:val="2"/>
          <w14:ligatures w14:val="standardContextual"/>
        </w:rPr>
        <w:t xml:space="preserve"> - </w:t>
      </w:r>
      <w:r w:rsidRPr="00E9700E">
        <w:rPr>
          <w:kern w:val="2"/>
          <w14:ligatures w14:val="standardContextual"/>
        </w:rPr>
        <w:t>Annex 1, page</w:t>
      </w:r>
      <w:r>
        <w:rPr>
          <w:kern w:val="2"/>
          <w14:ligatures w14:val="standardContextual"/>
        </w:rPr>
        <w:t>s</w:t>
      </w:r>
      <w:r w:rsidRPr="00E9700E">
        <w:rPr>
          <w:kern w:val="2"/>
          <w14:ligatures w14:val="standardContextual"/>
        </w:rPr>
        <w:t xml:space="preserve"> 16</w:t>
      </w:r>
      <w:r>
        <w:rPr>
          <w:kern w:val="2"/>
          <w14:ligatures w14:val="standardContextual"/>
        </w:rPr>
        <w:t>8-</w:t>
      </w:r>
      <w:r w:rsidRPr="00E9700E">
        <w:rPr>
          <w:kern w:val="2"/>
          <w14:ligatures w14:val="standardContextual"/>
        </w:rPr>
        <w:t>9</w:t>
      </w:r>
    </w:p>
    <w:bookmarkEnd w:id="75"/>
    <w:p w14:paraId="34E3A139" w14:textId="0DE29E75" w:rsidR="00E9700E" w:rsidRPr="00E9700E" w:rsidRDefault="00E9700E" w:rsidP="00E9700E">
      <w:pPr>
        <w:autoSpaceDE w:val="0"/>
        <w:autoSpaceDN w:val="0"/>
        <w:adjustRightInd w:val="0"/>
        <w:spacing w:after="0" w:line="240" w:lineRule="auto"/>
        <w:jc w:val="left"/>
        <w:rPr>
          <w:rFonts w:cstheme="minorHAnsi"/>
          <w:color w:val="000000"/>
          <w14:ligatures w14:val="standardContextual"/>
        </w:rPr>
      </w:pPr>
      <w:r w:rsidRPr="00E9700E">
        <w:rPr>
          <w:rFonts w:cstheme="minorHAnsi"/>
          <w:color w:val="000000"/>
          <w14:ligatures w14:val="standardContextual"/>
        </w:rPr>
        <w:t xml:space="preserve">Direct wind energy has often and mistakenly been classed as an 'energy-efficiency' measure where it is clearly a means of moving ships. There are no barriers to the assessment of wind as a zero emissions 'fuel' for the purposes of inclusion within the Life Cycle Assessment and the Well-to-Tank and Tank-to-Wake emissions can be calculated and compared with other fuels. </w:t>
      </w:r>
      <w:r w:rsidR="005E5CC4">
        <w:rPr>
          <w:rFonts w:cstheme="minorHAnsi"/>
          <w:color w:val="000000"/>
          <w14:ligatures w14:val="standardContextual"/>
        </w:rPr>
        <w:br/>
      </w:r>
    </w:p>
    <w:p w14:paraId="1BACCC7E" w14:textId="4BE9FA99" w:rsidR="00E9700E" w:rsidRPr="00E9700E" w:rsidRDefault="00E9700E" w:rsidP="00E9700E">
      <w:pPr>
        <w:autoSpaceDE w:val="0"/>
        <w:autoSpaceDN w:val="0"/>
        <w:adjustRightInd w:val="0"/>
        <w:spacing w:after="0" w:line="240" w:lineRule="auto"/>
        <w:jc w:val="left"/>
        <w:rPr>
          <w:rFonts w:ascii="Arial" w:hAnsi="Arial" w:cs="Arial"/>
          <w:color w:val="0462C1"/>
          <w14:ligatures w14:val="standardContextual"/>
        </w:rPr>
      </w:pPr>
      <w:r w:rsidRPr="00E9700E">
        <w:rPr>
          <w:rFonts w:cstheme="minorHAnsi"/>
          <w:i/>
          <w:iCs/>
          <w:color w:val="000000"/>
          <w14:ligatures w14:val="standardContextual"/>
        </w:rPr>
        <w:t xml:space="preserve">Fuel definition, "Alternative fuels are those fuels </w:t>
      </w:r>
      <w:r w:rsidRPr="005E5CC4">
        <w:rPr>
          <w:rFonts w:cstheme="minorHAnsi"/>
          <w:b/>
          <w:bCs/>
          <w:i/>
          <w:iCs/>
          <w:color w:val="000000"/>
          <w:u w:val="single"/>
          <w14:ligatures w14:val="standardContextual"/>
        </w:rPr>
        <w:t>or power sources</w:t>
      </w:r>
      <w:r w:rsidRPr="00E9700E">
        <w:rPr>
          <w:rFonts w:cstheme="minorHAnsi"/>
          <w:i/>
          <w:iCs/>
          <w:color w:val="000000"/>
          <w14:ligatures w14:val="standardContextual"/>
        </w:rPr>
        <w:t xml:space="preserve"> which serve, at least partly, as a substitute for fossil oil sources in the transport sector. According to the European Commission's 2050 Long-term Climate Strategy, there is no single fuel solution for the future of low-emission mobility - all main alternative fuel options are likely to be required, but to a different extent in each of the transport modes." </w:t>
      </w:r>
      <w:r w:rsidRPr="00E9700E">
        <w:rPr>
          <w:rFonts w:cstheme="minorHAnsi"/>
          <w:color w:val="000000"/>
          <w14:ligatures w14:val="standardContextual"/>
        </w:rPr>
        <w:t xml:space="preserve">Source </w:t>
      </w:r>
      <w:hyperlink r:id="rId124" w:history="1">
        <w:r w:rsidRPr="00E9700E">
          <w:rPr>
            <w:rStyle w:val="Hyperlink"/>
            <w:rFonts w:cstheme="minorHAnsi"/>
            <w14:ligatures w14:val="standardContextual"/>
          </w:rPr>
          <w:t>EU Alternative Fuels</w:t>
        </w:r>
      </w:hyperlink>
      <w:r w:rsidRPr="00E9700E">
        <w:rPr>
          <w:rFonts w:cstheme="minorHAnsi"/>
          <w:color w:val="0462C1"/>
          <w14:ligatures w14:val="standardContextual"/>
        </w:rPr>
        <w:t xml:space="preserve"> </w:t>
      </w:r>
      <w:r w:rsidR="00F36783">
        <w:rPr>
          <w:rFonts w:cstheme="minorHAnsi"/>
          <w:color w:val="0462C1"/>
          <w14:ligatures w14:val="standardContextual"/>
        </w:rPr>
        <w:br/>
      </w:r>
    </w:p>
    <w:p w14:paraId="4862FA5B" w14:textId="7506BC9D" w:rsidR="00E9700E" w:rsidRPr="00E9700E" w:rsidRDefault="00E9700E" w:rsidP="00E9700E">
      <w:pPr>
        <w:autoSpaceDE w:val="0"/>
        <w:autoSpaceDN w:val="0"/>
        <w:adjustRightInd w:val="0"/>
        <w:spacing w:after="0" w:line="240" w:lineRule="auto"/>
        <w:jc w:val="left"/>
        <w:rPr>
          <w:rFonts w:cstheme="minorHAnsi"/>
          <w:color w:val="000000"/>
          <w14:ligatures w14:val="standardContextual"/>
        </w:rPr>
      </w:pPr>
      <w:r w:rsidRPr="00E9700E">
        <w:rPr>
          <w:rFonts w:cstheme="minorHAnsi"/>
          <w:color w:val="000000"/>
          <w14:ligatures w14:val="standardContextual"/>
        </w:rPr>
        <w:t xml:space="preserve">• </w:t>
      </w:r>
      <w:r w:rsidRPr="00E9700E">
        <w:rPr>
          <w:rFonts w:cstheme="minorHAnsi"/>
          <w:b/>
          <w:bCs/>
          <w:color w:val="000000"/>
          <w14:ligatures w14:val="standardContextual"/>
        </w:rPr>
        <w:t xml:space="preserve">Well-to-Tank </w:t>
      </w:r>
      <w:r w:rsidR="004D51F2">
        <w:rPr>
          <w:rFonts w:cstheme="minorHAnsi"/>
          <w:color w:val="000000"/>
          <w14:ligatures w14:val="standardContextual"/>
        </w:rPr>
        <w:t>–</w:t>
      </w:r>
      <w:r w:rsidRPr="00E9700E">
        <w:rPr>
          <w:rFonts w:cstheme="minorHAnsi"/>
          <w:color w:val="000000"/>
          <w14:ligatures w14:val="standardContextual"/>
        </w:rPr>
        <w:t xml:space="preserve"> </w:t>
      </w:r>
      <w:r w:rsidR="004D51F2">
        <w:rPr>
          <w:rFonts w:cstheme="minorHAnsi"/>
          <w:color w:val="000000"/>
          <w14:ligatures w14:val="standardContextual"/>
        </w:rPr>
        <w:t>Wind propulsion is z</w:t>
      </w:r>
      <w:r w:rsidRPr="00E9700E">
        <w:rPr>
          <w:rFonts w:cstheme="minorHAnsi"/>
          <w:color w:val="000000"/>
          <w14:ligatures w14:val="standardContextual"/>
        </w:rPr>
        <w:t xml:space="preserve">ero emissions </w:t>
      </w:r>
    </w:p>
    <w:p w14:paraId="182B5F4F" w14:textId="77777777" w:rsidR="00E9700E" w:rsidRPr="00E9700E" w:rsidRDefault="00E9700E" w:rsidP="00E9700E">
      <w:pPr>
        <w:autoSpaceDE w:val="0"/>
        <w:autoSpaceDN w:val="0"/>
        <w:adjustRightInd w:val="0"/>
        <w:spacing w:after="0" w:line="240" w:lineRule="auto"/>
        <w:jc w:val="left"/>
        <w:rPr>
          <w:rFonts w:cstheme="minorHAnsi"/>
          <w:color w:val="000000"/>
          <w14:ligatures w14:val="standardContextual"/>
        </w:rPr>
      </w:pPr>
    </w:p>
    <w:p w14:paraId="52F422E7" w14:textId="70191702" w:rsidR="00E9700E" w:rsidRPr="00E9700E" w:rsidRDefault="00E9700E" w:rsidP="00E9700E">
      <w:pPr>
        <w:autoSpaceDE w:val="0"/>
        <w:autoSpaceDN w:val="0"/>
        <w:adjustRightInd w:val="0"/>
        <w:spacing w:after="0" w:line="240" w:lineRule="auto"/>
        <w:jc w:val="left"/>
        <w:rPr>
          <w:rFonts w:cstheme="minorHAnsi"/>
          <w:color w:val="000000"/>
          <w14:ligatures w14:val="standardContextual"/>
        </w:rPr>
      </w:pPr>
      <w:r w:rsidRPr="00E9700E">
        <w:rPr>
          <w:rFonts w:cstheme="minorHAnsi"/>
          <w:color w:val="000000"/>
          <w14:ligatures w14:val="standardContextual"/>
        </w:rPr>
        <w:t xml:space="preserve">Additional Benefits include: (i) </w:t>
      </w:r>
      <w:r w:rsidRPr="00E9700E">
        <w:rPr>
          <w:rFonts w:cstheme="minorHAnsi"/>
          <w:b/>
          <w:bCs/>
          <w:i/>
          <w:iCs/>
          <w:color w:val="000000"/>
          <w14:ligatures w14:val="standardContextual"/>
        </w:rPr>
        <w:t xml:space="preserve">No embedded energy </w:t>
      </w:r>
      <w:r w:rsidRPr="00E9700E">
        <w:rPr>
          <w:rFonts w:cstheme="minorHAnsi"/>
          <w:color w:val="000000"/>
          <w14:ligatures w14:val="standardContextual"/>
        </w:rPr>
        <w:t xml:space="preserve">from infrastructure (ii) </w:t>
      </w:r>
      <w:r w:rsidRPr="00E9700E">
        <w:rPr>
          <w:rFonts w:cstheme="minorHAnsi"/>
          <w:b/>
          <w:bCs/>
          <w:i/>
          <w:iCs/>
          <w:color w:val="000000"/>
          <w14:ligatures w14:val="standardContextual"/>
        </w:rPr>
        <w:t xml:space="preserve">No risk of pollution/accidental discharge </w:t>
      </w:r>
      <w:r w:rsidRPr="00E9700E">
        <w:rPr>
          <w:rFonts w:cstheme="minorHAnsi"/>
          <w:color w:val="000000"/>
          <w14:ligatures w14:val="standardContextual"/>
        </w:rPr>
        <w:t xml:space="preserve">or fugitive emissions risk (iii) </w:t>
      </w:r>
      <w:r w:rsidRPr="00E9700E">
        <w:rPr>
          <w:rFonts w:cstheme="minorHAnsi"/>
          <w:b/>
          <w:bCs/>
          <w:i/>
          <w:iCs/>
          <w:color w:val="000000"/>
          <w14:ligatures w14:val="standardContextual"/>
        </w:rPr>
        <w:t xml:space="preserve">No supply risk </w:t>
      </w:r>
      <w:r w:rsidRPr="00E9700E">
        <w:rPr>
          <w:rFonts w:cstheme="minorHAnsi"/>
          <w:color w:val="000000"/>
          <w14:ligatures w14:val="standardContextual"/>
        </w:rPr>
        <w:t xml:space="preserve">to be factored into supply chain assessment (iv) </w:t>
      </w:r>
      <w:r w:rsidRPr="00E9700E">
        <w:rPr>
          <w:rFonts w:cstheme="minorHAnsi"/>
          <w:b/>
          <w:bCs/>
          <w:i/>
          <w:iCs/>
          <w:color w:val="000000"/>
          <w14:ligatures w14:val="standardContextual"/>
        </w:rPr>
        <w:t xml:space="preserve">Low risk of restriction of supply/usage </w:t>
      </w:r>
      <w:r w:rsidRPr="00E9700E">
        <w:rPr>
          <w:rFonts w:cstheme="minorHAnsi"/>
          <w:color w:val="000000"/>
          <w14:ligatures w14:val="standardContextual"/>
        </w:rPr>
        <w:t xml:space="preserve">in vulnerable areas (Arctic, MPAs etc.) (v) </w:t>
      </w:r>
      <w:r w:rsidRPr="00E9700E">
        <w:rPr>
          <w:rFonts w:cstheme="minorHAnsi"/>
          <w:b/>
          <w:bCs/>
          <w:i/>
          <w:iCs/>
          <w:color w:val="000000"/>
          <w14:ligatures w14:val="standardContextual"/>
        </w:rPr>
        <w:t xml:space="preserve">No risk from regulatory or criteria change </w:t>
      </w:r>
      <w:r w:rsidRPr="00E9700E">
        <w:rPr>
          <w:rFonts w:cstheme="minorHAnsi"/>
          <w:color w:val="000000"/>
          <w14:ligatures w14:val="standardContextual"/>
        </w:rPr>
        <w:t xml:space="preserve">– currently the LCA focuses only on direct GHG assessments from fuels, however adjustments such as the following will not </w:t>
      </w:r>
      <w:r w:rsidR="001B4FE6" w:rsidRPr="00E9700E">
        <w:rPr>
          <w:rFonts w:cstheme="minorHAnsi"/>
          <w:color w:val="000000"/>
          <w14:ligatures w14:val="standardContextual"/>
        </w:rPr>
        <w:t>affect</w:t>
      </w:r>
      <w:r w:rsidRPr="00E9700E">
        <w:rPr>
          <w:rFonts w:cstheme="minorHAnsi"/>
          <w:color w:val="000000"/>
          <w14:ligatures w14:val="standardContextual"/>
        </w:rPr>
        <w:t xml:space="preserve"> wind – leakage rates reassessment, adoption of 20 year GWP, feedstock reappraisal, new science of climate impact, later inclusion of all direct and indirect climate impacts (BC, VOC etc.) and so on. </w:t>
      </w:r>
      <w:r w:rsidR="002E4D04" w:rsidRPr="00F173A9">
        <w:rPr>
          <w:rFonts w:cstheme="minorHAnsi"/>
          <w:color w:val="000000"/>
          <w14:ligatures w14:val="standardContextual"/>
        </w:rPr>
        <w:br/>
      </w:r>
    </w:p>
    <w:p w14:paraId="7AEBE383" w14:textId="00CB704F" w:rsidR="00E9700E" w:rsidRPr="00E9700E" w:rsidRDefault="00E9700E" w:rsidP="00E9700E">
      <w:pPr>
        <w:autoSpaceDE w:val="0"/>
        <w:autoSpaceDN w:val="0"/>
        <w:adjustRightInd w:val="0"/>
        <w:spacing w:after="0" w:line="240" w:lineRule="auto"/>
        <w:jc w:val="left"/>
        <w:rPr>
          <w:rFonts w:cstheme="minorHAnsi"/>
          <w:color w:val="000000"/>
          <w14:ligatures w14:val="standardContextual"/>
        </w:rPr>
      </w:pPr>
      <w:r w:rsidRPr="00E9700E">
        <w:rPr>
          <w:rFonts w:cstheme="minorHAnsi"/>
          <w:color w:val="000000"/>
          <w14:ligatures w14:val="standardContextual"/>
        </w:rPr>
        <w:t xml:space="preserve">• </w:t>
      </w:r>
      <w:r w:rsidRPr="00E9700E">
        <w:rPr>
          <w:rFonts w:cstheme="minorHAnsi"/>
          <w:b/>
          <w:bCs/>
          <w:color w:val="000000"/>
          <w14:ligatures w14:val="standardContextual"/>
        </w:rPr>
        <w:t xml:space="preserve">Tank-to-Wake </w:t>
      </w:r>
      <w:r w:rsidRPr="00E9700E">
        <w:rPr>
          <w:rFonts w:cstheme="minorHAnsi"/>
          <w:color w:val="000000"/>
          <w14:ligatures w14:val="standardContextual"/>
        </w:rPr>
        <w:t xml:space="preserve">– Zero or </w:t>
      </w:r>
      <w:r w:rsidR="004D51F2">
        <w:rPr>
          <w:rFonts w:cstheme="minorHAnsi"/>
          <w:color w:val="000000"/>
          <w14:ligatures w14:val="standardContextual"/>
        </w:rPr>
        <w:t>n</w:t>
      </w:r>
      <w:r w:rsidRPr="00E9700E">
        <w:rPr>
          <w:rFonts w:cstheme="minorHAnsi"/>
          <w:color w:val="000000"/>
          <w14:ligatures w14:val="standardContextual"/>
        </w:rPr>
        <w:t xml:space="preserve">et-zero emissions. Different systems will require some energy to operate. </w:t>
      </w:r>
    </w:p>
    <w:p w14:paraId="46841280" w14:textId="77777777" w:rsidR="00E9700E" w:rsidRPr="00E9700E" w:rsidRDefault="00E9700E" w:rsidP="00E9700E">
      <w:pPr>
        <w:autoSpaceDE w:val="0"/>
        <w:autoSpaceDN w:val="0"/>
        <w:adjustRightInd w:val="0"/>
        <w:spacing w:after="0" w:line="240" w:lineRule="auto"/>
        <w:jc w:val="left"/>
        <w:rPr>
          <w:rFonts w:ascii="Arial" w:hAnsi="Arial" w:cs="Arial"/>
          <w:color w:val="000000"/>
          <w14:ligatures w14:val="standardContextual"/>
        </w:rPr>
      </w:pPr>
    </w:p>
    <w:p w14:paraId="53C6805B" w14:textId="49904015" w:rsidR="00E9700E" w:rsidRPr="00E9700E" w:rsidRDefault="00E9700E" w:rsidP="00E9700E">
      <w:pPr>
        <w:jc w:val="left"/>
        <w:rPr>
          <w:kern w:val="2"/>
          <w14:ligatures w14:val="standardContextual"/>
        </w:rPr>
      </w:pPr>
      <w:r w:rsidRPr="00E9700E">
        <w:rPr>
          <w:b/>
          <w:bCs/>
          <w:i/>
          <w:iCs/>
          <w:kern w:val="2"/>
          <w14:ligatures w14:val="standardContextual"/>
        </w:rPr>
        <w:t>(</w:t>
      </w:r>
      <w:proofErr w:type="spellStart"/>
      <w:r w:rsidRPr="00E9700E">
        <w:rPr>
          <w:b/>
          <w:bCs/>
          <w:i/>
          <w:iCs/>
          <w:kern w:val="2"/>
          <w14:ligatures w14:val="standardContextual"/>
        </w:rPr>
        <w:t>i.a</w:t>
      </w:r>
      <w:proofErr w:type="spellEnd"/>
      <w:r w:rsidRPr="00E9700E">
        <w:rPr>
          <w:b/>
          <w:bCs/>
          <w:i/>
          <w:iCs/>
          <w:kern w:val="2"/>
          <w14:ligatures w14:val="standardContextual"/>
        </w:rPr>
        <w:t xml:space="preserve">) Passive systems (Manual) </w:t>
      </w:r>
      <w:r w:rsidRPr="00E9700E">
        <w:rPr>
          <w:kern w:val="2"/>
          <w14:ligatures w14:val="standardContextual"/>
        </w:rPr>
        <w:t>– if a passive system is manual then there is no need for additional power to be used, thus that would be zero-emissions (</w:t>
      </w:r>
      <w:r w:rsidR="001B4FE6" w:rsidRPr="00E9700E">
        <w:rPr>
          <w:kern w:val="2"/>
          <w14:ligatures w14:val="standardContextual"/>
        </w:rPr>
        <w:t>e.g.,</w:t>
      </w:r>
      <w:r w:rsidRPr="00E9700E">
        <w:rPr>
          <w:kern w:val="2"/>
          <w14:ligatures w14:val="standardContextual"/>
        </w:rPr>
        <w:t xml:space="preserve"> traditional soft sail or manually operated rigid wing sail). </w:t>
      </w:r>
    </w:p>
    <w:p w14:paraId="10F226F2" w14:textId="3421620A" w:rsidR="00E9700E" w:rsidRPr="00E9700E" w:rsidRDefault="00E9700E" w:rsidP="00E9700E">
      <w:pPr>
        <w:jc w:val="left"/>
        <w:rPr>
          <w:kern w:val="2"/>
          <w14:ligatures w14:val="standardContextual"/>
        </w:rPr>
      </w:pPr>
      <w:r w:rsidRPr="00E9700E">
        <w:rPr>
          <w:b/>
          <w:bCs/>
          <w:kern w:val="2"/>
          <w14:ligatures w14:val="standardContextual"/>
        </w:rPr>
        <w:t>(</w:t>
      </w:r>
      <w:proofErr w:type="spellStart"/>
      <w:r w:rsidRPr="00E9700E">
        <w:rPr>
          <w:b/>
          <w:bCs/>
          <w:kern w:val="2"/>
          <w14:ligatures w14:val="standardContextual"/>
        </w:rPr>
        <w:t>i.b</w:t>
      </w:r>
      <w:proofErr w:type="spellEnd"/>
      <w:r w:rsidRPr="00E9700E">
        <w:rPr>
          <w:b/>
          <w:bCs/>
          <w:kern w:val="2"/>
          <w14:ligatures w14:val="standardContextual"/>
        </w:rPr>
        <w:t>) Passive systems (Automated)</w:t>
      </w:r>
      <w:r w:rsidRPr="00E9700E">
        <w:rPr>
          <w:kern w:val="2"/>
          <w14:ligatures w14:val="standardContextual"/>
        </w:rPr>
        <w:t xml:space="preserve"> – an automated system requires a small amount of electricity to lower/raise and adjust the system to maximise thrust. (&lt;1%)</w:t>
      </w:r>
    </w:p>
    <w:p w14:paraId="74F62E62" w14:textId="1FAA011F" w:rsidR="00E9700E" w:rsidRPr="00E9700E" w:rsidRDefault="00E9700E" w:rsidP="00E9700E">
      <w:pPr>
        <w:jc w:val="left"/>
        <w:rPr>
          <w:kern w:val="2"/>
          <w14:ligatures w14:val="standardContextual"/>
        </w:rPr>
      </w:pPr>
      <w:r w:rsidRPr="00E9700E">
        <w:rPr>
          <w:b/>
          <w:bCs/>
          <w:kern w:val="2"/>
          <w14:ligatures w14:val="standardContextual"/>
        </w:rPr>
        <w:t>(ii) Active systems</w:t>
      </w:r>
      <w:r w:rsidRPr="00E9700E">
        <w:rPr>
          <w:kern w:val="2"/>
          <w14:ligatures w14:val="standardContextual"/>
        </w:rPr>
        <w:t xml:space="preserve"> – these would typically be rotor sails and suction wing devices with active</w:t>
      </w:r>
      <w:r w:rsidR="00542DA1">
        <w:rPr>
          <w:kern w:val="2"/>
          <w14:ligatures w14:val="standardContextual"/>
        </w:rPr>
        <w:t xml:space="preserve"> </w:t>
      </w:r>
      <w:r w:rsidRPr="00E9700E">
        <w:rPr>
          <w:kern w:val="2"/>
          <w14:ligatures w14:val="standardContextual"/>
        </w:rPr>
        <w:t>movement as part of their operation. A rotor sail requires electrical energy to run the motor that</w:t>
      </w:r>
      <w:r w:rsidR="00542DA1">
        <w:rPr>
          <w:kern w:val="2"/>
          <w14:ligatures w14:val="standardContextual"/>
        </w:rPr>
        <w:t xml:space="preserve"> </w:t>
      </w:r>
      <w:r w:rsidRPr="00E9700E">
        <w:rPr>
          <w:kern w:val="2"/>
          <w14:ligatures w14:val="standardContextual"/>
        </w:rPr>
        <w:t>rotates the rotor to generate the magnus effect. The suction wing has an internal fan or other suction device in</w:t>
      </w:r>
      <w:r w:rsidR="00542DA1">
        <w:rPr>
          <w:kern w:val="2"/>
          <w14:ligatures w14:val="standardContextual"/>
        </w:rPr>
        <w:t xml:space="preserve"> </w:t>
      </w:r>
      <w:r w:rsidRPr="00E9700E">
        <w:rPr>
          <w:kern w:val="2"/>
          <w14:ligatures w14:val="standardContextual"/>
        </w:rPr>
        <w:t>constant operation during deployment that enhances the suction of the boundary layer around the</w:t>
      </w:r>
      <w:r w:rsidR="00542DA1">
        <w:rPr>
          <w:kern w:val="2"/>
          <w14:ligatures w14:val="standardContextual"/>
        </w:rPr>
        <w:t xml:space="preserve"> </w:t>
      </w:r>
      <w:r w:rsidRPr="00E9700E">
        <w:rPr>
          <w:kern w:val="2"/>
          <w14:ligatures w14:val="standardContextual"/>
        </w:rPr>
        <w:t>wing</w:t>
      </w:r>
      <w:r w:rsidR="00542DA1">
        <w:rPr>
          <w:kern w:val="2"/>
          <w14:ligatures w14:val="standardContextual"/>
        </w:rPr>
        <w:t xml:space="preserve"> </w:t>
      </w:r>
      <w:r w:rsidRPr="00E9700E">
        <w:rPr>
          <w:kern w:val="2"/>
          <w14:ligatures w14:val="standardContextual"/>
        </w:rPr>
        <w:t>and increases lift/thrust (&lt;10%)</w:t>
      </w:r>
    </w:p>
    <w:p w14:paraId="028BABC2" w14:textId="0AE3D895" w:rsidR="00E9700E" w:rsidRPr="00E9700E" w:rsidRDefault="00E9700E" w:rsidP="00E9700E">
      <w:pPr>
        <w:jc w:val="left"/>
        <w:rPr>
          <w:kern w:val="2"/>
          <w14:ligatures w14:val="standardContextual"/>
        </w:rPr>
      </w:pPr>
      <w:r w:rsidRPr="00E9700E">
        <w:rPr>
          <w:kern w:val="2"/>
          <w14:ligatures w14:val="standardContextual"/>
        </w:rPr>
        <w:t>NOTE: There are numerous systems and designs available so there will likely be a spread of energy use, but these will broadly fit into these three categories.</w:t>
      </w:r>
    </w:p>
    <w:p w14:paraId="2E41BF60" w14:textId="0AA60DC9" w:rsidR="00502272" w:rsidRPr="00502272" w:rsidRDefault="0064550E" w:rsidP="00502272">
      <w:r>
        <w:t xml:space="preserve"> </w:t>
      </w:r>
      <w:r w:rsidR="00502272">
        <w:t xml:space="preserve">  </w:t>
      </w:r>
    </w:p>
    <w:p w14:paraId="1F8B89B1" w14:textId="6C6154B4" w:rsidR="001E09C4" w:rsidRPr="000E5EF9" w:rsidRDefault="001E09C4" w:rsidP="001E09C4">
      <w:pPr>
        <w:pStyle w:val="Kop2"/>
      </w:pPr>
      <w:bookmarkStart w:id="76" w:name="_Toc130459269"/>
      <w:r w:rsidRPr="000E5EF9">
        <w:lastRenderedPageBreak/>
        <w:t>Materials</w:t>
      </w:r>
      <w:bookmarkEnd w:id="76"/>
      <w:r w:rsidRPr="000E5EF9">
        <w:tab/>
      </w:r>
    </w:p>
    <w:p w14:paraId="69C43F47" w14:textId="77777777" w:rsidR="007B4468" w:rsidRDefault="00795AF8" w:rsidP="001E09C4">
      <w:r>
        <w:t xml:space="preserve">There </w:t>
      </w:r>
      <w:r w:rsidR="00506E37">
        <w:t xml:space="preserve">are key considerations </w:t>
      </w:r>
      <w:r w:rsidR="003F48E0">
        <w:t xml:space="preserve">on the </w:t>
      </w:r>
      <w:r w:rsidR="00934362">
        <w:t>materials used in the fabrication</w:t>
      </w:r>
      <w:r w:rsidR="002C7F1A">
        <w:t xml:space="preserve"> of the rigs, the mechanical drives </w:t>
      </w:r>
      <w:r w:rsidR="00B11661">
        <w:t xml:space="preserve">and other components </w:t>
      </w:r>
      <w:r w:rsidR="00934362">
        <w:t>of the WPT itself</w:t>
      </w:r>
      <w:r w:rsidR="00B11661">
        <w:t xml:space="preserve"> and in the foundation </w:t>
      </w:r>
      <w:r w:rsidR="007B4468">
        <w:t>and cradle construction.</w:t>
      </w:r>
    </w:p>
    <w:p w14:paraId="13875961" w14:textId="2674A778" w:rsidR="007526F8" w:rsidRPr="003A26E2" w:rsidRDefault="007B4468" w:rsidP="001E09C4">
      <w:pPr>
        <w:rPr>
          <w:b/>
          <w:bCs/>
        </w:rPr>
      </w:pPr>
      <w:r w:rsidRPr="003A26E2">
        <w:rPr>
          <w:b/>
          <w:bCs/>
        </w:rPr>
        <w:t>Materials used</w:t>
      </w:r>
      <w:r w:rsidR="00B20F41" w:rsidRPr="003A26E2">
        <w:rPr>
          <w:b/>
          <w:bCs/>
        </w:rPr>
        <w:t xml:space="preserve"> </w:t>
      </w:r>
      <w:r w:rsidR="007D5528">
        <w:t>– there is the need to consider the raw</w:t>
      </w:r>
      <w:r w:rsidR="007D5528" w:rsidRPr="000E5EF9">
        <w:t xml:space="preserve"> materials</w:t>
      </w:r>
      <w:r w:rsidR="007D5528">
        <w:t xml:space="preserve"> used and their scope 2 and 3 emission levels in their p</w:t>
      </w:r>
      <w:r w:rsidR="007D5528" w:rsidRPr="000E5EF9">
        <w:t xml:space="preserve">roduction &amp; </w:t>
      </w:r>
      <w:r w:rsidR="007D5528">
        <w:t>t</w:t>
      </w:r>
      <w:r w:rsidR="007D5528" w:rsidRPr="000E5EF9">
        <w:t>ransport</w:t>
      </w:r>
      <w:r w:rsidR="007D5528">
        <w:t xml:space="preserve">. </w:t>
      </w:r>
    </w:p>
    <w:p w14:paraId="27791075" w14:textId="77777777" w:rsidR="007526F8" w:rsidRDefault="00B20F41" w:rsidP="001E09C4">
      <w:r>
        <w:t xml:space="preserve">(i) Rig - </w:t>
      </w:r>
      <w:r w:rsidR="00AC6E72">
        <w:t>co</w:t>
      </w:r>
      <w:r w:rsidR="00837182">
        <w:t>mposites, aluminium</w:t>
      </w:r>
      <w:r>
        <w:t xml:space="preserve">, steel </w:t>
      </w:r>
    </w:p>
    <w:p w14:paraId="3D0573FE" w14:textId="285719C7" w:rsidR="00FE55AA" w:rsidRDefault="00FE55AA" w:rsidP="001E09C4">
      <w:r>
        <w:t xml:space="preserve">(ii) Components </w:t>
      </w:r>
      <w:r w:rsidR="00912C56">
        <w:t>–</w:t>
      </w:r>
      <w:r>
        <w:t xml:space="preserve"> </w:t>
      </w:r>
      <w:r w:rsidR="00912C56">
        <w:t>drive motor, hydraulics,</w:t>
      </w:r>
      <w:r w:rsidR="009242EB">
        <w:t xml:space="preserve"> piping,</w:t>
      </w:r>
      <w:r w:rsidR="009F2D01">
        <w:t xml:space="preserve"> wiring,</w:t>
      </w:r>
      <w:r w:rsidR="009242EB">
        <w:t xml:space="preserve"> battery,</w:t>
      </w:r>
      <w:r w:rsidR="00912C56">
        <w:t xml:space="preserve"> </w:t>
      </w:r>
      <w:r w:rsidR="009F2D01">
        <w:t xml:space="preserve">computer systems, </w:t>
      </w:r>
      <w:r w:rsidR="00497D89">
        <w:t>bearings and mountings etc.</w:t>
      </w:r>
      <w:r w:rsidR="00912C56">
        <w:t xml:space="preserve"> </w:t>
      </w:r>
    </w:p>
    <w:p w14:paraId="6C8933B3" w14:textId="50D4EFBB" w:rsidR="007D5528" w:rsidRDefault="00B20F41" w:rsidP="007D5528">
      <w:r>
        <w:t>(ii)</w:t>
      </w:r>
      <w:r w:rsidR="007526F8">
        <w:t xml:space="preserve"> </w:t>
      </w:r>
      <w:r>
        <w:t>F</w:t>
      </w:r>
      <w:r w:rsidR="00934362">
        <w:t>oundation</w:t>
      </w:r>
      <w:r w:rsidR="00AC6E72">
        <w:t xml:space="preserve"> construction</w:t>
      </w:r>
      <w:r w:rsidR="007526F8">
        <w:t xml:space="preserve"> - </w:t>
      </w:r>
      <w:r w:rsidR="00AC6E72">
        <w:t>mainly additional steel</w:t>
      </w:r>
    </w:p>
    <w:p w14:paraId="09440AA3" w14:textId="77777777" w:rsidR="005E5CC4" w:rsidRPr="000E5EF9" w:rsidRDefault="005E5CC4" w:rsidP="007D5528"/>
    <w:p w14:paraId="41AD3DF4" w14:textId="24C81610" w:rsidR="003A26E2" w:rsidRDefault="001E09C4" w:rsidP="001E09C4">
      <w:pPr>
        <w:rPr>
          <w:b/>
          <w:bCs/>
        </w:rPr>
      </w:pPr>
      <w:r w:rsidRPr="00B13E6B">
        <w:rPr>
          <w:b/>
          <w:bCs/>
        </w:rPr>
        <w:t>Recyclability</w:t>
      </w:r>
      <w:r w:rsidR="003D009B">
        <w:t xml:space="preserve"> </w:t>
      </w:r>
      <w:r w:rsidR="00B80591" w:rsidRPr="00B80591">
        <w:rPr>
          <w:b/>
          <w:bCs/>
        </w:rPr>
        <w:t>Check list</w:t>
      </w:r>
    </w:p>
    <w:tbl>
      <w:tblPr>
        <w:tblStyle w:val="Tabelrasterlicht"/>
        <w:tblW w:w="0" w:type="auto"/>
        <w:tblLook w:val="04A0" w:firstRow="1" w:lastRow="0" w:firstColumn="1" w:lastColumn="0" w:noHBand="0" w:noVBand="1"/>
      </w:tblPr>
      <w:tblGrid>
        <w:gridCol w:w="4248"/>
        <w:gridCol w:w="567"/>
        <w:gridCol w:w="567"/>
        <w:gridCol w:w="1276"/>
        <w:gridCol w:w="2382"/>
      </w:tblGrid>
      <w:tr w:rsidR="001922E5" w14:paraId="261B0582" w14:textId="77777777" w:rsidTr="007D4BE0">
        <w:tc>
          <w:tcPr>
            <w:tcW w:w="4248" w:type="dxa"/>
          </w:tcPr>
          <w:p w14:paraId="6F190195" w14:textId="6CE69BC0" w:rsidR="001922E5" w:rsidRDefault="007D4BE0" w:rsidP="001E09C4">
            <w:r>
              <w:t>Key Points</w:t>
            </w:r>
          </w:p>
        </w:tc>
        <w:tc>
          <w:tcPr>
            <w:tcW w:w="567" w:type="dxa"/>
          </w:tcPr>
          <w:p w14:paraId="2D5EA844" w14:textId="384DD5D4" w:rsidR="001922E5" w:rsidRDefault="001922E5" w:rsidP="001E09C4">
            <w:r>
              <w:t>Yes</w:t>
            </w:r>
          </w:p>
        </w:tc>
        <w:tc>
          <w:tcPr>
            <w:tcW w:w="567" w:type="dxa"/>
          </w:tcPr>
          <w:p w14:paraId="236A0B5A" w14:textId="3000888F" w:rsidR="001922E5" w:rsidRDefault="001922E5" w:rsidP="001E09C4">
            <w:r>
              <w:t>No</w:t>
            </w:r>
          </w:p>
        </w:tc>
        <w:tc>
          <w:tcPr>
            <w:tcW w:w="1276" w:type="dxa"/>
          </w:tcPr>
          <w:p w14:paraId="2755097E" w14:textId="07E4314E" w:rsidR="001922E5" w:rsidRDefault="001922E5" w:rsidP="001E09C4">
            <w:r>
              <w:t>Partially (</w:t>
            </w:r>
            <w:r w:rsidR="007D4BE0">
              <w:t>%)</w:t>
            </w:r>
          </w:p>
        </w:tc>
        <w:tc>
          <w:tcPr>
            <w:tcW w:w="2382" w:type="dxa"/>
          </w:tcPr>
          <w:p w14:paraId="36423C96" w14:textId="54644FC5" w:rsidR="001922E5" w:rsidRDefault="001922E5" w:rsidP="001E09C4">
            <w:r>
              <w:t>Details</w:t>
            </w:r>
          </w:p>
        </w:tc>
      </w:tr>
      <w:tr w:rsidR="001922E5" w14:paraId="4E422915" w14:textId="77777777" w:rsidTr="007D4BE0">
        <w:tc>
          <w:tcPr>
            <w:tcW w:w="4248" w:type="dxa"/>
          </w:tcPr>
          <w:p w14:paraId="4FAAF0C0" w14:textId="77777777" w:rsidR="001922E5" w:rsidRDefault="001922E5" w:rsidP="001922E5">
            <w:r>
              <w:t>Can all of the system components be recycled?</w:t>
            </w:r>
          </w:p>
          <w:p w14:paraId="75AF1CD9" w14:textId="77777777" w:rsidR="001922E5" w:rsidRDefault="001922E5" w:rsidP="001E09C4"/>
        </w:tc>
        <w:tc>
          <w:tcPr>
            <w:tcW w:w="567" w:type="dxa"/>
          </w:tcPr>
          <w:p w14:paraId="59F29BC1" w14:textId="77777777" w:rsidR="001922E5" w:rsidRDefault="001922E5" w:rsidP="001E09C4"/>
        </w:tc>
        <w:tc>
          <w:tcPr>
            <w:tcW w:w="567" w:type="dxa"/>
          </w:tcPr>
          <w:p w14:paraId="4B4E1CBF" w14:textId="77777777" w:rsidR="001922E5" w:rsidRDefault="001922E5" w:rsidP="001E09C4"/>
        </w:tc>
        <w:tc>
          <w:tcPr>
            <w:tcW w:w="1276" w:type="dxa"/>
          </w:tcPr>
          <w:p w14:paraId="236C10B2" w14:textId="77777777" w:rsidR="001922E5" w:rsidRDefault="001922E5" w:rsidP="001E09C4"/>
        </w:tc>
        <w:tc>
          <w:tcPr>
            <w:tcW w:w="2382" w:type="dxa"/>
          </w:tcPr>
          <w:p w14:paraId="0EB198DE" w14:textId="14768F81" w:rsidR="001922E5" w:rsidRDefault="001922E5" w:rsidP="001E09C4"/>
        </w:tc>
      </w:tr>
      <w:tr w:rsidR="001922E5" w14:paraId="2C2D716D" w14:textId="77777777" w:rsidTr="007D4BE0">
        <w:tc>
          <w:tcPr>
            <w:tcW w:w="4248" w:type="dxa"/>
          </w:tcPr>
          <w:p w14:paraId="26A0EE49" w14:textId="05C5B8C0" w:rsidR="007D4BE0" w:rsidRDefault="007D4BE0" w:rsidP="007D4BE0">
            <w:r>
              <w:t>Are these recycling processes</w:t>
            </w:r>
            <w:r w:rsidR="001D3840">
              <w:t xml:space="preserve"> certified?</w:t>
            </w:r>
            <w:r>
              <w:t xml:space="preserve"> </w:t>
            </w:r>
          </w:p>
          <w:p w14:paraId="5B2ED974" w14:textId="77777777" w:rsidR="001922E5" w:rsidRDefault="001922E5" w:rsidP="001E09C4"/>
        </w:tc>
        <w:tc>
          <w:tcPr>
            <w:tcW w:w="567" w:type="dxa"/>
          </w:tcPr>
          <w:p w14:paraId="2F591447" w14:textId="77777777" w:rsidR="001922E5" w:rsidRDefault="001922E5" w:rsidP="001E09C4"/>
        </w:tc>
        <w:tc>
          <w:tcPr>
            <w:tcW w:w="567" w:type="dxa"/>
          </w:tcPr>
          <w:p w14:paraId="076BB92B" w14:textId="77777777" w:rsidR="001922E5" w:rsidRDefault="001922E5" w:rsidP="001E09C4"/>
        </w:tc>
        <w:tc>
          <w:tcPr>
            <w:tcW w:w="1276" w:type="dxa"/>
          </w:tcPr>
          <w:p w14:paraId="1D0C45E4" w14:textId="77777777" w:rsidR="001922E5" w:rsidRDefault="001922E5" w:rsidP="001E09C4"/>
        </w:tc>
        <w:tc>
          <w:tcPr>
            <w:tcW w:w="2382" w:type="dxa"/>
          </w:tcPr>
          <w:p w14:paraId="4AAB6423" w14:textId="4C4F6616" w:rsidR="001922E5" w:rsidRDefault="001922E5" w:rsidP="001E09C4"/>
        </w:tc>
      </w:tr>
      <w:tr w:rsidR="001922E5" w14:paraId="579CB962" w14:textId="77777777" w:rsidTr="007D4BE0">
        <w:tc>
          <w:tcPr>
            <w:tcW w:w="4248" w:type="dxa"/>
          </w:tcPr>
          <w:p w14:paraId="66652CD9" w14:textId="04ED2E44" w:rsidR="001922E5" w:rsidRDefault="001D3840" w:rsidP="001E09C4">
            <w:r>
              <w:t xml:space="preserve">Are the </w:t>
            </w:r>
            <w:r w:rsidR="00D747F5">
              <w:t xml:space="preserve">any </w:t>
            </w:r>
            <w:r>
              <w:t>environmental impact</w:t>
            </w:r>
            <w:r w:rsidR="00D747F5">
              <w:t>s?</w:t>
            </w:r>
          </w:p>
        </w:tc>
        <w:tc>
          <w:tcPr>
            <w:tcW w:w="567" w:type="dxa"/>
          </w:tcPr>
          <w:p w14:paraId="52768142" w14:textId="77777777" w:rsidR="001922E5" w:rsidRDefault="001922E5" w:rsidP="001E09C4"/>
        </w:tc>
        <w:tc>
          <w:tcPr>
            <w:tcW w:w="567" w:type="dxa"/>
          </w:tcPr>
          <w:p w14:paraId="2749A78E" w14:textId="77777777" w:rsidR="001922E5" w:rsidRDefault="001922E5" w:rsidP="001E09C4"/>
        </w:tc>
        <w:tc>
          <w:tcPr>
            <w:tcW w:w="1276" w:type="dxa"/>
          </w:tcPr>
          <w:p w14:paraId="5AB5D243" w14:textId="77777777" w:rsidR="001922E5" w:rsidRDefault="001922E5" w:rsidP="001E09C4"/>
        </w:tc>
        <w:tc>
          <w:tcPr>
            <w:tcW w:w="2382" w:type="dxa"/>
          </w:tcPr>
          <w:p w14:paraId="4FADBF9D" w14:textId="3F4F27C7" w:rsidR="001922E5" w:rsidRDefault="001922E5" w:rsidP="001E09C4"/>
        </w:tc>
      </w:tr>
      <w:tr w:rsidR="001922E5" w14:paraId="03A9347B" w14:textId="77777777" w:rsidTr="007D4BE0">
        <w:tc>
          <w:tcPr>
            <w:tcW w:w="4248" w:type="dxa"/>
          </w:tcPr>
          <w:p w14:paraId="3280CC27" w14:textId="6F2999D7" w:rsidR="001922E5" w:rsidRDefault="00D747F5" w:rsidP="001E09C4">
            <w:r>
              <w:t>Are recycling facilities</w:t>
            </w:r>
            <w:r w:rsidR="004F0A3B">
              <w:t xml:space="preserve"> easily accessed</w:t>
            </w:r>
            <w:r>
              <w:t>?</w:t>
            </w:r>
          </w:p>
        </w:tc>
        <w:tc>
          <w:tcPr>
            <w:tcW w:w="567" w:type="dxa"/>
          </w:tcPr>
          <w:p w14:paraId="1224CF0F" w14:textId="77777777" w:rsidR="001922E5" w:rsidRDefault="001922E5" w:rsidP="001E09C4"/>
        </w:tc>
        <w:tc>
          <w:tcPr>
            <w:tcW w:w="567" w:type="dxa"/>
          </w:tcPr>
          <w:p w14:paraId="29283297" w14:textId="77777777" w:rsidR="001922E5" w:rsidRDefault="001922E5" w:rsidP="001E09C4"/>
        </w:tc>
        <w:tc>
          <w:tcPr>
            <w:tcW w:w="1276" w:type="dxa"/>
          </w:tcPr>
          <w:p w14:paraId="4EC0F08C" w14:textId="77777777" w:rsidR="001922E5" w:rsidRDefault="001922E5" w:rsidP="001E09C4"/>
        </w:tc>
        <w:tc>
          <w:tcPr>
            <w:tcW w:w="2382" w:type="dxa"/>
          </w:tcPr>
          <w:p w14:paraId="062990EB" w14:textId="3E72A216" w:rsidR="001922E5" w:rsidRDefault="001922E5" w:rsidP="001E09C4"/>
        </w:tc>
      </w:tr>
      <w:tr w:rsidR="001922E5" w14:paraId="16C894DB" w14:textId="77777777" w:rsidTr="007D4BE0">
        <w:tc>
          <w:tcPr>
            <w:tcW w:w="4248" w:type="dxa"/>
          </w:tcPr>
          <w:p w14:paraId="0D4F1380" w14:textId="630754D5" w:rsidR="001922E5" w:rsidRDefault="00613EEC" w:rsidP="001E09C4">
            <w:r>
              <w:t xml:space="preserve">Does the owner have to cover all </w:t>
            </w:r>
            <w:r w:rsidR="004F0A3B">
              <w:t>of</w:t>
            </w:r>
            <w:r w:rsidR="001C67A8">
              <w:t xml:space="preserve"> the costs?</w:t>
            </w:r>
          </w:p>
        </w:tc>
        <w:tc>
          <w:tcPr>
            <w:tcW w:w="567" w:type="dxa"/>
          </w:tcPr>
          <w:p w14:paraId="2DABCD8C" w14:textId="77777777" w:rsidR="001922E5" w:rsidRDefault="001922E5" w:rsidP="001E09C4"/>
        </w:tc>
        <w:tc>
          <w:tcPr>
            <w:tcW w:w="567" w:type="dxa"/>
          </w:tcPr>
          <w:p w14:paraId="32F9489B" w14:textId="77777777" w:rsidR="001922E5" w:rsidRDefault="001922E5" w:rsidP="001E09C4"/>
        </w:tc>
        <w:tc>
          <w:tcPr>
            <w:tcW w:w="1276" w:type="dxa"/>
          </w:tcPr>
          <w:p w14:paraId="27C83F52" w14:textId="77777777" w:rsidR="001922E5" w:rsidRDefault="001922E5" w:rsidP="001E09C4"/>
        </w:tc>
        <w:tc>
          <w:tcPr>
            <w:tcW w:w="2382" w:type="dxa"/>
          </w:tcPr>
          <w:p w14:paraId="2063267F" w14:textId="5F8FB965" w:rsidR="001922E5" w:rsidRDefault="001922E5" w:rsidP="001E09C4"/>
        </w:tc>
      </w:tr>
      <w:tr w:rsidR="001922E5" w14:paraId="0BB3DB52" w14:textId="77777777" w:rsidTr="007D4BE0">
        <w:tc>
          <w:tcPr>
            <w:tcW w:w="4248" w:type="dxa"/>
          </w:tcPr>
          <w:p w14:paraId="28034A4F" w14:textId="1712538B" w:rsidR="001922E5" w:rsidRDefault="001C67A8" w:rsidP="001E09C4">
            <w:r>
              <w:t xml:space="preserve">Are there </w:t>
            </w:r>
            <w:r w:rsidR="006B1C76">
              <w:t xml:space="preserve">offsets or mitigation options </w:t>
            </w:r>
            <w:r w:rsidR="00E51669">
              <w:t xml:space="preserve">available </w:t>
            </w:r>
            <w:r w:rsidR="006B1C76">
              <w:t>for non-recyclable</w:t>
            </w:r>
            <w:r w:rsidR="00E51669">
              <w:t xml:space="preserve"> materials?</w:t>
            </w:r>
            <w:r w:rsidR="006B1C76">
              <w:t xml:space="preserve"> </w:t>
            </w:r>
          </w:p>
        </w:tc>
        <w:tc>
          <w:tcPr>
            <w:tcW w:w="567" w:type="dxa"/>
          </w:tcPr>
          <w:p w14:paraId="21468DBF" w14:textId="77777777" w:rsidR="001922E5" w:rsidRDefault="001922E5" w:rsidP="001E09C4"/>
        </w:tc>
        <w:tc>
          <w:tcPr>
            <w:tcW w:w="567" w:type="dxa"/>
          </w:tcPr>
          <w:p w14:paraId="2AB89215" w14:textId="77777777" w:rsidR="001922E5" w:rsidRDefault="001922E5" w:rsidP="001E09C4"/>
        </w:tc>
        <w:tc>
          <w:tcPr>
            <w:tcW w:w="1276" w:type="dxa"/>
          </w:tcPr>
          <w:p w14:paraId="1F4D42A0" w14:textId="77777777" w:rsidR="001922E5" w:rsidRDefault="001922E5" w:rsidP="001E09C4"/>
        </w:tc>
        <w:tc>
          <w:tcPr>
            <w:tcW w:w="2382" w:type="dxa"/>
          </w:tcPr>
          <w:p w14:paraId="05C9043A" w14:textId="15BA1891" w:rsidR="001922E5" w:rsidRDefault="001922E5" w:rsidP="001E09C4"/>
        </w:tc>
      </w:tr>
      <w:tr w:rsidR="001922E5" w14:paraId="77D1EA26" w14:textId="77777777" w:rsidTr="007D4BE0">
        <w:tc>
          <w:tcPr>
            <w:tcW w:w="4248" w:type="dxa"/>
          </w:tcPr>
          <w:p w14:paraId="0DF19FC0" w14:textId="38081833" w:rsidR="001922E5" w:rsidRDefault="00E51669" w:rsidP="001E09C4">
            <w:r>
              <w:t xml:space="preserve">Are there measurable impacts of </w:t>
            </w:r>
            <w:r w:rsidR="00300998">
              <w:t>non-recycled materials?</w:t>
            </w:r>
          </w:p>
        </w:tc>
        <w:tc>
          <w:tcPr>
            <w:tcW w:w="567" w:type="dxa"/>
          </w:tcPr>
          <w:p w14:paraId="098A3CC1" w14:textId="77777777" w:rsidR="001922E5" w:rsidRDefault="001922E5" w:rsidP="001E09C4"/>
        </w:tc>
        <w:tc>
          <w:tcPr>
            <w:tcW w:w="567" w:type="dxa"/>
          </w:tcPr>
          <w:p w14:paraId="17496DD7" w14:textId="77777777" w:rsidR="001922E5" w:rsidRDefault="001922E5" w:rsidP="001E09C4"/>
        </w:tc>
        <w:tc>
          <w:tcPr>
            <w:tcW w:w="1276" w:type="dxa"/>
          </w:tcPr>
          <w:p w14:paraId="0FCCB5A1" w14:textId="77777777" w:rsidR="001922E5" w:rsidRDefault="001922E5" w:rsidP="001E09C4"/>
        </w:tc>
        <w:tc>
          <w:tcPr>
            <w:tcW w:w="2382" w:type="dxa"/>
          </w:tcPr>
          <w:p w14:paraId="77078DA5" w14:textId="63E97F7C" w:rsidR="001922E5" w:rsidRDefault="001922E5" w:rsidP="001E09C4"/>
        </w:tc>
      </w:tr>
    </w:tbl>
    <w:p w14:paraId="08113C6C" w14:textId="77777777" w:rsidR="001922E5" w:rsidRDefault="001922E5" w:rsidP="001E09C4"/>
    <w:p w14:paraId="6C259F2C" w14:textId="07388A0B" w:rsidR="001E09C4" w:rsidRDefault="001E09C4" w:rsidP="001E09C4">
      <w:pPr>
        <w:rPr>
          <w:b/>
          <w:bCs/>
        </w:rPr>
      </w:pPr>
      <w:r w:rsidRPr="00300998">
        <w:rPr>
          <w:b/>
          <w:bCs/>
        </w:rPr>
        <w:t>Embedded energy</w:t>
      </w:r>
    </w:p>
    <w:p w14:paraId="707E1ADE" w14:textId="535018FC" w:rsidR="00300998" w:rsidRPr="007D5528" w:rsidRDefault="00300998" w:rsidP="001E09C4">
      <w:r w:rsidRPr="007D5528">
        <w:t xml:space="preserve">As with all </w:t>
      </w:r>
      <w:r w:rsidR="00562D9B" w:rsidRPr="007D5528">
        <w:t xml:space="preserve">materials and fabrication processes there is an element of embedded energy and the associated </w:t>
      </w:r>
      <w:r w:rsidR="00121534" w:rsidRPr="007D5528">
        <w:t>emissions of CO</w:t>
      </w:r>
      <w:r w:rsidR="00121534" w:rsidRPr="00E84A6E">
        <w:rPr>
          <w:vertAlign w:val="subscript"/>
        </w:rPr>
        <w:t>2</w:t>
      </w:r>
      <w:r w:rsidR="000B0629" w:rsidRPr="007D5528">
        <w:t>e GHG gasses and other pollutants. However, as these systems are used to harness a zero-emissions</w:t>
      </w:r>
      <w:r w:rsidR="00A30E25" w:rsidRPr="007D5528">
        <w:t xml:space="preserve"> energy source in operation they </w:t>
      </w:r>
      <w:r w:rsidR="00550F2C" w:rsidRPr="007D5528">
        <w:t>replace fossil fuel usage</w:t>
      </w:r>
      <w:r w:rsidR="007D5528">
        <w:t xml:space="preserve"> </w:t>
      </w:r>
      <w:r w:rsidR="001B4FE6">
        <w:t>(1</w:t>
      </w:r>
      <w:r w:rsidR="007D5528">
        <w:t xml:space="preserve"> tonne MGO =c.3.1 tonne of CO</w:t>
      </w:r>
      <w:r w:rsidR="007D5528" w:rsidRPr="00E84A6E">
        <w:rPr>
          <w:vertAlign w:val="subscript"/>
        </w:rPr>
        <w:t>2</w:t>
      </w:r>
      <w:r w:rsidR="007D5528">
        <w:t>)</w:t>
      </w:r>
      <w:r w:rsidR="00550F2C" w:rsidRPr="007D5528">
        <w:t xml:space="preserve"> </w:t>
      </w:r>
      <w:r w:rsidR="0005172B" w:rsidRPr="007D5528">
        <w:t>and thus will become carbon/energy positive</w:t>
      </w:r>
      <w:r w:rsidRPr="007D5528">
        <w:t xml:space="preserve"> </w:t>
      </w:r>
      <w:r w:rsidR="0005172B" w:rsidRPr="007D5528">
        <w:t>within a few months of operation</w:t>
      </w:r>
      <w:r w:rsidR="004A603D" w:rsidRPr="007D5528">
        <w:t xml:space="preserve">, though that will vary between systems dependent on the materials used, </w:t>
      </w:r>
      <w:r w:rsidR="00435351" w:rsidRPr="007D5528">
        <w:t xml:space="preserve">fabrication </w:t>
      </w:r>
      <w:r w:rsidR="004A603D" w:rsidRPr="007D5528">
        <w:t>processes</w:t>
      </w:r>
      <w:r w:rsidR="00435351" w:rsidRPr="007D5528">
        <w:t xml:space="preserve"> and complexity of their operating systems.</w:t>
      </w:r>
      <w:r w:rsidR="004A603D" w:rsidRPr="007D5528">
        <w:t xml:space="preserve"> </w:t>
      </w:r>
    </w:p>
    <w:p w14:paraId="638F3B61" w14:textId="529EAA22" w:rsidR="001E09C4" w:rsidRPr="000E5EF9" w:rsidRDefault="001E09C4" w:rsidP="001E09C4">
      <w:pPr>
        <w:pStyle w:val="Kop2"/>
      </w:pPr>
      <w:bookmarkStart w:id="77" w:name="_Toc130459270"/>
      <w:r w:rsidRPr="000E5EF9">
        <w:t>Lubricants</w:t>
      </w:r>
      <w:bookmarkEnd w:id="77"/>
      <w:r w:rsidRPr="000E5EF9">
        <w:tab/>
      </w:r>
    </w:p>
    <w:p w14:paraId="08E5E9E8" w14:textId="020314E9" w:rsidR="001E09C4" w:rsidRDefault="007D5528" w:rsidP="001E09C4">
      <w:r>
        <w:t>Each system has varying lubrication requirements, with rotor systems this is a critical consideration with high RPM’s and therefore the selection, quality, longevity and disposal of lubricants is a concern. The use of quality bio-l</w:t>
      </w:r>
      <w:r w:rsidR="001E09C4" w:rsidRPr="000E5EF9">
        <w:t>ubricants</w:t>
      </w:r>
      <w:r>
        <w:t xml:space="preserve"> would be </w:t>
      </w:r>
      <w:r w:rsidR="00C120D3">
        <w:t>a preferable s</w:t>
      </w:r>
      <w:r w:rsidR="00EC374C">
        <w:t>e</w:t>
      </w:r>
      <w:r w:rsidR="00C120D3">
        <w:t xml:space="preserve">lection however </w:t>
      </w:r>
      <w:r w:rsidR="00EC374C">
        <w:t xml:space="preserve">this is both an operational and commercial decision </w:t>
      </w:r>
      <w:r w:rsidR="009D588F">
        <w:t>based on system requirements and the shipowner preferences.</w:t>
      </w:r>
    </w:p>
    <w:p w14:paraId="624E9011" w14:textId="0BAC597C" w:rsidR="009D588F" w:rsidRPr="000E5EF9" w:rsidRDefault="00D65530" w:rsidP="001E09C4">
      <w:r>
        <w:t xml:space="preserve">The performance data for WPT systems in varied operational conditions will enable the selection of the best combinations of lubricants and other fluids. </w:t>
      </w:r>
    </w:p>
    <w:p w14:paraId="3E11968C" w14:textId="49482901" w:rsidR="001E09C4" w:rsidRDefault="001E09C4" w:rsidP="001E09C4">
      <w:pPr>
        <w:pStyle w:val="Kop2"/>
      </w:pPr>
      <w:bookmarkStart w:id="78" w:name="_Toc130459271"/>
      <w:r w:rsidRPr="000E5EF9">
        <w:lastRenderedPageBreak/>
        <w:t>Circularity</w:t>
      </w:r>
      <w:bookmarkEnd w:id="78"/>
      <w:r w:rsidRPr="000E5EF9">
        <w:t xml:space="preserve"> </w:t>
      </w:r>
    </w:p>
    <w:p w14:paraId="675D848F" w14:textId="34676EF5" w:rsidR="00D65530" w:rsidRPr="00D65530" w:rsidRDefault="00D65530" w:rsidP="00D65530">
      <w:r>
        <w:t>All WPT systems have an element of modularity as they can be removed and placed onto other vessels at any given time as long as there are compatible foundation and control systems installed on the other vessel. Therefore, when ships are retired the</w:t>
      </w:r>
      <w:r w:rsidR="004E1E3D">
        <w:t>ir</w:t>
      </w:r>
      <w:r>
        <w:t xml:space="preserve"> WPT can have extended lifespans.</w:t>
      </w:r>
    </w:p>
    <w:p w14:paraId="296450AD" w14:textId="77777777" w:rsidR="00D65530" w:rsidRPr="000E5EF9" w:rsidRDefault="00D65530" w:rsidP="00D65530">
      <w:pPr>
        <w:rPr>
          <w:rFonts w:cstheme="minorHAnsi"/>
        </w:rPr>
      </w:pPr>
    </w:p>
    <w:p w14:paraId="7F542427" w14:textId="5BC27B6D" w:rsidR="00D65530" w:rsidRPr="00D65530" w:rsidRDefault="00D65530" w:rsidP="00D65530">
      <w:pPr>
        <w:pBdr>
          <w:top w:val="single" w:sz="4" w:space="1" w:color="auto"/>
          <w:left w:val="single" w:sz="4" w:space="4" w:color="auto"/>
          <w:bottom w:val="single" w:sz="4" w:space="1" w:color="auto"/>
          <w:right w:val="single" w:sz="4" w:space="4" w:color="auto"/>
        </w:pBdr>
        <w:shd w:val="clear" w:color="auto" w:fill="D9E2F3" w:themeFill="accent1" w:themeFillTint="33"/>
        <w:ind w:left="567" w:right="545"/>
        <w:rPr>
          <w:i/>
          <w:iCs/>
        </w:rPr>
      </w:pPr>
      <w:r w:rsidRPr="000E5EF9">
        <w:rPr>
          <w:i/>
          <w:iCs/>
        </w:rPr>
        <w:t xml:space="preserve">Example: </w:t>
      </w:r>
      <w:bookmarkStart w:id="79" w:name="_Hlk136125476"/>
      <w:r w:rsidRPr="00D65530">
        <w:rPr>
          <w:i/>
          <w:iCs/>
        </w:rPr>
        <w:t xml:space="preserve">Sustainability of Eco </w:t>
      </w:r>
      <w:proofErr w:type="spellStart"/>
      <w:r w:rsidRPr="00D65530">
        <w:rPr>
          <w:i/>
          <w:iCs/>
        </w:rPr>
        <w:t>Flettner</w:t>
      </w:r>
      <w:proofErr w:type="spellEnd"/>
      <w:r w:rsidRPr="00D65530">
        <w:rPr>
          <w:i/>
          <w:iCs/>
        </w:rPr>
        <w:t xml:space="preserve"> rotors</w:t>
      </w:r>
      <w:r>
        <w:rPr>
          <w:i/>
          <w:iCs/>
        </w:rPr>
        <w:t>:</w:t>
      </w:r>
    </w:p>
    <w:p w14:paraId="0CD23455" w14:textId="480C1311" w:rsidR="00D65530" w:rsidRPr="00D65530" w:rsidRDefault="00D65530" w:rsidP="00D65530">
      <w:pPr>
        <w:pBdr>
          <w:top w:val="single" w:sz="4" w:space="1" w:color="auto"/>
          <w:left w:val="single" w:sz="4" w:space="4" w:color="auto"/>
          <w:bottom w:val="single" w:sz="4" w:space="1" w:color="auto"/>
          <w:right w:val="single" w:sz="4" w:space="4" w:color="auto"/>
        </w:pBdr>
        <w:shd w:val="clear" w:color="auto" w:fill="D9E2F3" w:themeFill="accent1" w:themeFillTint="33"/>
        <w:ind w:left="567" w:right="545"/>
        <w:rPr>
          <w:i/>
          <w:iCs/>
        </w:rPr>
      </w:pPr>
      <w:r>
        <w:rPr>
          <w:i/>
          <w:iCs/>
        </w:rPr>
        <w:t xml:space="preserve">Materials: The rotor is made of </w:t>
      </w:r>
      <w:r w:rsidRPr="00D65530">
        <w:rPr>
          <w:i/>
          <w:iCs/>
        </w:rPr>
        <w:t>GRP</w:t>
      </w:r>
      <w:r>
        <w:rPr>
          <w:i/>
          <w:iCs/>
        </w:rPr>
        <w:t xml:space="preserve"> composite with a lifespan </w:t>
      </w:r>
      <w:r w:rsidRPr="00D65530">
        <w:rPr>
          <w:i/>
          <w:iCs/>
        </w:rPr>
        <w:t>&gt; 50 years</w:t>
      </w:r>
      <w:r w:rsidR="00F36867">
        <w:rPr>
          <w:i/>
          <w:iCs/>
        </w:rPr>
        <w:t>. The l</w:t>
      </w:r>
      <w:r w:rsidR="00F36867" w:rsidRPr="00D65530">
        <w:rPr>
          <w:i/>
          <w:iCs/>
        </w:rPr>
        <w:t xml:space="preserve">ifetime of the bearings </w:t>
      </w:r>
      <w:r w:rsidR="001B4FE6" w:rsidRPr="00D65530">
        <w:rPr>
          <w:i/>
          <w:iCs/>
        </w:rPr>
        <w:t>is</w:t>
      </w:r>
      <w:r w:rsidR="00F36867" w:rsidRPr="00D65530">
        <w:rPr>
          <w:i/>
          <w:iCs/>
        </w:rPr>
        <w:t xml:space="preserve"> </w:t>
      </w:r>
      <w:r w:rsidR="00F36867">
        <w:rPr>
          <w:i/>
          <w:iCs/>
        </w:rPr>
        <w:t>c.</w:t>
      </w:r>
      <w:r w:rsidR="00F36867" w:rsidRPr="00D65530">
        <w:rPr>
          <w:i/>
          <w:iCs/>
        </w:rPr>
        <w:t xml:space="preserve">300,000 </w:t>
      </w:r>
      <w:r w:rsidR="001B4FE6" w:rsidRPr="00D65530">
        <w:rPr>
          <w:i/>
          <w:iCs/>
        </w:rPr>
        <w:t>h</w:t>
      </w:r>
      <w:r w:rsidR="001B4FE6">
        <w:rPr>
          <w:i/>
          <w:iCs/>
        </w:rPr>
        <w:t>ours.</w:t>
      </w:r>
    </w:p>
    <w:p w14:paraId="62993EA3" w14:textId="671974CB" w:rsidR="00F36867" w:rsidRDefault="00F36867" w:rsidP="00D65530">
      <w:pPr>
        <w:pBdr>
          <w:top w:val="single" w:sz="4" w:space="1" w:color="auto"/>
          <w:left w:val="single" w:sz="4" w:space="4" w:color="auto"/>
          <w:bottom w:val="single" w:sz="4" w:space="1" w:color="auto"/>
          <w:right w:val="single" w:sz="4" w:space="4" w:color="auto"/>
        </w:pBdr>
        <w:shd w:val="clear" w:color="auto" w:fill="D9E2F3" w:themeFill="accent1" w:themeFillTint="33"/>
        <w:ind w:left="567" w:right="545"/>
        <w:rPr>
          <w:i/>
          <w:iCs/>
        </w:rPr>
      </w:pPr>
      <w:r>
        <w:rPr>
          <w:i/>
          <w:iCs/>
        </w:rPr>
        <w:t>Construction: The d</w:t>
      </w:r>
      <w:r w:rsidRPr="00D65530">
        <w:rPr>
          <w:i/>
          <w:iCs/>
        </w:rPr>
        <w:t>rive system</w:t>
      </w:r>
      <w:r>
        <w:rPr>
          <w:i/>
          <w:iCs/>
        </w:rPr>
        <w:t xml:space="preserve"> is a</w:t>
      </w:r>
      <w:r w:rsidRPr="00D65530">
        <w:rPr>
          <w:i/>
          <w:iCs/>
        </w:rPr>
        <w:t xml:space="preserve"> cast iron block in which all bearing points are integrated</w:t>
      </w:r>
      <w:r>
        <w:rPr>
          <w:i/>
          <w:iCs/>
        </w:rPr>
        <w:t xml:space="preserve"> which give high performance but also a high level of </w:t>
      </w:r>
      <w:r w:rsidRPr="00D65530">
        <w:rPr>
          <w:i/>
          <w:iCs/>
        </w:rPr>
        <w:t>operational safety</w:t>
      </w:r>
      <w:r>
        <w:rPr>
          <w:i/>
          <w:iCs/>
        </w:rPr>
        <w:t xml:space="preserve">, longer </w:t>
      </w:r>
      <w:r w:rsidRPr="00D65530">
        <w:rPr>
          <w:i/>
          <w:iCs/>
        </w:rPr>
        <w:t>lifetime</w:t>
      </w:r>
      <w:r>
        <w:rPr>
          <w:i/>
          <w:iCs/>
        </w:rPr>
        <w:t xml:space="preserve"> and q</w:t>
      </w:r>
      <w:r w:rsidRPr="00D65530">
        <w:rPr>
          <w:i/>
          <w:iCs/>
        </w:rPr>
        <w:t>uiet running</w:t>
      </w:r>
      <w:r>
        <w:rPr>
          <w:i/>
          <w:iCs/>
        </w:rPr>
        <w:t>.</w:t>
      </w:r>
    </w:p>
    <w:p w14:paraId="6121CAA0" w14:textId="08D80735" w:rsidR="00D65530" w:rsidRPr="00D65530" w:rsidRDefault="00D65530" w:rsidP="00D65530">
      <w:pPr>
        <w:pBdr>
          <w:top w:val="single" w:sz="4" w:space="1" w:color="auto"/>
          <w:left w:val="single" w:sz="4" w:space="4" w:color="auto"/>
          <w:bottom w:val="single" w:sz="4" w:space="1" w:color="auto"/>
          <w:right w:val="single" w:sz="4" w:space="4" w:color="auto"/>
        </w:pBdr>
        <w:shd w:val="clear" w:color="auto" w:fill="D9E2F3" w:themeFill="accent1" w:themeFillTint="33"/>
        <w:ind w:left="567" w:right="545"/>
        <w:rPr>
          <w:i/>
          <w:iCs/>
        </w:rPr>
      </w:pPr>
      <w:r w:rsidRPr="00D65530">
        <w:rPr>
          <w:i/>
          <w:iCs/>
        </w:rPr>
        <w:t>Recycling of GRP</w:t>
      </w:r>
      <w:r>
        <w:rPr>
          <w:i/>
          <w:iCs/>
        </w:rPr>
        <w:t xml:space="preserve">: </w:t>
      </w:r>
      <w:r w:rsidR="00F36867">
        <w:rPr>
          <w:i/>
          <w:iCs/>
        </w:rPr>
        <w:t>A</w:t>
      </w:r>
      <w:r w:rsidRPr="00D65530">
        <w:rPr>
          <w:i/>
          <w:iCs/>
        </w:rPr>
        <w:t xml:space="preserve">s </w:t>
      </w:r>
      <w:r w:rsidR="00F36867">
        <w:rPr>
          <w:i/>
          <w:iCs/>
        </w:rPr>
        <w:t xml:space="preserve">a </w:t>
      </w:r>
      <w:r w:rsidRPr="00D65530">
        <w:rPr>
          <w:i/>
          <w:iCs/>
        </w:rPr>
        <w:t>shredded material</w:t>
      </w:r>
      <w:r w:rsidR="00F36867">
        <w:rPr>
          <w:i/>
          <w:iCs/>
        </w:rPr>
        <w:t xml:space="preserve"> this can be used</w:t>
      </w:r>
      <w:r w:rsidRPr="00D65530">
        <w:rPr>
          <w:i/>
          <w:iCs/>
        </w:rPr>
        <w:t xml:space="preserve"> in the cement industry as a coarse particle additive</w:t>
      </w:r>
      <w:r w:rsidR="00F36867">
        <w:rPr>
          <w:i/>
          <w:iCs/>
        </w:rPr>
        <w:t xml:space="preserve"> or </w:t>
      </w:r>
      <w:r w:rsidRPr="00D65530">
        <w:rPr>
          <w:i/>
          <w:iCs/>
        </w:rPr>
        <w:t xml:space="preserve">as a fine particle filler in extrusion and injection </w:t>
      </w:r>
      <w:r w:rsidR="00F36867" w:rsidRPr="00D65530">
        <w:rPr>
          <w:i/>
          <w:iCs/>
        </w:rPr>
        <w:t>moulding</w:t>
      </w:r>
      <w:r w:rsidRPr="00D65530">
        <w:rPr>
          <w:i/>
          <w:iCs/>
        </w:rPr>
        <w:t xml:space="preserve"> processes</w:t>
      </w:r>
      <w:r w:rsidR="00F36867">
        <w:rPr>
          <w:i/>
          <w:iCs/>
        </w:rPr>
        <w:t>.</w:t>
      </w:r>
    </w:p>
    <w:p w14:paraId="00A6F756" w14:textId="4DCE9286" w:rsidR="00F36867" w:rsidRPr="00D65530" w:rsidRDefault="00F36867" w:rsidP="00F36867">
      <w:pPr>
        <w:pBdr>
          <w:top w:val="single" w:sz="4" w:space="1" w:color="auto"/>
          <w:left w:val="single" w:sz="4" w:space="4" w:color="auto"/>
          <w:bottom w:val="single" w:sz="4" w:space="1" w:color="auto"/>
          <w:right w:val="single" w:sz="4" w:space="4" w:color="auto"/>
        </w:pBdr>
        <w:shd w:val="clear" w:color="auto" w:fill="D9E2F3" w:themeFill="accent1" w:themeFillTint="33"/>
        <w:ind w:left="567" w:right="545"/>
        <w:rPr>
          <w:i/>
          <w:iCs/>
        </w:rPr>
      </w:pPr>
      <w:r>
        <w:rPr>
          <w:i/>
          <w:iCs/>
        </w:rPr>
        <w:t>I</w:t>
      </w:r>
      <w:r w:rsidRPr="00D65530">
        <w:rPr>
          <w:i/>
          <w:iCs/>
        </w:rPr>
        <w:t>ntended lifetime of the product</w:t>
      </w:r>
      <w:r>
        <w:rPr>
          <w:i/>
          <w:iCs/>
        </w:rPr>
        <w:t xml:space="preserve">: </w:t>
      </w:r>
      <w:r w:rsidRPr="00D65530">
        <w:rPr>
          <w:i/>
          <w:iCs/>
        </w:rPr>
        <w:t xml:space="preserve">&gt; 25 years </w:t>
      </w:r>
    </w:p>
    <w:bookmarkEnd w:id="79"/>
    <w:p w14:paraId="759BEC20" w14:textId="77777777" w:rsidR="00D21E36" w:rsidRPr="000E5EF9" w:rsidRDefault="00D21E36" w:rsidP="001E09C4"/>
    <w:p w14:paraId="435ED1B3" w14:textId="0923DD9D" w:rsidR="001E09C4" w:rsidRDefault="001E09C4" w:rsidP="001E09C4">
      <w:pPr>
        <w:pStyle w:val="Kop2"/>
      </w:pPr>
      <w:bookmarkStart w:id="80" w:name="_Toc130459272"/>
      <w:r w:rsidRPr="000E5EF9">
        <w:t>Reference Materials</w:t>
      </w:r>
      <w:bookmarkEnd w:id="80"/>
    </w:p>
    <w:p w14:paraId="2204EC07" w14:textId="77777777" w:rsidR="00C50866" w:rsidRPr="00C50866" w:rsidRDefault="00C50866" w:rsidP="00C50866"/>
    <w:p w14:paraId="61D26EC9" w14:textId="15854445" w:rsidR="005E5CC4" w:rsidRPr="005E5CC4" w:rsidRDefault="00C50866" w:rsidP="005E5CC4">
      <w:r w:rsidRPr="00C50866">
        <w:t>WASP Best Practice Meetings 2021-2022</w:t>
      </w:r>
    </w:p>
    <w:p w14:paraId="7B1A4D39" w14:textId="22873186" w:rsidR="001E09C4" w:rsidRDefault="001E09C4" w:rsidP="001E09C4">
      <w:pPr>
        <w:rPr>
          <w:rFonts w:cstheme="minorHAnsi"/>
          <w:b/>
          <w:bCs/>
        </w:rPr>
      </w:pPr>
      <w:r w:rsidRPr="00105CF7">
        <w:rPr>
          <w:rFonts w:cstheme="minorHAnsi"/>
          <w:b/>
          <w:bCs/>
        </w:rPr>
        <w:t>External documents</w:t>
      </w:r>
    </w:p>
    <w:p w14:paraId="4DBEB40C" w14:textId="24ACC849" w:rsidR="00105CF7" w:rsidRPr="005E5CC4" w:rsidRDefault="00105CF7" w:rsidP="005E5CC4">
      <w:pPr>
        <w:jc w:val="left"/>
      </w:pPr>
      <w:r w:rsidRPr="005E5CC4">
        <w:t>IMO MEPC 80/INF.25 - Annex 1, pages 168-9 – Available IMO Docs</w:t>
      </w:r>
      <w:r w:rsidR="005E5CC4">
        <w:t xml:space="preserve"> </w:t>
      </w:r>
      <w:hyperlink r:id="rId125" w:history="1">
        <w:r w:rsidR="005E5CC4" w:rsidRPr="005E5CC4">
          <w:rPr>
            <w:rStyle w:val="Hyperlink"/>
          </w:rPr>
          <w:t>https://docs.imo.org/Shared/Download.aspx?did=142662</w:t>
        </w:r>
      </w:hyperlink>
      <w:r w:rsidR="005E5CC4" w:rsidRPr="005E5CC4">
        <w:t xml:space="preserve"> </w:t>
      </w:r>
    </w:p>
    <w:p w14:paraId="4BF6CD1A" w14:textId="5587E244" w:rsidR="00105CF7" w:rsidRDefault="00105CF7" w:rsidP="001E09C4">
      <w:pPr>
        <w:rPr>
          <w:b/>
          <w:bCs/>
        </w:rPr>
      </w:pPr>
      <w:r w:rsidRPr="00105CF7">
        <w:t xml:space="preserve">European Alternative Fuels Observatory </w:t>
      </w:r>
      <w:r w:rsidRPr="00105CF7">
        <w:rPr>
          <w:rStyle w:val="Hyperlink"/>
          <w:rFonts w:cstheme="minorHAnsi"/>
          <w14:ligatures w14:val="standardContextual"/>
        </w:rPr>
        <w:t>https://alternative-fuels-observatory.ec.europa.eu/general-information/alternative-fuels</w:t>
      </w:r>
    </w:p>
    <w:p w14:paraId="7C5EA162" w14:textId="77777777" w:rsidR="00105CF7" w:rsidRPr="00105CF7" w:rsidRDefault="00105CF7" w:rsidP="001E09C4">
      <w:pPr>
        <w:rPr>
          <w:b/>
          <w:bCs/>
        </w:rPr>
      </w:pPr>
    </w:p>
    <w:p w14:paraId="1EF308DC" w14:textId="1BF7EF0D" w:rsidR="001E09C4" w:rsidRPr="000E5EF9" w:rsidRDefault="001E09C4" w:rsidP="001E09C4">
      <w:pPr>
        <w:pStyle w:val="Kop1"/>
      </w:pPr>
      <w:bookmarkStart w:id="81" w:name="_Toc130459273"/>
      <w:r w:rsidRPr="000E5EF9">
        <w:lastRenderedPageBreak/>
        <w:t>Risk analysis</w:t>
      </w:r>
      <w:bookmarkEnd w:id="81"/>
      <w:r w:rsidRPr="000E5EF9">
        <w:tab/>
      </w:r>
    </w:p>
    <w:p w14:paraId="51B0589A" w14:textId="5EBA2AF1" w:rsidR="001E09C4" w:rsidRPr="000E5EF9" w:rsidRDefault="001E09C4" w:rsidP="001E09C4">
      <w:pPr>
        <w:pStyle w:val="Kop2"/>
      </w:pPr>
      <w:bookmarkStart w:id="82" w:name="_Toc130459274"/>
      <w:r w:rsidRPr="000E5EF9">
        <w:t>Risk table</w:t>
      </w:r>
      <w:bookmarkEnd w:id="82"/>
    </w:p>
    <w:p w14:paraId="7A586BE5" w14:textId="5C3751B0" w:rsidR="001E09C4" w:rsidRDefault="001E09C4" w:rsidP="001E09C4"/>
    <w:tbl>
      <w:tblPr>
        <w:tblStyle w:val="Tabelrasterlicht"/>
        <w:tblW w:w="0" w:type="auto"/>
        <w:tblLook w:val="04A0" w:firstRow="1" w:lastRow="0" w:firstColumn="1" w:lastColumn="0" w:noHBand="0" w:noVBand="1"/>
      </w:tblPr>
      <w:tblGrid>
        <w:gridCol w:w="1797"/>
        <w:gridCol w:w="2766"/>
        <w:gridCol w:w="923"/>
        <w:gridCol w:w="1126"/>
        <w:gridCol w:w="2428"/>
      </w:tblGrid>
      <w:tr w:rsidR="00F57985" w14:paraId="135B5DE7" w14:textId="77777777" w:rsidTr="00C217C6">
        <w:tc>
          <w:tcPr>
            <w:tcW w:w="1797" w:type="dxa"/>
            <w:shd w:val="clear" w:color="auto" w:fill="AEAAAA" w:themeFill="background2" w:themeFillShade="BF"/>
          </w:tcPr>
          <w:p w14:paraId="0511FE51" w14:textId="69055601" w:rsidR="005E5CC4" w:rsidRPr="00F57985" w:rsidRDefault="00F57985" w:rsidP="00A16DEB">
            <w:pPr>
              <w:jc w:val="left"/>
              <w:rPr>
                <w:b/>
                <w:bCs/>
              </w:rPr>
            </w:pPr>
            <w:r w:rsidRPr="00F57985">
              <w:rPr>
                <w:b/>
                <w:bCs/>
              </w:rPr>
              <w:t>Risk Category</w:t>
            </w:r>
          </w:p>
        </w:tc>
        <w:tc>
          <w:tcPr>
            <w:tcW w:w="2766" w:type="dxa"/>
            <w:shd w:val="clear" w:color="auto" w:fill="AEAAAA" w:themeFill="background2" w:themeFillShade="BF"/>
          </w:tcPr>
          <w:p w14:paraId="1E5613B0" w14:textId="22351147" w:rsidR="005E5CC4" w:rsidRPr="00F57985" w:rsidRDefault="0066664E" w:rsidP="00A16DEB">
            <w:pPr>
              <w:jc w:val="center"/>
              <w:rPr>
                <w:b/>
                <w:bCs/>
              </w:rPr>
            </w:pPr>
            <w:r w:rsidRPr="00F57985">
              <w:rPr>
                <w:b/>
                <w:bCs/>
              </w:rPr>
              <w:t>Description</w:t>
            </w:r>
          </w:p>
        </w:tc>
        <w:tc>
          <w:tcPr>
            <w:tcW w:w="923" w:type="dxa"/>
            <w:shd w:val="clear" w:color="auto" w:fill="AEAAAA" w:themeFill="background2" w:themeFillShade="BF"/>
          </w:tcPr>
          <w:p w14:paraId="673E0B7F" w14:textId="3A6F2880" w:rsidR="005E5CC4" w:rsidRPr="00F57985" w:rsidRDefault="0066664E" w:rsidP="00A16DEB">
            <w:pPr>
              <w:jc w:val="center"/>
              <w:rPr>
                <w:b/>
                <w:bCs/>
              </w:rPr>
            </w:pPr>
            <w:r w:rsidRPr="00F57985">
              <w:rPr>
                <w:b/>
                <w:bCs/>
              </w:rPr>
              <w:t>Impact</w:t>
            </w:r>
          </w:p>
        </w:tc>
        <w:tc>
          <w:tcPr>
            <w:tcW w:w="1126" w:type="dxa"/>
            <w:shd w:val="clear" w:color="auto" w:fill="AEAAAA" w:themeFill="background2" w:themeFillShade="BF"/>
          </w:tcPr>
          <w:p w14:paraId="524BE8B1" w14:textId="260D21A0" w:rsidR="005E5CC4" w:rsidRPr="00F57985" w:rsidRDefault="0066664E" w:rsidP="00A16DEB">
            <w:pPr>
              <w:jc w:val="center"/>
              <w:rPr>
                <w:b/>
                <w:bCs/>
              </w:rPr>
            </w:pPr>
            <w:r w:rsidRPr="00F57985">
              <w:rPr>
                <w:b/>
                <w:bCs/>
              </w:rPr>
              <w:t>Probability</w:t>
            </w:r>
          </w:p>
        </w:tc>
        <w:tc>
          <w:tcPr>
            <w:tcW w:w="2428" w:type="dxa"/>
            <w:shd w:val="clear" w:color="auto" w:fill="AEAAAA" w:themeFill="background2" w:themeFillShade="BF"/>
          </w:tcPr>
          <w:p w14:paraId="452ABB2C" w14:textId="61CFF8FA" w:rsidR="005E5CC4" w:rsidRPr="00F57985" w:rsidRDefault="0066664E" w:rsidP="00A16DEB">
            <w:pPr>
              <w:jc w:val="center"/>
              <w:rPr>
                <w:b/>
                <w:bCs/>
              </w:rPr>
            </w:pPr>
            <w:r w:rsidRPr="00F57985">
              <w:rPr>
                <w:b/>
                <w:bCs/>
              </w:rPr>
              <w:t>Mitigation</w:t>
            </w:r>
          </w:p>
        </w:tc>
      </w:tr>
      <w:tr w:rsidR="0066664E" w14:paraId="7FE0A6E6" w14:textId="77777777" w:rsidTr="0066664E">
        <w:tc>
          <w:tcPr>
            <w:tcW w:w="9040" w:type="dxa"/>
            <w:gridSpan w:val="5"/>
            <w:shd w:val="clear" w:color="auto" w:fill="D9D9D9" w:themeFill="background1" w:themeFillShade="D9"/>
          </w:tcPr>
          <w:p w14:paraId="3EE55AFE" w14:textId="2A09B003" w:rsidR="0066664E" w:rsidRDefault="0066664E" w:rsidP="00A16DEB">
            <w:pPr>
              <w:jc w:val="left"/>
            </w:pPr>
            <w:r>
              <w:t>System</w:t>
            </w:r>
          </w:p>
        </w:tc>
      </w:tr>
      <w:tr w:rsidR="00C217C6" w14:paraId="27989C0F" w14:textId="77777777" w:rsidTr="00C217C6">
        <w:tc>
          <w:tcPr>
            <w:tcW w:w="1797" w:type="dxa"/>
          </w:tcPr>
          <w:p w14:paraId="686FC395" w14:textId="7501FFF4" w:rsidR="005E5CC4" w:rsidRDefault="005E5CC4" w:rsidP="00A16DEB">
            <w:pPr>
              <w:jc w:val="left"/>
            </w:pPr>
            <w:r>
              <w:t>Installation</w:t>
            </w:r>
          </w:p>
        </w:tc>
        <w:tc>
          <w:tcPr>
            <w:tcW w:w="2766" w:type="dxa"/>
          </w:tcPr>
          <w:p w14:paraId="22AF190D" w14:textId="6DC4541A" w:rsidR="005E5CC4" w:rsidRDefault="000E4DD7" w:rsidP="00A16DEB">
            <w:pPr>
              <w:jc w:val="left"/>
            </w:pPr>
            <w:r>
              <w:t>Foundation requirements</w:t>
            </w:r>
          </w:p>
        </w:tc>
        <w:tc>
          <w:tcPr>
            <w:tcW w:w="923" w:type="dxa"/>
            <w:shd w:val="clear" w:color="auto" w:fill="F4B083" w:themeFill="accent2" w:themeFillTint="99"/>
          </w:tcPr>
          <w:p w14:paraId="3260CD1B" w14:textId="27F0C318" w:rsidR="005E5CC4" w:rsidRDefault="000E4DD7" w:rsidP="00A16DEB">
            <w:pPr>
              <w:jc w:val="left"/>
            </w:pPr>
            <w:r>
              <w:t>High</w:t>
            </w:r>
          </w:p>
        </w:tc>
        <w:tc>
          <w:tcPr>
            <w:tcW w:w="1126" w:type="dxa"/>
            <w:shd w:val="clear" w:color="auto" w:fill="FFE599" w:themeFill="accent4" w:themeFillTint="66"/>
          </w:tcPr>
          <w:p w14:paraId="46A9664A" w14:textId="67F42255" w:rsidR="005E5CC4" w:rsidRDefault="000E4DD7" w:rsidP="00A16DEB">
            <w:pPr>
              <w:jc w:val="left"/>
            </w:pPr>
            <w:r>
              <w:t>Mid</w:t>
            </w:r>
          </w:p>
        </w:tc>
        <w:tc>
          <w:tcPr>
            <w:tcW w:w="2428" w:type="dxa"/>
          </w:tcPr>
          <w:p w14:paraId="6BC60AC8" w14:textId="1A6D1F59" w:rsidR="005E5CC4" w:rsidRDefault="000E4DD7" w:rsidP="00A16DEB">
            <w:pPr>
              <w:jc w:val="left"/>
            </w:pPr>
            <w:r>
              <w:t>Close collaboration between OEM/ Shipowner/Yard</w:t>
            </w:r>
          </w:p>
        </w:tc>
      </w:tr>
      <w:tr w:rsidR="00C217C6" w14:paraId="458B2D1C" w14:textId="77777777" w:rsidTr="00C217C6">
        <w:tc>
          <w:tcPr>
            <w:tcW w:w="1797" w:type="dxa"/>
          </w:tcPr>
          <w:p w14:paraId="24A7B99A" w14:textId="6A1A5BAF" w:rsidR="005E5CC4" w:rsidRDefault="005E5CC4" w:rsidP="00A16DEB">
            <w:pPr>
              <w:jc w:val="left"/>
            </w:pPr>
            <w:r>
              <w:t>Capacity/Expertise</w:t>
            </w:r>
          </w:p>
        </w:tc>
        <w:tc>
          <w:tcPr>
            <w:tcW w:w="2766" w:type="dxa"/>
          </w:tcPr>
          <w:p w14:paraId="51880DBB" w14:textId="36D64C54" w:rsidR="005E5CC4" w:rsidRDefault="000E4DD7" w:rsidP="00A16DEB">
            <w:pPr>
              <w:jc w:val="left"/>
            </w:pPr>
            <w:r>
              <w:t>Lack of expertise available, sub -contractor challenges</w:t>
            </w:r>
          </w:p>
        </w:tc>
        <w:tc>
          <w:tcPr>
            <w:tcW w:w="923" w:type="dxa"/>
            <w:shd w:val="clear" w:color="auto" w:fill="F4B083" w:themeFill="accent2" w:themeFillTint="99"/>
          </w:tcPr>
          <w:p w14:paraId="6B838F08" w14:textId="71285F20" w:rsidR="005E5CC4" w:rsidRDefault="000E4DD7" w:rsidP="00A16DEB">
            <w:pPr>
              <w:jc w:val="left"/>
            </w:pPr>
            <w:r>
              <w:t>High</w:t>
            </w:r>
          </w:p>
        </w:tc>
        <w:tc>
          <w:tcPr>
            <w:tcW w:w="1126" w:type="dxa"/>
            <w:shd w:val="clear" w:color="auto" w:fill="FFE599" w:themeFill="accent4" w:themeFillTint="66"/>
          </w:tcPr>
          <w:p w14:paraId="3113066A" w14:textId="3B9F7F1A" w:rsidR="005E5CC4" w:rsidRDefault="000E4DD7" w:rsidP="00A16DEB">
            <w:pPr>
              <w:jc w:val="left"/>
            </w:pPr>
            <w:r>
              <w:t>Mid</w:t>
            </w:r>
          </w:p>
        </w:tc>
        <w:tc>
          <w:tcPr>
            <w:tcW w:w="2428" w:type="dxa"/>
          </w:tcPr>
          <w:p w14:paraId="41E9E88C" w14:textId="03A1C379" w:rsidR="005E5CC4" w:rsidRDefault="000E4DD7" w:rsidP="00A16DEB">
            <w:pPr>
              <w:jc w:val="left"/>
            </w:pPr>
            <w:r>
              <w:t>Knowledge dissemination, training, clear guidelines</w:t>
            </w:r>
          </w:p>
        </w:tc>
      </w:tr>
      <w:tr w:rsidR="00C217C6" w14:paraId="5579A78D" w14:textId="77777777" w:rsidTr="00C217C6">
        <w:tc>
          <w:tcPr>
            <w:tcW w:w="1797" w:type="dxa"/>
          </w:tcPr>
          <w:p w14:paraId="074E5461" w14:textId="041D2238" w:rsidR="005E5CC4" w:rsidRDefault="0066664E" w:rsidP="00A16DEB">
            <w:pPr>
              <w:jc w:val="left"/>
            </w:pPr>
            <w:r>
              <w:t>Mechanical failure</w:t>
            </w:r>
          </w:p>
        </w:tc>
        <w:tc>
          <w:tcPr>
            <w:tcW w:w="2766" w:type="dxa"/>
          </w:tcPr>
          <w:p w14:paraId="6307D278" w14:textId="759A469C" w:rsidR="005E5CC4" w:rsidRDefault="000E4DD7" w:rsidP="00A16DEB">
            <w:pPr>
              <w:jc w:val="left"/>
            </w:pPr>
            <w:r>
              <w:t>Downtime of WPT, failure in operation</w:t>
            </w:r>
          </w:p>
        </w:tc>
        <w:tc>
          <w:tcPr>
            <w:tcW w:w="923" w:type="dxa"/>
            <w:shd w:val="clear" w:color="auto" w:fill="F4B083" w:themeFill="accent2" w:themeFillTint="99"/>
          </w:tcPr>
          <w:p w14:paraId="3E223F81" w14:textId="0F21342E" w:rsidR="005E5CC4" w:rsidRDefault="000E4DD7" w:rsidP="00A16DEB">
            <w:pPr>
              <w:jc w:val="left"/>
            </w:pPr>
            <w:r>
              <w:t>High</w:t>
            </w:r>
          </w:p>
        </w:tc>
        <w:tc>
          <w:tcPr>
            <w:tcW w:w="1126" w:type="dxa"/>
            <w:shd w:val="clear" w:color="auto" w:fill="FFE599" w:themeFill="accent4" w:themeFillTint="66"/>
          </w:tcPr>
          <w:p w14:paraId="42EAFFA5" w14:textId="4940C90F" w:rsidR="005E5CC4" w:rsidRDefault="000E4DD7" w:rsidP="00A16DEB">
            <w:pPr>
              <w:jc w:val="left"/>
            </w:pPr>
            <w:r>
              <w:t>Mid</w:t>
            </w:r>
          </w:p>
        </w:tc>
        <w:tc>
          <w:tcPr>
            <w:tcW w:w="2428" w:type="dxa"/>
          </w:tcPr>
          <w:p w14:paraId="4C5E373B" w14:textId="033CB259" w:rsidR="005E5CC4" w:rsidRDefault="000E4DD7" w:rsidP="00A16DEB">
            <w:pPr>
              <w:jc w:val="left"/>
            </w:pPr>
            <w:r>
              <w:t>Predictive maintenance, distance monitoring, manual redundancy.</w:t>
            </w:r>
          </w:p>
        </w:tc>
      </w:tr>
      <w:tr w:rsidR="00A16DEB" w14:paraId="5EF0716D" w14:textId="77777777" w:rsidTr="00C217C6">
        <w:tc>
          <w:tcPr>
            <w:tcW w:w="1797" w:type="dxa"/>
          </w:tcPr>
          <w:p w14:paraId="371DB340" w14:textId="77777777" w:rsidR="005E5CC4" w:rsidRDefault="005E5CC4" w:rsidP="00A16DEB">
            <w:pPr>
              <w:jc w:val="left"/>
            </w:pPr>
          </w:p>
        </w:tc>
        <w:tc>
          <w:tcPr>
            <w:tcW w:w="2766" w:type="dxa"/>
          </w:tcPr>
          <w:p w14:paraId="09726EBA" w14:textId="77777777" w:rsidR="005E5CC4" w:rsidRDefault="005E5CC4" w:rsidP="00A16DEB">
            <w:pPr>
              <w:jc w:val="left"/>
            </w:pPr>
          </w:p>
        </w:tc>
        <w:tc>
          <w:tcPr>
            <w:tcW w:w="923" w:type="dxa"/>
          </w:tcPr>
          <w:p w14:paraId="060E8C32" w14:textId="77777777" w:rsidR="005E5CC4" w:rsidRDefault="005E5CC4" w:rsidP="00A16DEB">
            <w:pPr>
              <w:jc w:val="left"/>
            </w:pPr>
          </w:p>
        </w:tc>
        <w:tc>
          <w:tcPr>
            <w:tcW w:w="1126" w:type="dxa"/>
          </w:tcPr>
          <w:p w14:paraId="77251D99" w14:textId="77777777" w:rsidR="005E5CC4" w:rsidRDefault="005E5CC4" w:rsidP="00A16DEB">
            <w:pPr>
              <w:jc w:val="left"/>
            </w:pPr>
          </w:p>
        </w:tc>
        <w:tc>
          <w:tcPr>
            <w:tcW w:w="2428" w:type="dxa"/>
          </w:tcPr>
          <w:p w14:paraId="65ED62B4" w14:textId="77777777" w:rsidR="005E5CC4" w:rsidRDefault="005E5CC4" w:rsidP="00A16DEB">
            <w:pPr>
              <w:jc w:val="left"/>
            </w:pPr>
          </w:p>
        </w:tc>
      </w:tr>
      <w:tr w:rsidR="0066664E" w14:paraId="7A3EABA7" w14:textId="77777777" w:rsidTr="00177E12">
        <w:tc>
          <w:tcPr>
            <w:tcW w:w="9040" w:type="dxa"/>
            <w:gridSpan w:val="5"/>
            <w:shd w:val="clear" w:color="auto" w:fill="D9D9D9" w:themeFill="background1" w:themeFillShade="D9"/>
          </w:tcPr>
          <w:p w14:paraId="61A10B62" w14:textId="592589A3" w:rsidR="0066664E" w:rsidRDefault="0066664E" w:rsidP="00A16DEB">
            <w:pPr>
              <w:jc w:val="left"/>
            </w:pPr>
            <w:r>
              <w:t>Operational</w:t>
            </w:r>
          </w:p>
        </w:tc>
      </w:tr>
      <w:tr w:rsidR="00C217C6" w14:paraId="2E24C7A9" w14:textId="77777777" w:rsidTr="00C217C6">
        <w:tc>
          <w:tcPr>
            <w:tcW w:w="1797" w:type="dxa"/>
          </w:tcPr>
          <w:p w14:paraId="514C2BF0" w14:textId="036C784C" w:rsidR="005E5CC4" w:rsidRDefault="005E5CC4" w:rsidP="00A16DEB">
            <w:pPr>
              <w:jc w:val="left"/>
            </w:pPr>
            <w:r>
              <w:t>Extreme weather</w:t>
            </w:r>
          </w:p>
        </w:tc>
        <w:tc>
          <w:tcPr>
            <w:tcW w:w="2766" w:type="dxa"/>
          </w:tcPr>
          <w:p w14:paraId="723E8335" w14:textId="19102BF4" w:rsidR="005E5CC4" w:rsidRDefault="00A16DEB" w:rsidP="00A16DEB">
            <w:pPr>
              <w:jc w:val="left"/>
            </w:pPr>
            <w:r>
              <w:t>Damage from weather + safety concerns from ice</w:t>
            </w:r>
          </w:p>
        </w:tc>
        <w:tc>
          <w:tcPr>
            <w:tcW w:w="923" w:type="dxa"/>
            <w:shd w:val="clear" w:color="auto" w:fill="F4B083" w:themeFill="accent2" w:themeFillTint="99"/>
          </w:tcPr>
          <w:p w14:paraId="633C6D1B" w14:textId="26730975" w:rsidR="005E5CC4" w:rsidRDefault="00A16DEB" w:rsidP="00A16DEB">
            <w:pPr>
              <w:jc w:val="left"/>
            </w:pPr>
            <w:r>
              <w:t>High</w:t>
            </w:r>
          </w:p>
        </w:tc>
        <w:tc>
          <w:tcPr>
            <w:tcW w:w="1126" w:type="dxa"/>
            <w:shd w:val="clear" w:color="auto" w:fill="FFE599" w:themeFill="accent4" w:themeFillTint="66"/>
          </w:tcPr>
          <w:p w14:paraId="20329188" w14:textId="5D227130" w:rsidR="005E5CC4" w:rsidRDefault="00A16DEB" w:rsidP="00A16DEB">
            <w:pPr>
              <w:jc w:val="left"/>
            </w:pPr>
            <w:r>
              <w:t>Mid</w:t>
            </w:r>
          </w:p>
        </w:tc>
        <w:tc>
          <w:tcPr>
            <w:tcW w:w="2428" w:type="dxa"/>
          </w:tcPr>
          <w:p w14:paraId="4F05D763" w14:textId="3559BFA7" w:rsidR="005E5CC4" w:rsidRDefault="00A16DEB" w:rsidP="00A16DEB">
            <w:pPr>
              <w:jc w:val="left"/>
            </w:pPr>
            <w:r>
              <w:t>Emergency power down procedures, standard monitoring procedures</w:t>
            </w:r>
          </w:p>
        </w:tc>
      </w:tr>
      <w:tr w:rsidR="00C217C6" w14:paraId="1EA9C9BB" w14:textId="77777777" w:rsidTr="00C217C6">
        <w:tc>
          <w:tcPr>
            <w:tcW w:w="1797" w:type="dxa"/>
          </w:tcPr>
          <w:p w14:paraId="3AB13D91" w14:textId="38C94337" w:rsidR="005E5CC4" w:rsidRDefault="005E5CC4" w:rsidP="00A16DEB">
            <w:pPr>
              <w:jc w:val="left"/>
            </w:pPr>
            <w:r>
              <w:t>Loading</w:t>
            </w:r>
          </w:p>
        </w:tc>
        <w:tc>
          <w:tcPr>
            <w:tcW w:w="2766" w:type="dxa"/>
          </w:tcPr>
          <w:p w14:paraId="3C93B712" w14:textId="550FB872" w:rsidR="005E5CC4" w:rsidRDefault="00A16DEB" w:rsidP="00A16DEB">
            <w:pPr>
              <w:jc w:val="left"/>
            </w:pPr>
            <w:r>
              <w:t>Damage from cranes, access problems</w:t>
            </w:r>
          </w:p>
        </w:tc>
        <w:tc>
          <w:tcPr>
            <w:tcW w:w="923" w:type="dxa"/>
            <w:shd w:val="clear" w:color="auto" w:fill="F4B083" w:themeFill="accent2" w:themeFillTint="99"/>
          </w:tcPr>
          <w:p w14:paraId="09E30DC0" w14:textId="1E9605D3" w:rsidR="005E5CC4" w:rsidRDefault="00A16DEB" w:rsidP="00A16DEB">
            <w:pPr>
              <w:jc w:val="left"/>
            </w:pPr>
            <w:r>
              <w:t>High</w:t>
            </w:r>
          </w:p>
        </w:tc>
        <w:tc>
          <w:tcPr>
            <w:tcW w:w="1126" w:type="dxa"/>
            <w:shd w:val="clear" w:color="auto" w:fill="E2EFD9" w:themeFill="accent6" w:themeFillTint="33"/>
          </w:tcPr>
          <w:p w14:paraId="66933AEA" w14:textId="46C47FEC" w:rsidR="005E5CC4" w:rsidRDefault="00A16DEB" w:rsidP="00A16DEB">
            <w:pPr>
              <w:jc w:val="left"/>
            </w:pPr>
            <w:r>
              <w:t>Low</w:t>
            </w:r>
          </w:p>
        </w:tc>
        <w:tc>
          <w:tcPr>
            <w:tcW w:w="2428" w:type="dxa"/>
          </w:tcPr>
          <w:p w14:paraId="39481DBE" w14:textId="4F1A2E4D" w:rsidR="005E5CC4" w:rsidRDefault="00A16DEB" w:rsidP="00A16DEB">
            <w:pPr>
              <w:jc w:val="left"/>
            </w:pPr>
            <w:r>
              <w:t>Engagement with port facility, stowable/ retractable WPT</w:t>
            </w:r>
          </w:p>
        </w:tc>
      </w:tr>
      <w:tr w:rsidR="00C217C6" w14:paraId="1AD3258C" w14:textId="77777777" w:rsidTr="00C217C6">
        <w:tc>
          <w:tcPr>
            <w:tcW w:w="1797" w:type="dxa"/>
          </w:tcPr>
          <w:p w14:paraId="72ACDE40" w14:textId="24113639" w:rsidR="005E5CC4" w:rsidRDefault="005E5CC4" w:rsidP="00A16DEB">
            <w:pPr>
              <w:jc w:val="left"/>
            </w:pPr>
            <w:r>
              <w:t>Human element</w:t>
            </w:r>
          </w:p>
        </w:tc>
        <w:tc>
          <w:tcPr>
            <w:tcW w:w="2766" w:type="dxa"/>
          </w:tcPr>
          <w:p w14:paraId="6CD73CDA" w14:textId="557178E3" w:rsidR="005E5CC4" w:rsidRDefault="00A16DEB" w:rsidP="00A16DEB">
            <w:pPr>
              <w:jc w:val="left"/>
            </w:pPr>
            <w:r>
              <w:t>Seafarers l</w:t>
            </w:r>
            <w:r w:rsidR="0066664E">
              <w:t>ack of engagement,</w:t>
            </w:r>
            <w:r>
              <w:t xml:space="preserve"> misunderstanding</w:t>
            </w:r>
          </w:p>
        </w:tc>
        <w:tc>
          <w:tcPr>
            <w:tcW w:w="923" w:type="dxa"/>
            <w:shd w:val="clear" w:color="auto" w:fill="F4B083" w:themeFill="accent2" w:themeFillTint="99"/>
          </w:tcPr>
          <w:p w14:paraId="18465DED" w14:textId="6A800D11" w:rsidR="005E5CC4" w:rsidRDefault="00A16DEB" w:rsidP="00A16DEB">
            <w:pPr>
              <w:jc w:val="left"/>
            </w:pPr>
            <w:r>
              <w:t>High</w:t>
            </w:r>
          </w:p>
        </w:tc>
        <w:tc>
          <w:tcPr>
            <w:tcW w:w="1126" w:type="dxa"/>
            <w:shd w:val="clear" w:color="auto" w:fill="E2EFD9" w:themeFill="accent6" w:themeFillTint="33"/>
          </w:tcPr>
          <w:p w14:paraId="5E8E01C5" w14:textId="3B781A9E" w:rsidR="005E5CC4" w:rsidRDefault="00A16DEB" w:rsidP="00A16DEB">
            <w:pPr>
              <w:jc w:val="left"/>
            </w:pPr>
            <w:r>
              <w:t>Low</w:t>
            </w:r>
          </w:p>
        </w:tc>
        <w:tc>
          <w:tcPr>
            <w:tcW w:w="2428" w:type="dxa"/>
          </w:tcPr>
          <w:p w14:paraId="08E6D702" w14:textId="624B2986" w:rsidR="005E5CC4" w:rsidRDefault="00A16DEB" w:rsidP="00A16DEB">
            <w:pPr>
              <w:jc w:val="left"/>
            </w:pPr>
            <w:r>
              <w:t>Involvement of crew in decision making, training.</w:t>
            </w:r>
          </w:p>
        </w:tc>
      </w:tr>
      <w:tr w:rsidR="00C217C6" w14:paraId="3F30FDF0" w14:textId="77777777" w:rsidTr="00C217C6">
        <w:tc>
          <w:tcPr>
            <w:tcW w:w="1797" w:type="dxa"/>
          </w:tcPr>
          <w:p w14:paraId="315419B7" w14:textId="0FA6D61E" w:rsidR="005E5CC4" w:rsidRDefault="005E5CC4" w:rsidP="00A16DEB">
            <w:pPr>
              <w:jc w:val="left"/>
            </w:pPr>
            <w:r>
              <w:t>Wear &amp; Tear</w:t>
            </w:r>
          </w:p>
        </w:tc>
        <w:tc>
          <w:tcPr>
            <w:tcW w:w="2766" w:type="dxa"/>
          </w:tcPr>
          <w:p w14:paraId="026B619E" w14:textId="2B98E554" w:rsidR="005E5CC4" w:rsidRDefault="00A16DEB" w:rsidP="00A16DEB">
            <w:pPr>
              <w:jc w:val="left"/>
            </w:pPr>
            <w:r>
              <w:t>High use of systems in challenging environment</w:t>
            </w:r>
          </w:p>
        </w:tc>
        <w:tc>
          <w:tcPr>
            <w:tcW w:w="923" w:type="dxa"/>
            <w:shd w:val="clear" w:color="auto" w:fill="F4B083" w:themeFill="accent2" w:themeFillTint="99"/>
          </w:tcPr>
          <w:p w14:paraId="6C8C9F98" w14:textId="26E40895" w:rsidR="005E5CC4" w:rsidRDefault="00A16DEB" w:rsidP="00A16DEB">
            <w:pPr>
              <w:jc w:val="left"/>
            </w:pPr>
            <w:r>
              <w:t>High</w:t>
            </w:r>
          </w:p>
        </w:tc>
        <w:tc>
          <w:tcPr>
            <w:tcW w:w="1126" w:type="dxa"/>
            <w:shd w:val="clear" w:color="auto" w:fill="FFE599" w:themeFill="accent4" w:themeFillTint="66"/>
          </w:tcPr>
          <w:p w14:paraId="69D38913" w14:textId="767CE72D" w:rsidR="005E5CC4" w:rsidRDefault="00A16DEB" w:rsidP="00A16DEB">
            <w:pPr>
              <w:jc w:val="left"/>
            </w:pPr>
            <w:r>
              <w:t>Mid</w:t>
            </w:r>
          </w:p>
        </w:tc>
        <w:tc>
          <w:tcPr>
            <w:tcW w:w="2428" w:type="dxa"/>
          </w:tcPr>
          <w:p w14:paraId="733E7C3C" w14:textId="5FFE75A8" w:rsidR="005E5CC4" w:rsidRDefault="00A16DEB" w:rsidP="00A16DEB">
            <w:pPr>
              <w:jc w:val="left"/>
            </w:pPr>
            <w:r>
              <w:t>Predictive maintenance, service contracts</w:t>
            </w:r>
          </w:p>
        </w:tc>
      </w:tr>
      <w:tr w:rsidR="00C217C6" w14:paraId="0A7CAF32" w14:textId="77777777" w:rsidTr="00C217C6">
        <w:tc>
          <w:tcPr>
            <w:tcW w:w="1797" w:type="dxa"/>
          </w:tcPr>
          <w:p w14:paraId="558AA8A4" w14:textId="71F107D7" w:rsidR="005E5CC4" w:rsidRDefault="0066664E" w:rsidP="00A16DEB">
            <w:pPr>
              <w:jc w:val="left"/>
            </w:pPr>
            <w:r>
              <w:t>Support/Service</w:t>
            </w:r>
          </w:p>
        </w:tc>
        <w:tc>
          <w:tcPr>
            <w:tcW w:w="2766" w:type="dxa"/>
          </w:tcPr>
          <w:p w14:paraId="43748E38" w14:textId="21B7DC99" w:rsidR="005E5CC4" w:rsidRDefault="00A16DEB" w:rsidP="00A16DEB">
            <w:pPr>
              <w:jc w:val="left"/>
            </w:pPr>
            <w:r>
              <w:t>OEM goes out of business, weak service network</w:t>
            </w:r>
          </w:p>
        </w:tc>
        <w:tc>
          <w:tcPr>
            <w:tcW w:w="923" w:type="dxa"/>
            <w:shd w:val="clear" w:color="auto" w:fill="F4B083" w:themeFill="accent2" w:themeFillTint="99"/>
          </w:tcPr>
          <w:p w14:paraId="6980D0BC" w14:textId="5CBD7EB8" w:rsidR="005E5CC4" w:rsidRDefault="00A16DEB" w:rsidP="00A16DEB">
            <w:pPr>
              <w:jc w:val="left"/>
            </w:pPr>
            <w:r>
              <w:t>High</w:t>
            </w:r>
          </w:p>
        </w:tc>
        <w:tc>
          <w:tcPr>
            <w:tcW w:w="1126" w:type="dxa"/>
            <w:shd w:val="clear" w:color="auto" w:fill="FFE599" w:themeFill="accent4" w:themeFillTint="66"/>
          </w:tcPr>
          <w:p w14:paraId="0DD4A6B3" w14:textId="63D68335" w:rsidR="005E5CC4" w:rsidRDefault="00A16DEB" w:rsidP="00A16DEB">
            <w:pPr>
              <w:jc w:val="left"/>
            </w:pPr>
            <w:r>
              <w:t>Mid</w:t>
            </w:r>
          </w:p>
        </w:tc>
        <w:tc>
          <w:tcPr>
            <w:tcW w:w="2428" w:type="dxa"/>
          </w:tcPr>
          <w:p w14:paraId="320BD1CF" w14:textId="0F993DAF" w:rsidR="005E5CC4" w:rsidRDefault="00A16DEB" w:rsidP="00A16DEB">
            <w:pPr>
              <w:jc w:val="left"/>
            </w:pPr>
            <w:r>
              <w:t>Long term service contract, larger companies involved.</w:t>
            </w:r>
          </w:p>
        </w:tc>
      </w:tr>
      <w:tr w:rsidR="0066664E" w14:paraId="76C819C1" w14:textId="77777777" w:rsidTr="0066664E">
        <w:tc>
          <w:tcPr>
            <w:tcW w:w="9040" w:type="dxa"/>
            <w:gridSpan w:val="5"/>
            <w:shd w:val="clear" w:color="auto" w:fill="D9D9D9" w:themeFill="background1" w:themeFillShade="D9"/>
          </w:tcPr>
          <w:p w14:paraId="0FBD9349" w14:textId="05351ABB" w:rsidR="0066664E" w:rsidRDefault="0066664E" w:rsidP="00A16DEB">
            <w:pPr>
              <w:jc w:val="left"/>
            </w:pPr>
            <w:r>
              <w:t>Regulatory</w:t>
            </w:r>
          </w:p>
        </w:tc>
      </w:tr>
      <w:tr w:rsidR="00C217C6" w14:paraId="79B110E3" w14:textId="77777777" w:rsidTr="00C217C6">
        <w:tc>
          <w:tcPr>
            <w:tcW w:w="1797" w:type="dxa"/>
          </w:tcPr>
          <w:p w14:paraId="7590F0D4" w14:textId="759C73B3" w:rsidR="005E5CC4" w:rsidRDefault="0066664E" w:rsidP="00A16DEB">
            <w:pPr>
              <w:jc w:val="left"/>
            </w:pPr>
            <w:r>
              <w:t>Class guidelines</w:t>
            </w:r>
          </w:p>
        </w:tc>
        <w:tc>
          <w:tcPr>
            <w:tcW w:w="2766" w:type="dxa"/>
          </w:tcPr>
          <w:p w14:paraId="5473EEA0" w14:textId="5779B325" w:rsidR="005E5CC4" w:rsidRDefault="00A16DEB" w:rsidP="00A16DEB">
            <w:pPr>
              <w:jc w:val="left"/>
            </w:pPr>
            <w:r>
              <w:t>Change or upgrade of guidelines</w:t>
            </w:r>
          </w:p>
        </w:tc>
        <w:tc>
          <w:tcPr>
            <w:tcW w:w="923" w:type="dxa"/>
            <w:shd w:val="clear" w:color="auto" w:fill="FFE599" w:themeFill="accent4" w:themeFillTint="66"/>
          </w:tcPr>
          <w:p w14:paraId="7E964278" w14:textId="0B2DA423" w:rsidR="005E5CC4" w:rsidRDefault="00A16DEB" w:rsidP="00A16DEB">
            <w:pPr>
              <w:jc w:val="left"/>
            </w:pPr>
            <w:r>
              <w:t>Mid</w:t>
            </w:r>
          </w:p>
        </w:tc>
        <w:tc>
          <w:tcPr>
            <w:tcW w:w="1126" w:type="dxa"/>
            <w:shd w:val="clear" w:color="auto" w:fill="FFE599" w:themeFill="accent4" w:themeFillTint="66"/>
          </w:tcPr>
          <w:p w14:paraId="6580E755" w14:textId="77E73680" w:rsidR="005E5CC4" w:rsidRDefault="00A16DEB" w:rsidP="00A16DEB">
            <w:pPr>
              <w:jc w:val="left"/>
            </w:pPr>
            <w:r>
              <w:t>Mid</w:t>
            </w:r>
          </w:p>
        </w:tc>
        <w:tc>
          <w:tcPr>
            <w:tcW w:w="2428" w:type="dxa"/>
          </w:tcPr>
          <w:p w14:paraId="1D379DE5" w14:textId="48BD23D8" w:rsidR="005E5CC4" w:rsidRDefault="00A16DEB" w:rsidP="00A16DEB">
            <w:pPr>
              <w:jc w:val="left"/>
            </w:pPr>
            <w:r>
              <w:t>Continued engagement with class by OEMs</w:t>
            </w:r>
          </w:p>
        </w:tc>
      </w:tr>
      <w:tr w:rsidR="00C217C6" w14:paraId="7A2C6BF4" w14:textId="77777777" w:rsidTr="00C217C6">
        <w:tc>
          <w:tcPr>
            <w:tcW w:w="1797" w:type="dxa"/>
          </w:tcPr>
          <w:p w14:paraId="18E1C53C" w14:textId="0F64B4A7" w:rsidR="005E5CC4" w:rsidRDefault="00A16DEB" w:rsidP="00A16DEB">
            <w:pPr>
              <w:jc w:val="left"/>
            </w:pPr>
            <w:r>
              <w:t xml:space="preserve">New </w:t>
            </w:r>
            <w:r w:rsidR="0066664E">
              <w:t>IMO/EU</w:t>
            </w:r>
            <w:r>
              <w:t xml:space="preserve"> regs</w:t>
            </w:r>
          </w:p>
        </w:tc>
        <w:tc>
          <w:tcPr>
            <w:tcW w:w="2766" w:type="dxa"/>
          </w:tcPr>
          <w:p w14:paraId="28585083" w14:textId="60C4E87A" w:rsidR="005E5CC4" w:rsidRDefault="00A16DEB" w:rsidP="00A16DEB">
            <w:pPr>
              <w:jc w:val="left"/>
            </w:pPr>
            <w:r>
              <w:t>Upgrade of regulations: environment/safety/navigation</w:t>
            </w:r>
          </w:p>
        </w:tc>
        <w:tc>
          <w:tcPr>
            <w:tcW w:w="923" w:type="dxa"/>
            <w:shd w:val="clear" w:color="auto" w:fill="F4B083" w:themeFill="accent2" w:themeFillTint="99"/>
          </w:tcPr>
          <w:p w14:paraId="5F157087" w14:textId="51A55B74" w:rsidR="005E5CC4" w:rsidRDefault="00F57985" w:rsidP="00A16DEB">
            <w:pPr>
              <w:jc w:val="left"/>
            </w:pPr>
            <w:r>
              <w:t>Mi</w:t>
            </w:r>
            <w:r w:rsidR="00C217C6">
              <w:t>d</w:t>
            </w:r>
          </w:p>
        </w:tc>
        <w:tc>
          <w:tcPr>
            <w:tcW w:w="1126" w:type="dxa"/>
            <w:shd w:val="clear" w:color="auto" w:fill="F4B083" w:themeFill="accent2" w:themeFillTint="99"/>
          </w:tcPr>
          <w:p w14:paraId="548ADB0F" w14:textId="5F8B6A77" w:rsidR="005E5CC4" w:rsidRDefault="00A16DEB" w:rsidP="00A16DEB">
            <w:pPr>
              <w:jc w:val="left"/>
            </w:pPr>
            <w:r>
              <w:t>High</w:t>
            </w:r>
          </w:p>
        </w:tc>
        <w:tc>
          <w:tcPr>
            <w:tcW w:w="2428" w:type="dxa"/>
          </w:tcPr>
          <w:p w14:paraId="6E02BD7E" w14:textId="36729072" w:rsidR="005E5CC4" w:rsidRDefault="000E4DD7" w:rsidP="00A16DEB">
            <w:pPr>
              <w:jc w:val="left"/>
            </w:pPr>
            <w:r>
              <w:t>IWSA engagement – all stakeholders feed into process.</w:t>
            </w:r>
          </w:p>
        </w:tc>
      </w:tr>
      <w:tr w:rsidR="0066664E" w14:paraId="38D4CD60" w14:textId="77777777" w:rsidTr="00C36E49">
        <w:tc>
          <w:tcPr>
            <w:tcW w:w="9040" w:type="dxa"/>
            <w:gridSpan w:val="5"/>
            <w:shd w:val="clear" w:color="auto" w:fill="D9D9D9" w:themeFill="background1" w:themeFillShade="D9"/>
          </w:tcPr>
          <w:p w14:paraId="14310D38" w14:textId="55A42E06" w:rsidR="0066664E" w:rsidRDefault="0066664E" w:rsidP="00A16DEB">
            <w:pPr>
              <w:jc w:val="left"/>
            </w:pPr>
            <w:r>
              <w:t>Commercial</w:t>
            </w:r>
          </w:p>
        </w:tc>
      </w:tr>
      <w:tr w:rsidR="00C217C6" w14:paraId="59A585A6" w14:textId="77777777" w:rsidTr="00C217C6">
        <w:tc>
          <w:tcPr>
            <w:tcW w:w="1797" w:type="dxa"/>
          </w:tcPr>
          <w:p w14:paraId="56D79FE9" w14:textId="5BDECEF5" w:rsidR="0066664E" w:rsidRDefault="0066664E" w:rsidP="00A16DEB">
            <w:pPr>
              <w:jc w:val="left"/>
            </w:pPr>
            <w:r>
              <w:t>Logistics</w:t>
            </w:r>
          </w:p>
        </w:tc>
        <w:tc>
          <w:tcPr>
            <w:tcW w:w="2766" w:type="dxa"/>
          </w:tcPr>
          <w:p w14:paraId="291E84CA" w14:textId="5FF3E934" w:rsidR="0066664E" w:rsidRDefault="000E4DD7" w:rsidP="00A16DEB">
            <w:pPr>
              <w:jc w:val="left"/>
            </w:pPr>
            <w:r>
              <w:t>Disruption of WPT supply, spare parts</w:t>
            </w:r>
          </w:p>
        </w:tc>
        <w:tc>
          <w:tcPr>
            <w:tcW w:w="923" w:type="dxa"/>
            <w:shd w:val="clear" w:color="auto" w:fill="FFE599" w:themeFill="accent4" w:themeFillTint="66"/>
          </w:tcPr>
          <w:p w14:paraId="12D8F661" w14:textId="00965509" w:rsidR="0066664E" w:rsidRDefault="000E4DD7" w:rsidP="00A16DEB">
            <w:pPr>
              <w:jc w:val="left"/>
            </w:pPr>
            <w:r>
              <w:t>Mid</w:t>
            </w:r>
          </w:p>
        </w:tc>
        <w:tc>
          <w:tcPr>
            <w:tcW w:w="1126" w:type="dxa"/>
            <w:shd w:val="clear" w:color="auto" w:fill="F4B083" w:themeFill="accent2" w:themeFillTint="99"/>
          </w:tcPr>
          <w:p w14:paraId="2870952C" w14:textId="75FAE574" w:rsidR="0066664E" w:rsidRDefault="000E4DD7" w:rsidP="00A16DEB">
            <w:pPr>
              <w:jc w:val="left"/>
            </w:pPr>
            <w:r>
              <w:t>High</w:t>
            </w:r>
          </w:p>
        </w:tc>
        <w:tc>
          <w:tcPr>
            <w:tcW w:w="2428" w:type="dxa"/>
          </w:tcPr>
          <w:p w14:paraId="021779BA" w14:textId="46AFC559" w:rsidR="0066664E" w:rsidRDefault="00F57985" w:rsidP="00A16DEB">
            <w:pPr>
              <w:jc w:val="left"/>
            </w:pPr>
            <w:r>
              <w:t>Coordinated preplanning for installation, increased availability as WPT market grows.</w:t>
            </w:r>
          </w:p>
        </w:tc>
      </w:tr>
      <w:tr w:rsidR="00C217C6" w14:paraId="0A190C29" w14:textId="77777777" w:rsidTr="00C217C6">
        <w:tc>
          <w:tcPr>
            <w:tcW w:w="1797" w:type="dxa"/>
          </w:tcPr>
          <w:p w14:paraId="1AC8C2B4" w14:textId="39D18745" w:rsidR="0066664E" w:rsidRDefault="0066664E" w:rsidP="00A16DEB">
            <w:pPr>
              <w:jc w:val="left"/>
            </w:pPr>
            <w:r>
              <w:t>Costs</w:t>
            </w:r>
          </w:p>
        </w:tc>
        <w:tc>
          <w:tcPr>
            <w:tcW w:w="2766" w:type="dxa"/>
          </w:tcPr>
          <w:p w14:paraId="22E24357" w14:textId="4A79C7B3" w:rsidR="0066664E" w:rsidRDefault="000E4DD7" w:rsidP="00A16DEB">
            <w:pPr>
              <w:jc w:val="left"/>
            </w:pPr>
            <w:r>
              <w:t>Increased complexity, installation delays, yard time</w:t>
            </w:r>
          </w:p>
        </w:tc>
        <w:tc>
          <w:tcPr>
            <w:tcW w:w="923" w:type="dxa"/>
            <w:shd w:val="clear" w:color="auto" w:fill="FFE599" w:themeFill="accent4" w:themeFillTint="66"/>
          </w:tcPr>
          <w:p w14:paraId="5D3E332D" w14:textId="1D8E0B95" w:rsidR="0066664E" w:rsidRDefault="000E4DD7" w:rsidP="00A16DEB">
            <w:pPr>
              <w:jc w:val="left"/>
            </w:pPr>
            <w:r>
              <w:t>Mid</w:t>
            </w:r>
          </w:p>
        </w:tc>
        <w:tc>
          <w:tcPr>
            <w:tcW w:w="1126" w:type="dxa"/>
            <w:shd w:val="clear" w:color="auto" w:fill="FFE599" w:themeFill="accent4" w:themeFillTint="66"/>
          </w:tcPr>
          <w:p w14:paraId="363E25A2" w14:textId="04A0784F" w:rsidR="0066664E" w:rsidRDefault="000E4DD7" w:rsidP="00A16DEB">
            <w:pPr>
              <w:jc w:val="left"/>
            </w:pPr>
            <w:r>
              <w:t>Mid</w:t>
            </w:r>
          </w:p>
        </w:tc>
        <w:tc>
          <w:tcPr>
            <w:tcW w:w="2428" w:type="dxa"/>
          </w:tcPr>
          <w:p w14:paraId="09367AFE" w14:textId="109DFD39" w:rsidR="0066664E" w:rsidRDefault="00F57985" w:rsidP="00A16DEB">
            <w:pPr>
              <w:jc w:val="left"/>
            </w:pPr>
            <w:r w:rsidRPr="00F57985">
              <w:t>Coordinated preplanning for installation</w:t>
            </w:r>
            <w:r>
              <w:t>, use of local facilities.</w:t>
            </w:r>
          </w:p>
        </w:tc>
      </w:tr>
      <w:tr w:rsidR="00C217C6" w14:paraId="4F9E646D" w14:textId="77777777" w:rsidTr="00C217C6">
        <w:tc>
          <w:tcPr>
            <w:tcW w:w="1797" w:type="dxa"/>
          </w:tcPr>
          <w:p w14:paraId="7DF448F9" w14:textId="0B833E29" w:rsidR="0066664E" w:rsidRDefault="0066664E" w:rsidP="00A16DEB">
            <w:pPr>
              <w:jc w:val="left"/>
            </w:pPr>
            <w:r>
              <w:t>Service Contracts</w:t>
            </w:r>
          </w:p>
        </w:tc>
        <w:tc>
          <w:tcPr>
            <w:tcW w:w="2766" w:type="dxa"/>
          </w:tcPr>
          <w:p w14:paraId="1FA06E9F" w14:textId="2BB7FED9" w:rsidR="0066664E" w:rsidRDefault="000E4DD7" w:rsidP="00A16DEB">
            <w:pPr>
              <w:jc w:val="left"/>
            </w:pPr>
            <w:r>
              <w:t>Need for extended warranty</w:t>
            </w:r>
          </w:p>
        </w:tc>
        <w:tc>
          <w:tcPr>
            <w:tcW w:w="923" w:type="dxa"/>
            <w:shd w:val="clear" w:color="auto" w:fill="E2EFD9" w:themeFill="accent6" w:themeFillTint="33"/>
          </w:tcPr>
          <w:p w14:paraId="68C08E78" w14:textId="100E0FA3" w:rsidR="0066664E" w:rsidRDefault="000E4DD7" w:rsidP="00A16DEB">
            <w:pPr>
              <w:jc w:val="left"/>
            </w:pPr>
            <w:r>
              <w:t>Low</w:t>
            </w:r>
          </w:p>
        </w:tc>
        <w:tc>
          <w:tcPr>
            <w:tcW w:w="1126" w:type="dxa"/>
            <w:shd w:val="clear" w:color="auto" w:fill="E2EFD9" w:themeFill="accent6" w:themeFillTint="33"/>
          </w:tcPr>
          <w:p w14:paraId="3E268116" w14:textId="3B573E2A" w:rsidR="0066664E" w:rsidRDefault="000E4DD7" w:rsidP="00A16DEB">
            <w:pPr>
              <w:jc w:val="left"/>
            </w:pPr>
            <w:r>
              <w:t>Low</w:t>
            </w:r>
          </w:p>
        </w:tc>
        <w:tc>
          <w:tcPr>
            <w:tcW w:w="2428" w:type="dxa"/>
          </w:tcPr>
          <w:p w14:paraId="01355736" w14:textId="77777777" w:rsidR="0066664E" w:rsidRDefault="00F57985" w:rsidP="00A16DEB">
            <w:pPr>
              <w:jc w:val="left"/>
            </w:pPr>
            <w:r>
              <w:t>Pre-negotiation</w:t>
            </w:r>
          </w:p>
          <w:p w14:paraId="66330D9E" w14:textId="4326A6AA" w:rsidR="00C217C6" w:rsidRDefault="00C217C6" w:rsidP="00A16DEB">
            <w:pPr>
              <w:jc w:val="left"/>
            </w:pPr>
          </w:p>
        </w:tc>
      </w:tr>
      <w:tr w:rsidR="000E4DD7" w14:paraId="3266300E" w14:textId="77777777" w:rsidTr="00C217C6">
        <w:tc>
          <w:tcPr>
            <w:tcW w:w="1797" w:type="dxa"/>
          </w:tcPr>
          <w:p w14:paraId="66A22294" w14:textId="6854DE30" w:rsidR="000E4DD7" w:rsidRDefault="000E4DD7" w:rsidP="00A16DEB">
            <w:pPr>
              <w:jc w:val="left"/>
            </w:pPr>
            <w:r>
              <w:t>Insurance</w:t>
            </w:r>
          </w:p>
        </w:tc>
        <w:tc>
          <w:tcPr>
            <w:tcW w:w="2766" w:type="dxa"/>
          </w:tcPr>
          <w:p w14:paraId="751579F4" w14:textId="5B165FC5" w:rsidR="000E4DD7" w:rsidRDefault="000E4DD7" w:rsidP="00A16DEB">
            <w:pPr>
              <w:jc w:val="left"/>
            </w:pPr>
            <w:r>
              <w:t>Availability, increased costs</w:t>
            </w:r>
          </w:p>
        </w:tc>
        <w:tc>
          <w:tcPr>
            <w:tcW w:w="923" w:type="dxa"/>
            <w:shd w:val="clear" w:color="auto" w:fill="FFE599" w:themeFill="accent4" w:themeFillTint="66"/>
          </w:tcPr>
          <w:p w14:paraId="53F47EF3" w14:textId="4BEEBC57" w:rsidR="000E4DD7" w:rsidRDefault="00F57985" w:rsidP="00A16DEB">
            <w:pPr>
              <w:jc w:val="left"/>
            </w:pPr>
            <w:r>
              <w:t>Mid</w:t>
            </w:r>
          </w:p>
        </w:tc>
        <w:tc>
          <w:tcPr>
            <w:tcW w:w="1126" w:type="dxa"/>
            <w:shd w:val="clear" w:color="auto" w:fill="E2EFD9" w:themeFill="accent6" w:themeFillTint="33"/>
          </w:tcPr>
          <w:p w14:paraId="65B70D1D" w14:textId="7BA3A379" w:rsidR="000E4DD7" w:rsidRDefault="00F57985" w:rsidP="00A16DEB">
            <w:pPr>
              <w:jc w:val="left"/>
            </w:pPr>
            <w:r>
              <w:t>Low</w:t>
            </w:r>
          </w:p>
        </w:tc>
        <w:tc>
          <w:tcPr>
            <w:tcW w:w="2428" w:type="dxa"/>
          </w:tcPr>
          <w:p w14:paraId="3A7EED66" w14:textId="7FDE93EA" w:rsidR="000E4DD7" w:rsidRDefault="00F57985" w:rsidP="00A16DEB">
            <w:pPr>
              <w:jc w:val="left"/>
            </w:pPr>
            <w:r>
              <w:t xml:space="preserve">Insurance company pre-engagement, as WPT market increases more standard contracts. </w:t>
            </w:r>
          </w:p>
        </w:tc>
      </w:tr>
      <w:tr w:rsidR="00F57985" w14:paraId="7E6983D5" w14:textId="77777777" w:rsidTr="00C217C6">
        <w:tc>
          <w:tcPr>
            <w:tcW w:w="1797" w:type="dxa"/>
          </w:tcPr>
          <w:p w14:paraId="524FCAE7" w14:textId="54E223E8" w:rsidR="00F57985" w:rsidRDefault="00F57985" w:rsidP="00A16DEB">
            <w:pPr>
              <w:jc w:val="left"/>
            </w:pPr>
            <w:r>
              <w:t>Charter contracts</w:t>
            </w:r>
          </w:p>
        </w:tc>
        <w:tc>
          <w:tcPr>
            <w:tcW w:w="2766" w:type="dxa"/>
          </w:tcPr>
          <w:p w14:paraId="5A27D48C" w14:textId="493448A5" w:rsidR="00F57985" w:rsidRDefault="00F57985" w:rsidP="00A16DEB">
            <w:pPr>
              <w:jc w:val="left"/>
            </w:pPr>
            <w:r>
              <w:t>Don’t allow for routing/speed/ETA variations</w:t>
            </w:r>
          </w:p>
        </w:tc>
        <w:tc>
          <w:tcPr>
            <w:tcW w:w="923" w:type="dxa"/>
            <w:shd w:val="clear" w:color="auto" w:fill="FFE599" w:themeFill="accent4" w:themeFillTint="66"/>
          </w:tcPr>
          <w:p w14:paraId="4511F219" w14:textId="7F7B8FF0" w:rsidR="00F57985" w:rsidRDefault="00F57985" w:rsidP="00A16DEB">
            <w:pPr>
              <w:jc w:val="left"/>
            </w:pPr>
            <w:r>
              <w:t>Mid</w:t>
            </w:r>
          </w:p>
        </w:tc>
        <w:tc>
          <w:tcPr>
            <w:tcW w:w="1126" w:type="dxa"/>
            <w:shd w:val="clear" w:color="auto" w:fill="FFE599" w:themeFill="accent4" w:themeFillTint="66"/>
          </w:tcPr>
          <w:p w14:paraId="5C8190DB" w14:textId="0AFEDB3C" w:rsidR="00F57985" w:rsidRDefault="00F57985" w:rsidP="00A16DEB">
            <w:pPr>
              <w:jc w:val="left"/>
            </w:pPr>
            <w:r>
              <w:t>Mid</w:t>
            </w:r>
          </w:p>
        </w:tc>
        <w:tc>
          <w:tcPr>
            <w:tcW w:w="2428" w:type="dxa"/>
          </w:tcPr>
          <w:p w14:paraId="3C41AB28" w14:textId="77777777" w:rsidR="00F57985" w:rsidRDefault="00F57985" w:rsidP="00A16DEB">
            <w:pPr>
              <w:jc w:val="left"/>
            </w:pPr>
            <w:r>
              <w:t>Discuss with customers/charterers.</w:t>
            </w:r>
          </w:p>
          <w:p w14:paraId="719F1159" w14:textId="25F9031A" w:rsidR="00F57985" w:rsidRDefault="00F57985" w:rsidP="00A16DEB">
            <w:pPr>
              <w:jc w:val="left"/>
            </w:pPr>
            <w:r>
              <w:t xml:space="preserve">Standard charter clauses will be developed further. </w:t>
            </w:r>
          </w:p>
        </w:tc>
      </w:tr>
      <w:tr w:rsidR="00943708" w14:paraId="55155754" w14:textId="77777777" w:rsidTr="00943708">
        <w:tc>
          <w:tcPr>
            <w:tcW w:w="1797" w:type="dxa"/>
          </w:tcPr>
          <w:p w14:paraId="34A016A0" w14:textId="1ED4F8C0" w:rsidR="00943708" w:rsidRDefault="00943708" w:rsidP="00A16DEB">
            <w:pPr>
              <w:jc w:val="left"/>
            </w:pPr>
            <w:r>
              <w:lastRenderedPageBreak/>
              <w:t>Fossil Fuel Costs</w:t>
            </w:r>
          </w:p>
        </w:tc>
        <w:tc>
          <w:tcPr>
            <w:tcW w:w="2766" w:type="dxa"/>
          </w:tcPr>
          <w:p w14:paraId="7C90C945" w14:textId="2FB536C0" w:rsidR="00943708" w:rsidRDefault="00943708" w:rsidP="00A16DEB">
            <w:pPr>
              <w:jc w:val="left"/>
            </w:pPr>
            <w:r>
              <w:t xml:space="preserve">Drop in the cost of fossil fuel </w:t>
            </w:r>
          </w:p>
        </w:tc>
        <w:tc>
          <w:tcPr>
            <w:tcW w:w="923" w:type="dxa"/>
            <w:shd w:val="clear" w:color="auto" w:fill="E2EFD9" w:themeFill="accent6" w:themeFillTint="33"/>
          </w:tcPr>
          <w:p w14:paraId="59865167" w14:textId="067D4994" w:rsidR="00943708" w:rsidRDefault="00943708" w:rsidP="00A16DEB">
            <w:pPr>
              <w:jc w:val="left"/>
            </w:pPr>
            <w:r>
              <w:t>Low</w:t>
            </w:r>
          </w:p>
        </w:tc>
        <w:tc>
          <w:tcPr>
            <w:tcW w:w="1126" w:type="dxa"/>
            <w:shd w:val="clear" w:color="auto" w:fill="F4B083" w:themeFill="accent2" w:themeFillTint="99"/>
          </w:tcPr>
          <w:p w14:paraId="10EDC7A5" w14:textId="28DF5675" w:rsidR="00943708" w:rsidRDefault="00943708" w:rsidP="00A16DEB">
            <w:pPr>
              <w:jc w:val="left"/>
            </w:pPr>
            <w:r>
              <w:t>High</w:t>
            </w:r>
          </w:p>
        </w:tc>
        <w:tc>
          <w:tcPr>
            <w:tcW w:w="2428" w:type="dxa"/>
          </w:tcPr>
          <w:p w14:paraId="0D10B5A6" w14:textId="3B900E15" w:rsidR="00943708" w:rsidRDefault="00943708" w:rsidP="00A16DEB">
            <w:pPr>
              <w:jc w:val="left"/>
            </w:pPr>
            <w:r>
              <w:t xml:space="preserve">Regulatory mandate for decarbonisation is maintained. Possible leasing of WPT </w:t>
            </w:r>
          </w:p>
        </w:tc>
      </w:tr>
      <w:tr w:rsidR="00943708" w14:paraId="0EA57175" w14:textId="77777777" w:rsidTr="00943708">
        <w:tc>
          <w:tcPr>
            <w:tcW w:w="1797" w:type="dxa"/>
          </w:tcPr>
          <w:p w14:paraId="7591521A" w14:textId="29073EED" w:rsidR="00943708" w:rsidRDefault="00943708" w:rsidP="00A16DEB">
            <w:pPr>
              <w:jc w:val="left"/>
            </w:pPr>
            <w:r>
              <w:t>Subsidy for Alternative fuel</w:t>
            </w:r>
          </w:p>
        </w:tc>
        <w:tc>
          <w:tcPr>
            <w:tcW w:w="2766" w:type="dxa"/>
          </w:tcPr>
          <w:p w14:paraId="6307A5E8" w14:textId="1D4F0E0C" w:rsidR="00943708" w:rsidRDefault="00943708" w:rsidP="00A16DEB">
            <w:pPr>
              <w:jc w:val="left"/>
            </w:pPr>
            <w:r>
              <w:t>Heavy subsidy or multiplier for low carbon fuels</w:t>
            </w:r>
          </w:p>
        </w:tc>
        <w:tc>
          <w:tcPr>
            <w:tcW w:w="923" w:type="dxa"/>
            <w:shd w:val="clear" w:color="auto" w:fill="F4B083" w:themeFill="accent2" w:themeFillTint="99"/>
          </w:tcPr>
          <w:p w14:paraId="377495DD" w14:textId="0BBD3EA9" w:rsidR="00943708" w:rsidRDefault="00943708" w:rsidP="00A16DEB">
            <w:pPr>
              <w:jc w:val="left"/>
            </w:pPr>
            <w:r>
              <w:t>High</w:t>
            </w:r>
          </w:p>
        </w:tc>
        <w:tc>
          <w:tcPr>
            <w:tcW w:w="1126" w:type="dxa"/>
            <w:shd w:val="clear" w:color="auto" w:fill="FFE599" w:themeFill="accent4" w:themeFillTint="66"/>
          </w:tcPr>
          <w:p w14:paraId="0EA61E4C" w14:textId="71BB25B0" w:rsidR="00943708" w:rsidRDefault="00943708" w:rsidP="00A16DEB">
            <w:pPr>
              <w:jc w:val="left"/>
            </w:pPr>
            <w:r>
              <w:t>Mid</w:t>
            </w:r>
          </w:p>
        </w:tc>
        <w:tc>
          <w:tcPr>
            <w:tcW w:w="2428" w:type="dxa"/>
          </w:tcPr>
          <w:p w14:paraId="15E50960" w14:textId="4B46BB2F" w:rsidR="00943708" w:rsidRDefault="00943708" w:rsidP="00A16DEB">
            <w:pPr>
              <w:jc w:val="left"/>
            </w:pPr>
            <w:r w:rsidRPr="00943708">
              <w:t>Regulatory mandate for decarbonisation is maintained. Possible leasing of WPT</w:t>
            </w:r>
          </w:p>
        </w:tc>
      </w:tr>
    </w:tbl>
    <w:p w14:paraId="3AADF5A8" w14:textId="77777777" w:rsidR="005E5CC4" w:rsidRDefault="005E5CC4" w:rsidP="001E09C4"/>
    <w:p w14:paraId="66649E2F" w14:textId="77777777" w:rsidR="005E5CC4" w:rsidRPr="000E5EF9" w:rsidRDefault="005E5CC4" w:rsidP="001E09C4"/>
    <w:p w14:paraId="15895C8D" w14:textId="77777777" w:rsidR="001E09C4" w:rsidRPr="000E5EF9" w:rsidRDefault="001E09C4" w:rsidP="001E09C4">
      <w:pPr>
        <w:pStyle w:val="Kop2"/>
      </w:pPr>
      <w:bookmarkStart w:id="83" w:name="_Toc130459275"/>
      <w:r w:rsidRPr="000E5EF9">
        <w:t>Reference Materials</w:t>
      </w:r>
      <w:bookmarkEnd w:id="83"/>
    </w:p>
    <w:p w14:paraId="4F4EB739" w14:textId="0F257C9D" w:rsidR="00F57985" w:rsidRPr="005A1F41" w:rsidRDefault="00C217C6" w:rsidP="001E09C4">
      <w:pPr>
        <w:rPr>
          <w:rFonts w:cstheme="minorHAnsi"/>
        </w:rPr>
      </w:pPr>
      <w:r>
        <w:br/>
      </w:r>
      <w:r w:rsidR="00F57985" w:rsidRPr="005A1F41">
        <w:rPr>
          <w:rFonts w:cstheme="minorHAnsi"/>
        </w:rPr>
        <w:t>WASP Best Practice Meetings 2021-2022</w:t>
      </w:r>
    </w:p>
    <w:p w14:paraId="120F7B5E" w14:textId="1AC90513" w:rsidR="00D9251A" w:rsidRPr="005A1F41" w:rsidRDefault="00D9251A" w:rsidP="00D9251A">
      <w:pPr>
        <w:jc w:val="left"/>
        <w:rPr>
          <w:rFonts w:cstheme="minorHAnsi"/>
          <w:b/>
          <w:bCs/>
        </w:rPr>
      </w:pPr>
      <w:r w:rsidRPr="005A1F41">
        <w:rPr>
          <w:rFonts w:cstheme="minorHAnsi"/>
          <w:b/>
          <w:bCs/>
        </w:rPr>
        <w:t>WASP documents</w:t>
      </w:r>
    </w:p>
    <w:p w14:paraId="6DAF9A23" w14:textId="3748DDBA" w:rsidR="00D9251A" w:rsidRPr="005A1F41" w:rsidRDefault="003C28C4" w:rsidP="00D9251A">
      <w:pPr>
        <w:spacing w:before="100" w:beforeAutospacing="1" w:after="100" w:afterAutospacing="1" w:line="240" w:lineRule="auto"/>
        <w:jc w:val="left"/>
        <w:rPr>
          <w:rFonts w:eastAsia="Times New Roman" w:cstheme="minorHAnsi"/>
          <w:color w:val="000000"/>
          <w:lang w:eastAsia="en-GB"/>
        </w:rPr>
      </w:pPr>
      <w:hyperlink r:id="rId126" w:tgtFrame="blank" w:history="1">
        <w:r w:rsidR="00D9251A" w:rsidRPr="00C217C6">
          <w:rPr>
            <w:rFonts w:eastAsia="Times New Roman" w:cstheme="minorHAnsi"/>
            <w:color w:val="0E7FD5"/>
            <w:u w:val="single"/>
            <w:lang w:eastAsia="en-GB"/>
          </w:rPr>
          <w:t>WASP - Report: Barriers and overcoming strategies for accelerating the uptake of WASP, WP4.D5B</w:t>
        </w:r>
      </w:hyperlink>
      <w:r w:rsidR="00D9251A" w:rsidRPr="005A1F41">
        <w:rPr>
          <w:rFonts w:eastAsia="Times New Roman" w:cstheme="minorHAnsi"/>
          <w:color w:val="000000"/>
          <w:lang w:eastAsia="en-GB"/>
        </w:rPr>
        <w:t xml:space="preserve"> </w:t>
      </w:r>
    </w:p>
    <w:p w14:paraId="27B08D87" w14:textId="4EAB05EF" w:rsidR="00D9251A" w:rsidRPr="005A1F41" w:rsidRDefault="00D9251A" w:rsidP="00D9251A">
      <w:pPr>
        <w:jc w:val="left"/>
        <w:rPr>
          <w:rFonts w:cstheme="minorHAnsi"/>
        </w:rPr>
      </w:pPr>
      <w:r w:rsidRPr="005A1F41">
        <w:rPr>
          <w:rFonts w:cstheme="minorHAnsi"/>
          <w:b/>
          <w:bCs/>
        </w:rPr>
        <w:t>WASP – Shipowner interviews recordings:</w:t>
      </w:r>
      <w:r w:rsidRPr="005A1F41">
        <w:rPr>
          <w:rFonts w:cstheme="minorHAnsi"/>
        </w:rPr>
        <w:t xml:space="preserve"> </w:t>
      </w:r>
    </w:p>
    <w:p w14:paraId="4E8D06A6" w14:textId="698FEA5A" w:rsidR="00FE7FE6" w:rsidRPr="00FE7FE6" w:rsidRDefault="00FE7FE6" w:rsidP="00FE7FE6">
      <w:pPr>
        <w:ind w:left="360"/>
        <w:jc w:val="left"/>
        <w:rPr>
          <w:rFonts w:cstheme="minorHAnsi"/>
        </w:rPr>
      </w:pPr>
      <w:bookmarkStart w:id="84" w:name="_Hlk138171666"/>
      <w:r w:rsidRPr="00FE7FE6">
        <w:rPr>
          <w:rFonts w:cstheme="minorHAnsi"/>
        </w:rPr>
        <w:t xml:space="preserve">Van Dam Shipping interview </w:t>
      </w:r>
      <w:hyperlink r:id="rId127" w:history="1">
        <w:r w:rsidRPr="00FE7FE6">
          <w:rPr>
            <w:rStyle w:val="Hyperlink"/>
            <w:rFonts w:cstheme="minorHAnsi"/>
          </w:rPr>
          <w:t xml:space="preserve">LINK </w:t>
        </w:r>
      </w:hyperlink>
      <w:r>
        <w:rPr>
          <w:rFonts w:cstheme="minorHAnsi"/>
        </w:rPr>
        <w:br/>
      </w:r>
      <w:proofErr w:type="spellStart"/>
      <w:r w:rsidRPr="00FE7FE6">
        <w:rPr>
          <w:rFonts w:cstheme="minorHAnsi"/>
        </w:rPr>
        <w:t>Rord</w:t>
      </w:r>
      <w:proofErr w:type="spellEnd"/>
      <w:r w:rsidRPr="00FE7FE6">
        <w:rPr>
          <w:rFonts w:cstheme="minorHAnsi"/>
        </w:rPr>
        <w:t xml:space="preserve"> Braren interview </w:t>
      </w:r>
      <w:hyperlink r:id="rId128" w:history="1">
        <w:r w:rsidRPr="00FE7FE6">
          <w:rPr>
            <w:rStyle w:val="Hyperlink"/>
            <w:rFonts w:cstheme="minorHAnsi"/>
          </w:rPr>
          <w:t>LINK</w:t>
        </w:r>
      </w:hyperlink>
      <w:r>
        <w:rPr>
          <w:rFonts w:cstheme="minorHAnsi"/>
        </w:rPr>
        <w:br/>
      </w:r>
      <w:r w:rsidRPr="00FE7FE6">
        <w:rPr>
          <w:rFonts w:cstheme="minorHAnsi"/>
        </w:rPr>
        <w:t xml:space="preserve">Boomsma interview </w:t>
      </w:r>
      <w:hyperlink r:id="rId129" w:history="1">
        <w:r w:rsidRPr="00FE7FE6">
          <w:rPr>
            <w:rStyle w:val="Hyperlink"/>
            <w:rFonts w:cstheme="minorHAnsi"/>
          </w:rPr>
          <w:t>LINK</w:t>
        </w:r>
      </w:hyperlink>
      <w:r>
        <w:rPr>
          <w:rFonts w:cstheme="minorHAnsi"/>
        </w:rPr>
        <w:br/>
      </w:r>
      <w:r w:rsidRPr="00FE7FE6">
        <w:rPr>
          <w:rFonts w:cstheme="minorHAnsi"/>
        </w:rPr>
        <w:t xml:space="preserve">Tharsis interview </w:t>
      </w:r>
      <w:hyperlink r:id="rId130" w:history="1">
        <w:r w:rsidRPr="00FE7FE6">
          <w:rPr>
            <w:rStyle w:val="Hyperlink"/>
            <w:rFonts w:cstheme="minorHAnsi"/>
          </w:rPr>
          <w:t>LINK</w:t>
        </w:r>
      </w:hyperlink>
      <w:r>
        <w:rPr>
          <w:rFonts w:cstheme="minorHAnsi"/>
        </w:rPr>
        <w:br/>
      </w:r>
      <w:proofErr w:type="spellStart"/>
      <w:r w:rsidRPr="00FE7FE6">
        <w:rPr>
          <w:rFonts w:cstheme="minorHAnsi"/>
        </w:rPr>
        <w:t>Scandlines</w:t>
      </w:r>
      <w:proofErr w:type="spellEnd"/>
      <w:r w:rsidRPr="00FE7FE6">
        <w:rPr>
          <w:rFonts w:cstheme="minorHAnsi"/>
        </w:rPr>
        <w:t xml:space="preserve"> interview </w:t>
      </w:r>
      <w:hyperlink r:id="rId131" w:history="1">
        <w:r w:rsidRPr="00CA1D43">
          <w:rPr>
            <w:rStyle w:val="Hyperlink"/>
            <w:rFonts w:cstheme="minorHAnsi"/>
          </w:rPr>
          <w:t>LINK</w:t>
        </w:r>
      </w:hyperlink>
    </w:p>
    <w:bookmarkEnd w:id="84"/>
    <w:p w14:paraId="30C6D752" w14:textId="67BCBCFC" w:rsidR="00D9251A" w:rsidRPr="005A1F41" w:rsidRDefault="00D9251A" w:rsidP="00D9251A">
      <w:pPr>
        <w:jc w:val="left"/>
        <w:rPr>
          <w:rFonts w:cstheme="minorHAnsi"/>
        </w:rPr>
      </w:pPr>
    </w:p>
    <w:p w14:paraId="204DD403" w14:textId="77777777" w:rsidR="00D9251A" w:rsidRPr="005A1F41" w:rsidRDefault="00D9251A" w:rsidP="00D9251A">
      <w:pPr>
        <w:rPr>
          <w:rFonts w:cstheme="minorHAnsi"/>
          <w:b/>
          <w:bCs/>
        </w:rPr>
      </w:pPr>
      <w:r w:rsidRPr="005A1F41">
        <w:rPr>
          <w:rFonts w:cstheme="minorHAnsi"/>
          <w:b/>
          <w:bCs/>
        </w:rPr>
        <w:t>WASP video</w:t>
      </w:r>
    </w:p>
    <w:p w14:paraId="64CB2B17" w14:textId="77777777" w:rsidR="00D9251A" w:rsidRPr="005A1F41" w:rsidRDefault="00D9251A" w:rsidP="00D9251A">
      <w:pPr>
        <w:rPr>
          <w:rFonts w:cstheme="minorHAnsi"/>
        </w:rPr>
      </w:pPr>
      <w:r w:rsidRPr="005A1F41">
        <w:rPr>
          <w:rFonts w:cstheme="minorHAnsi"/>
        </w:rPr>
        <w:t xml:space="preserve">WASP Best Practices Exchange: Linking technological capabilities to the business case for WASP </w:t>
      </w:r>
      <w:hyperlink r:id="rId132" w:history="1">
        <w:r w:rsidRPr="005A1F41">
          <w:rPr>
            <w:rStyle w:val="Hyperlink"/>
            <w:rFonts w:cstheme="minorHAnsi"/>
          </w:rPr>
          <w:t>https://www.youtube.com/watch?v=lQhuX3KFGVA</w:t>
        </w:r>
      </w:hyperlink>
    </w:p>
    <w:p w14:paraId="4F94B7BC" w14:textId="77777777" w:rsidR="00D9251A" w:rsidRPr="005A1F41" w:rsidRDefault="00D9251A" w:rsidP="00D9251A">
      <w:pPr>
        <w:rPr>
          <w:rFonts w:cstheme="minorHAnsi"/>
        </w:rPr>
      </w:pPr>
      <w:r w:rsidRPr="005A1F41">
        <w:rPr>
          <w:rFonts w:cstheme="minorHAnsi"/>
        </w:rPr>
        <w:t xml:space="preserve">WASP - webinar 6: Gone with the wind, final results </w:t>
      </w:r>
      <w:hyperlink r:id="rId133" w:history="1">
        <w:r w:rsidRPr="005A1F41">
          <w:rPr>
            <w:rStyle w:val="Hyperlink"/>
            <w:rFonts w:cstheme="minorHAnsi"/>
          </w:rPr>
          <w:t>https://youtu.be/MNVT9asrwqk</w:t>
        </w:r>
      </w:hyperlink>
      <w:r w:rsidRPr="005A1F41">
        <w:rPr>
          <w:rFonts w:cstheme="minorHAnsi"/>
        </w:rPr>
        <w:t xml:space="preserve"> </w:t>
      </w:r>
    </w:p>
    <w:p w14:paraId="182FC52D" w14:textId="77777777" w:rsidR="00D9251A" w:rsidRPr="005A1F41" w:rsidRDefault="00D9251A" w:rsidP="001E09C4">
      <w:pPr>
        <w:rPr>
          <w:rFonts w:cstheme="minorHAnsi"/>
          <w:b/>
          <w:bCs/>
        </w:rPr>
      </w:pPr>
    </w:p>
    <w:p w14:paraId="6CA3AE53" w14:textId="016EF168" w:rsidR="001F5494" w:rsidRPr="005A1F41" w:rsidRDefault="001E09C4" w:rsidP="001E09C4">
      <w:pPr>
        <w:rPr>
          <w:rFonts w:cstheme="minorHAnsi"/>
          <w:b/>
          <w:bCs/>
        </w:rPr>
      </w:pPr>
      <w:r w:rsidRPr="005A1F41">
        <w:rPr>
          <w:rFonts w:cstheme="minorHAnsi"/>
          <w:b/>
          <w:bCs/>
        </w:rPr>
        <w:t>External documents</w:t>
      </w:r>
    </w:p>
    <w:p w14:paraId="3CF85D1D" w14:textId="77777777" w:rsidR="00D9251A" w:rsidRPr="005A1F41" w:rsidRDefault="00D9251A" w:rsidP="001E09C4">
      <w:pPr>
        <w:rPr>
          <w:rFonts w:cstheme="minorHAnsi"/>
        </w:rPr>
      </w:pPr>
      <w:r w:rsidRPr="005A1F41">
        <w:rPr>
          <w:rFonts w:cstheme="minorHAnsi"/>
        </w:rPr>
        <w:t>IWSA Multi-stakeholder workshop report (June 2021)</w:t>
      </w:r>
    </w:p>
    <w:p w14:paraId="686FFC2A" w14:textId="0B820B28" w:rsidR="00D9251A" w:rsidRPr="005A1F41" w:rsidRDefault="003C28C4" w:rsidP="001E09C4">
      <w:pPr>
        <w:rPr>
          <w:rFonts w:cstheme="minorHAnsi"/>
        </w:rPr>
      </w:pPr>
      <w:hyperlink r:id="rId134" w:history="1">
        <w:r w:rsidR="00D9251A" w:rsidRPr="005A1F41">
          <w:rPr>
            <w:rStyle w:val="Hyperlink"/>
            <w:rFonts w:cstheme="minorHAnsi"/>
          </w:rPr>
          <w:t>https://www.wind-ship.org/wpcontent/uploads/2021/08/Wind-Propulsion-Strategy-Workshop-June-2021.pdf</w:t>
        </w:r>
      </w:hyperlink>
      <w:r w:rsidR="00D9251A" w:rsidRPr="005A1F41">
        <w:rPr>
          <w:rFonts w:cstheme="minorHAnsi"/>
        </w:rPr>
        <w:t xml:space="preserve"> </w:t>
      </w:r>
    </w:p>
    <w:p w14:paraId="77DAE4A5" w14:textId="61A1061F" w:rsidR="00D9251A" w:rsidRPr="005A1F41" w:rsidRDefault="00D9251A" w:rsidP="001E09C4">
      <w:pPr>
        <w:rPr>
          <w:rFonts w:cstheme="minorHAnsi"/>
          <w:b/>
          <w:bCs/>
        </w:rPr>
      </w:pPr>
      <w:r w:rsidRPr="005A1F41">
        <w:rPr>
          <w:rFonts w:cstheme="minorHAnsi"/>
        </w:rPr>
        <w:t xml:space="preserve">MEPC79/INF.21 Wind Propulsion </w:t>
      </w:r>
      <w:hyperlink r:id="rId135" w:history="1">
        <w:r w:rsidRPr="005A1F41">
          <w:rPr>
            <w:rStyle w:val="Hyperlink"/>
            <w:rFonts w:cstheme="minorHAnsi"/>
          </w:rPr>
          <w:t>https://www.wind-ship.org/wp-content/uploads/2022/10/MEPC-79-INF.21-Wind-Propulsion-Finland-France-Saudi-Ar....pdf</w:t>
        </w:r>
      </w:hyperlink>
      <w:r w:rsidRPr="005A1F41">
        <w:rPr>
          <w:rFonts w:cstheme="minorHAnsi"/>
        </w:rPr>
        <w:t xml:space="preserve"> </w:t>
      </w:r>
    </w:p>
    <w:p w14:paraId="4F078EC7" w14:textId="70C10AFC" w:rsidR="001E09C4" w:rsidRPr="000E5EF9" w:rsidRDefault="001E09C4" w:rsidP="001E09C4">
      <w:pPr>
        <w:pStyle w:val="Kop1"/>
      </w:pPr>
      <w:bookmarkStart w:id="85" w:name="_Toc130459276"/>
      <w:r w:rsidRPr="000E5EF9">
        <w:lastRenderedPageBreak/>
        <w:t>Business Considerations</w:t>
      </w:r>
      <w:bookmarkEnd w:id="85"/>
    </w:p>
    <w:p w14:paraId="4CD27480" w14:textId="77777777" w:rsidR="001E09C4" w:rsidRPr="000E5EF9" w:rsidRDefault="001E09C4" w:rsidP="001E09C4">
      <w:r w:rsidRPr="000E5EF9">
        <w:t>These considerations will be connected to the business model that each shipowner is operating. The deployment of wind-assist systems is of course primarily dictated by the business case and key questions to ask at this early stage of rollout will include access to financial support, how customers view WPT’s, and the cost/benefit analysis based on fuel, tax and regulatory compliance issues. A key point to make is that due to wind energy being free of charge, it is the only propulsion system available that will actually pay for itself in absolute terms.</w:t>
      </w:r>
    </w:p>
    <w:p w14:paraId="1952A508" w14:textId="57D261D9" w:rsidR="001E09C4" w:rsidRPr="000E5EF9" w:rsidRDefault="00E43AD4" w:rsidP="001E09C4">
      <w:r>
        <w:t>Frequent</w:t>
      </w:r>
      <w:r w:rsidR="00C217C6">
        <w:t>l</w:t>
      </w:r>
      <w:r>
        <w:t xml:space="preserve">y Asked </w:t>
      </w:r>
      <w:r w:rsidR="001E09C4" w:rsidRPr="000E5EF9">
        <w:t xml:space="preserve">Questions </w:t>
      </w:r>
      <w:r>
        <w:t>are answered below</w:t>
      </w:r>
      <w:r w:rsidR="001E09C4" w:rsidRPr="000E5EF9">
        <w:t>:</w:t>
      </w:r>
      <w:r w:rsidR="001E09C4" w:rsidRPr="000E5EF9">
        <w:tab/>
      </w:r>
    </w:p>
    <w:p w14:paraId="0BC398AB" w14:textId="77777777" w:rsidR="001E09C4" w:rsidRPr="000E5EF9" w:rsidRDefault="001E09C4" w:rsidP="001E09C4">
      <w:pPr>
        <w:pStyle w:val="Kop2"/>
        <w:rPr>
          <w:rStyle w:val="Kop2Char"/>
        </w:rPr>
      </w:pPr>
      <w:bookmarkStart w:id="86" w:name="_Toc130459277"/>
      <w:r w:rsidRPr="000E5EF9">
        <w:rPr>
          <w:rStyle w:val="Kop2Char"/>
        </w:rPr>
        <w:t>Finance/subsidy applications</w:t>
      </w:r>
      <w:bookmarkEnd w:id="86"/>
    </w:p>
    <w:p w14:paraId="49B5894D" w14:textId="77200700" w:rsidR="00E43AD4" w:rsidRPr="00E43AD4" w:rsidRDefault="00E43AD4" w:rsidP="001E09C4">
      <w:pPr>
        <w:rPr>
          <w:rFonts w:cstheme="minorHAnsi"/>
          <w:b/>
          <w:bCs/>
        </w:rPr>
      </w:pPr>
      <w:r w:rsidRPr="00E43AD4">
        <w:rPr>
          <w:rFonts w:cstheme="minorHAnsi"/>
          <w:b/>
          <w:bCs/>
        </w:rPr>
        <w:t>How fast are the developments going?</w:t>
      </w:r>
    </w:p>
    <w:p w14:paraId="0B9C0A5F" w14:textId="6A13E87C" w:rsidR="001E09C4" w:rsidRPr="00E43AD4" w:rsidRDefault="001E09C4" w:rsidP="00E43AD4">
      <w:pPr>
        <w:ind w:left="720"/>
        <w:rPr>
          <w:rFonts w:cstheme="minorHAnsi"/>
          <w:i/>
          <w:iCs/>
        </w:rPr>
      </w:pPr>
      <w:r w:rsidRPr="00E43AD4">
        <w:rPr>
          <w:rFonts w:cstheme="minorHAnsi"/>
          <w:i/>
          <w:iCs/>
        </w:rPr>
        <w:t>There is roughly a 10% learning curve identified for maritime machinery</w:t>
      </w:r>
      <w:r w:rsidR="004E1E3D">
        <w:rPr>
          <w:rFonts w:cstheme="minorHAnsi"/>
          <w:i/>
          <w:iCs/>
        </w:rPr>
        <w:t>.</w:t>
      </w:r>
      <w:r w:rsidRPr="00E43AD4">
        <w:rPr>
          <w:rFonts w:cstheme="minorHAnsi"/>
          <w:i/>
          <w:iCs/>
        </w:rPr>
        <w:t xml:space="preserve"> </w:t>
      </w:r>
      <w:r w:rsidR="004E1E3D">
        <w:rPr>
          <w:rFonts w:cstheme="minorHAnsi"/>
          <w:i/>
          <w:iCs/>
        </w:rPr>
        <w:t>T</w:t>
      </w:r>
      <w:r w:rsidRPr="00E43AD4">
        <w:rPr>
          <w:rFonts w:cstheme="minorHAnsi"/>
          <w:i/>
          <w:iCs/>
        </w:rPr>
        <w:t xml:space="preserve">hat is a relatively conservative figure, meaning that for every doubling of installations there will be a 10% drop in cost. </w:t>
      </w:r>
      <w:r w:rsidR="00D9251A">
        <w:rPr>
          <w:rFonts w:cstheme="minorHAnsi"/>
          <w:i/>
          <w:iCs/>
        </w:rPr>
        <w:t xml:space="preserve">However, this number is a </w:t>
      </w:r>
      <w:proofErr w:type="spellStart"/>
      <w:r w:rsidR="00D9251A">
        <w:rPr>
          <w:rFonts w:cstheme="minorHAnsi"/>
          <w:i/>
          <w:iCs/>
        </w:rPr>
        <w:t>leveli</w:t>
      </w:r>
      <w:r w:rsidR="004E1E3D">
        <w:rPr>
          <w:rFonts w:cstheme="minorHAnsi"/>
          <w:i/>
          <w:iCs/>
        </w:rPr>
        <w:t>s</w:t>
      </w:r>
      <w:r w:rsidR="00D9251A">
        <w:rPr>
          <w:rFonts w:cstheme="minorHAnsi"/>
          <w:i/>
          <w:iCs/>
        </w:rPr>
        <w:t>ed</w:t>
      </w:r>
      <w:proofErr w:type="spellEnd"/>
      <w:r w:rsidR="00D9251A">
        <w:rPr>
          <w:rFonts w:cstheme="minorHAnsi"/>
          <w:i/>
          <w:iCs/>
        </w:rPr>
        <w:t xml:space="preserve"> one and much of the reduction in costs will likely occur in the next 2-3 years, following a standard S-curve innovation dissemination pattern. </w:t>
      </w:r>
      <w:r w:rsidRPr="00E43AD4">
        <w:rPr>
          <w:rFonts w:cstheme="minorHAnsi"/>
          <w:i/>
          <w:iCs/>
        </w:rPr>
        <w:t>This is useful for the broad analysis and informs the timeline of when/how long subsidies are likely to be particularly helpful to spur uptake. Installations are likely to double each year going forward and this will also bring down the costs of upgrades, spare parts and servicing.</w:t>
      </w:r>
    </w:p>
    <w:p w14:paraId="38811DEC" w14:textId="77777777" w:rsidR="001E09C4" w:rsidRPr="00E43AD4" w:rsidRDefault="001E09C4" w:rsidP="001E09C4">
      <w:pPr>
        <w:rPr>
          <w:rFonts w:cstheme="minorHAnsi"/>
          <w:b/>
          <w:bCs/>
        </w:rPr>
      </w:pPr>
      <w:r w:rsidRPr="00E43AD4">
        <w:rPr>
          <w:rFonts w:cstheme="minorHAnsi"/>
          <w:b/>
          <w:bCs/>
        </w:rPr>
        <w:t xml:space="preserve">Is there access to a subsidy for installation? What percentage? </w:t>
      </w:r>
    </w:p>
    <w:p w14:paraId="4C65B5A2" w14:textId="517C1D7E" w:rsidR="001E09C4" w:rsidRPr="00E43AD4" w:rsidRDefault="001E09C4" w:rsidP="00E43AD4">
      <w:pPr>
        <w:ind w:left="720"/>
        <w:rPr>
          <w:rFonts w:cstheme="minorHAnsi"/>
          <w:i/>
          <w:iCs/>
        </w:rPr>
      </w:pPr>
      <w:r w:rsidRPr="00E43AD4">
        <w:rPr>
          <w:rFonts w:cstheme="minorHAnsi"/>
          <w:i/>
          <w:iCs/>
        </w:rPr>
        <w:t xml:space="preserve">WASP project partners were all attracted by the pioneering aspect of the project, however the 50% subsidy for the installation was a key deciding factor to go ahead with the installation in 2019/2020. The argument for further assistance in this early stage of market development is important, however we are seeing installations going ahead on purely commercial basis, e.g., </w:t>
      </w:r>
      <w:proofErr w:type="spellStart"/>
      <w:r w:rsidRPr="00E43AD4">
        <w:rPr>
          <w:rFonts w:cstheme="minorHAnsi"/>
          <w:i/>
          <w:iCs/>
        </w:rPr>
        <w:t>Scandlines</w:t>
      </w:r>
      <w:proofErr w:type="spellEnd"/>
      <w:r w:rsidRPr="00E43AD4">
        <w:rPr>
          <w:rFonts w:cstheme="minorHAnsi"/>
          <w:i/>
          <w:iCs/>
        </w:rPr>
        <w:t xml:space="preserve"> second rotor installation on the MV Berlin</w:t>
      </w:r>
      <w:r w:rsidR="004E1E3D">
        <w:rPr>
          <w:rFonts w:cstheme="minorHAnsi"/>
          <w:i/>
          <w:iCs/>
        </w:rPr>
        <w:t>.</w:t>
      </w:r>
    </w:p>
    <w:p w14:paraId="1969E342" w14:textId="77777777" w:rsidR="001E09C4" w:rsidRPr="00E43AD4" w:rsidRDefault="001E09C4" w:rsidP="001E09C4">
      <w:pPr>
        <w:rPr>
          <w:rFonts w:cstheme="minorHAnsi"/>
          <w:b/>
          <w:bCs/>
        </w:rPr>
      </w:pPr>
      <w:r w:rsidRPr="00E43AD4">
        <w:rPr>
          <w:rFonts w:cstheme="minorHAnsi"/>
          <w:b/>
          <w:bCs/>
        </w:rPr>
        <w:t xml:space="preserve">How long does the subsidy application process take and are there any compliance issues? </w:t>
      </w:r>
    </w:p>
    <w:p w14:paraId="0E4018F2" w14:textId="77777777" w:rsidR="001E09C4" w:rsidRPr="00C531B5" w:rsidRDefault="001E09C4" w:rsidP="00E43AD4">
      <w:pPr>
        <w:ind w:left="720"/>
        <w:rPr>
          <w:rFonts w:cstheme="minorHAnsi"/>
          <w:i/>
          <w:iCs/>
        </w:rPr>
      </w:pPr>
      <w:r w:rsidRPr="00C531B5">
        <w:rPr>
          <w:rFonts w:cstheme="minorHAnsi"/>
          <w:i/>
          <w:iCs/>
        </w:rPr>
        <w:t xml:space="preserve">These non-financial concerns are highlighted as a barrier to going forward with installations, therefore modifications in subsidy processes will be required to fully scale using the current system within the EU and individual national provisions. </w:t>
      </w:r>
    </w:p>
    <w:p w14:paraId="2BD972A5" w14:textId="77777777" w:rsidR="001E09C4" w:rsidRPr="00E43AD4" w:rsidRDefault="001E09C4" w:rsidP="001E09C4">
      <w:pPr>
        <w:rPr>
          <w:rFonts w:cstheme="minorHAnsi"/>
          <w:b/>
          <w:bCs/>
        </w:rPr>
      </w:pPr>
      <w:r w:rsidRPr="00E43AD4">
        <w:rPr>
          <w:rFonts w:cstheme="minorHAnsi"/>
          <w:b/>
          <w:bCs/>
        </w:rPr>
        <w:t>Is there an opportunity to lease or rent the system?</w:t>
      </w:r>
    </w:p>
    <w:p w14:paraId="50100041" w14:textId="18CACD5E" w:rsidR="001E09C4" w:rsidRPr="00E43AD4" w:rsidRDefault="001E09C4" w:rsidP="00E43AD4">
      <w:pPr>
        <w:ind w:left="720"/>
        <w:rPr>
          <w:rFonts w:cstheme="minorHAnsi"/>
          <w:i/>
          <w:iCs/>
        </w:rPr>
      </w:pPr>
      <w:r w:rsidRPr="00E43AD4">
        <w:rPr>
          <w:rFonts w:cstheme="minorHAnsi"/>
          <w:i/>
          <w:iCs/>
        </w:rPr>
        <w:t>This may be one of the game change</w:t>
      </w:r>
      <w:r w:rsidR="00194020">
        <w:rPr>
          <w:rFonts w:cstheme="minorHAnsi"/>
          <w:i/>
          <w:iCs/>
        </w:rPr>
        <w:t>r</w:t>
      </w:r>
      <w:r w:rsidRPr="00E43AD4">
        <w:rPr>
          <w:rFonts w:cstheme="minorHAnsi"/>
          <w:i/>
          <w:iCs/>
        </w:rPr>
        <w:t>s, with a pay-as-you-save</w:t>
      </w:r>
      <w:r w:rsidR="005A1F41">
        <w:rPr>
          <w:rFonts w:cstheme="minorHAnsi"/>
          <w:i/>
          <w:iCs/>
        </w:rPr>
        <w:t>/</w:t>
      </w:r>
      <w:r w:rsidR="00824D7E">
        <w:rPr>
          <w:rFonts w:cstheme="minorHAnsi"/>
          <w:i/>
          <w:iCs/>
        </w:rPr>
        <w:t>p</w:t>
      </w:r>
      <w:r w:rsidR="00194020">
        <w:rPr>
          <w:rFonts w:cstheme="minorHAnsi"/>
          <w:i/>
          <w:iCs/>
        </w:rPr>
        <w:t>a</w:t>
      </w:r>
      <w:r w:rsidR="005A1F41">
        <w:rPr>
          <w:rFonts w:cstheme="minorHAnsi"/>
          <w:i/>
          <w:iCs/>
        </w:rPr>
        <w:t>y-as-you-use</w:t>
      </w:r>
      <w:r w:rsidRPr="00E43AD4">
        <w:rPr>
          <w:rFonts w:cstheme="minorHAnsi"/>
          <w:i/>
          <w:iCs/>
        </w:rPr>
        <w:t xml:space="preserve"> option developed </w:t>
      </w:r>
      <w:r w:rsidR="00C531B5">
        <w:rPr>
          <w:rFonts w:cstheme="minorHAnsi"/>
          <w:i/>
          <w:iCs/>
        </w:rPr>
        <w:t xml:space="preserve">during the WASP project by </w:t>
      </w:r>
      <w:proofErr w:type="spellStart"/>
      <w:r w:rsidR="00C531B5">
        <w:rPr>
          <w:rFonts w:cstheme="minorHAnsi"/>
          <w:i/>
          <w:iCs/>
        </w:rPr>
        <w:t>HHx</w:t>
      </w:r>
      <w:proofErr w:type="spellEnd"/>
      <w:r w:rsidR="00C531B5">
        <w:rPr>
          <w:rFonts w:cstheme="minorHAnsi"/>
          <w:i/>
          <w:iCs/>
        </w:rPr>
        <w:t xml:space="preserve"> Blue </w:t>
      </w:r>
    </w:p>
    <w:p w14:paraId="780B1D4B" w14:textId="77777777" w:rsidR="001E09C4" w:rsidRPr="00E43AD4" w:rsidRDefault="001E09C4" w:rsidP="001E09C4">
      <w:pPr>
        <w:rPr>
          <w:rFonts w:cstheme="minorHAnsi"/>
          <w:b/>
          <w:bCs/>
        </w:rPr>
      </w:pPr>
      <w:r w:rsidRPr="00E43AD4">
        <w:rPr>
          <w:rFonts w:cstheme="minorHAnsi"/>
          <w:b/>
          <w:bCs/>
        </w:rPr>
        <w:t xml:space="preserve">Is the system modular and therefore can be used on multiple ships? </w:t>
      </w:r>
    </w:p>
    <w:p w14:paraId="5D6FC732" w14:textId="77777777" w:rsidR="001E09C4" w:rsidRPr="00E43AD4" w:rsidRDefault="001E09C4" w:rsidP="00E43AD4">
      <w:pPr>
        <w:ind w:left="720"/>
        <w:rPr>
          <w:rFonts w:cstheme="minorHAnsi"/>
          <w:i/>
          <w:iCs/>
        </w:rPr>
      </w:pPr>
      <w:r w:rsidRPr="00E43AD4">
        <w:rPr>
          <w:rFonts w:cstheme="minorHAnsi"/>
          <w:i/>
          <w:iCs/>
        </w:rPr>
        <w:t xml:space="preserve">Another area that </w:t>
      </w:r>
      <w:proofErr w:type="spellStart"/>
      <w:r w:rsidRPr="00E43AD4">
        <w:rPr>
          <w:rFonts w:cstheme="minorHAnsi"/>
          <w:i/>
          <w:iCs/>
        </w:rPr>
        <w:t>flatrack</w:t>
      </w:r>
      <w:proofErr w:type="spellEnd"/>
      <w:r w:rsidRPr="00E43AD4">
        <w:rPr>
          <w:rFonts w:cstheme="minorHAnsi"/>
          <w:i/>
          <w:iCs/>
        </w:rPr>
        <w:t xml:space="preserve"> or containerised systems could be deployed across fleets. Rotor systems installation time is also counted in hours, leading to opportunities here.</w:t>
      </w:r>
    </w:p>
    <w:p w14:paraId="7C118A92" w14:textId="57D43129" w:rsidR="001E09C4" w:rsidRPr="00E43AD4" w:rsidRDefault="001E09C4" w:rsidP="001E09C4">
      <w:pPr>
        <w:rPr>
          <w:rFonts w:cstheme="minorHAnsi"/>
          <w:b/>
          <w:bCs/>
        </w:rPr>
      </w:pPr>
      <w:r w:rsidRPr="00E43AD4">
        <w:rPr>
          <w:rFonts w:cstheme="minorHAnsi"/>
          <w:b/>
          <w:bCs/>
        </w:rPr>
        <w:t>Key considerations to assist with securing finance for WPT</w:t>
      </w:r>
    </w:p>
    <w:p w14:paraId="209BE9F2" w14:textId="159E4D15" w:rsidR="001E09C4" w:rsidRPr="00E43AD4" w:rsidRDefault="001E09C4" w:rsidP="007D5528">
      <w:pPr>
        <w:pStyle w:val="Lijstalinea"/>
        <w:numPr>
          <w:ilvl w:val="0"/>
          <w:numId w:val="15"/>
        </w:numPr>
        <w:rPr>
          <w:rFonts w:cstheme="minorHAnsi"/>
          <w:i/>
          <w:iCs/>
        </w:rPr>
      </w:pPr>
      <w:r w:rsidRPr="00E43AD4">
        <w:rPr>
          <w:rFonts w:cstheme="minorHAnsi"/>
          <w:i/>
          <w:iCs/>
        </w:rPr>
        <w:t xml:space="preserve">3rd party validated performance data </w:t>
      </w:r>
    </w:p>
    <w:p w14:paraId="186ABA84" w14:textId="418D73D7" w:rsidR="001E09C4" w:rsidRPr="00E43AD4" w:rsidRDefault="001E09C4" w:rsidP="007D5528">
      <w:pPr>
        <w:pStyle w:val="Lijstalinea"/>
        <w:numPr>
          <w:ilvl w:val="0"/>
          <w:numId w:val="15"/>
        </w:numPr>
        <w:rPr>
          <w:rFonts w:cstheme="minorHAnsi"/>
          <w:i/>
          <w:iCs/>
        </w:rPr>
      </w:pPr>
      <w:r w:rsidRPr="00E43AD4">
        <w:rPr>
          <w:rFonts w:cstheme="minorHAnsi"/>
          <w:i/>
          <w:iCs/>
        </w:rPr>
        <w:t>Certified system (proven technology in terms of maturity) and system availability</w:t>
      </w:r>
    </w:p>
    <w:p w14:paraId="51820603" w14:textId="1C653AFE" w:rsidR="001E09C4" w:rsidRPr="00E43AD4" w:rsidRDefault="001E09C4" w:rsidP="007D5528">
      <w:pPr>
        <w:pStyle w:val="Lijstalinea"/>
        <w:numPr>
          <w:ilvl w:val="0"/>
          <w:numId w:val="15"/>
        </w:numPr>
        <w:rPr>
          <w:rFonts w:cstheme="minorHAnsi"/>
          <w:i/>
          <w:iCs/>
        </w:rPr>
      </w:pPr>
      <w:r w:rsidRPr="00E43AD4">
        <w:rPr>
          <w:rFonts w:cstheme="minorHAnsi"/>
          <w:i/>
          <w:iCs/>
        </w:rPr>
        <w:t>Age of</w:t>
      </w:r>
      <w:r w:rsidR="00824D7E">
        <w:rPr>
          <w:rFonts w:cstheme="minorHAnsi"/>
          <w:i/>
          <w:iCs/>
        </w:rPr>
        <w:t xml:space="preserve"> the</w:t>
      </w:r>
      <w:r w:rsidRPr="00E43AD4">
        <w:rPr>
          <w:rFonts w:cstheme="minorHAnsi"/>
          <w:i/>
          <w:iCs/>
        </w:rPr>
        <w:t xml:space="preserve"> ship</w:t>
      </w:r>
    </w:p>
    <w:p w14:paraId="042D7371" w14:textId="358B6C85" w:rsidR="001E09C4" w:rsidRPr="00E43AD4" w:rsidRDefault="001E09C4" w:rsidP="007D5528">
      <w:pPr>
        <w:pStyle w:val="Lijstalinea"/>
        <w:numPr>
          <w:ilvl w:val="0"/>
          <w:numId w:val="15"/>
        </w:numPr>
        <w:rPr>
          <w:rFonts w:cstheme="minorHAnsi"/>
          <w:i/>
          <w:iCs/>
        </w:rPr>
      </w:pPr>
      <w:r w:rsidRPr="00E43AD4">
        <w:rPr>
          <w:rFonts w:cstheme="minorHAnsi"/>
          <w:i/>
          <w:iCs/>
        </w:rPr>
        <w:t>Overall cost of the system (including installation cost, cost of the technology, maintenance and operational costs)</w:t>
      </w:r>
    </w:p>
    <w:p w14:paraId="5EB25B10" w14:textId="41AB4B38" w:rsidR="001E09C4" w:rsidRPr="00E43AD4" w:rsidRDefault="001E09C4" w:rsidP="007D5528">
      <w:pPr>
        <w:pStyle w:val="Lijstalinea"/>
        <w:numPr>
          <w:ilvl w:val="0"/>
          <w:numId w:val="15"/>
        </w:numPr>
        <w:rPr>
          <w:rFonts w:cstheme="minorHAnsi"/>
          <w:i/>
          <w:iCs/>
        </w:rPr>
      </w:pPr>
      <w:r w:rsidRPr="00E43AD4">
        <w:rPr>
          <w:rFonts w:cstheme="minorHAnsi"/>
          <w:i/>
          <w:iCs/>
        </w:rPr>
        <w:lastRenderedPageBreak/>
        <w:t>Out of service cost for installation</w:t>
      </w:r>
    </w:p>
    <w:p w14:paraId="7B5C6AAC" w14:textId="48D59858" w:rsidR="001E09C4" w:rsidRPr="00E43AD4" w:rsidRDefault="001E09C4" w:rsidP="007D5528">
      <w:pPr>
        <w:pStyle w:val="Lijstalinea"/>
        <w:numPr>
          <w:ilvl w:val="0"/>
          <w:numId w:val="15"/>
        </w:numPr>
        <w:rPr>
          <w:rFonts w:cstheme="minorHAnsi"/>
          <w:i/>
          <w:iCs/>
        </w:rPr>
      </w:pPr>
      <w:r w:rsidRPr="00E43AD4">
        <w:rPr>
          <w:rFonts w:cstheme="minorHAnsi"/>
          <w:i/>
          <w:iCs/>
        </w:rPr>
        <w:t>Long term service/guarantees/insurance</w:t>
      </w:r>
    </w:p>
    <w:p w14:paraId="23753DF9" w14:textId="74D8F6BA" w:rsidR="001E09C4" w:rsidRPr="00E43AD4" w:rsidRDefault="001E09C4" w:rsidP="007D5528">
      <w:pPr>
        <w:pStyle w:val="Lijstalinea"/>
        <w:numPr>
          <w:ilvl w:val="0"/>
          <w:numId w:val="15"/>
        </w:numPr>
        <w:rPr>
          <w:rFonts w:cstheme="minorHAnsi"/>
          <w:i/>
          <w:iCs/>
        </w:rPr>
      </w:pPr>
      <w:r w:rsidRPr="00E43AD4">
        <w:rPr>
          <w:rFonts w:cstheme="minorHAnsi"/>
          <w:i/>
          <w:iCs/>
        </w:rPr>
        <w:t>Clear operational profile for vessels</w:t>
      </w:r>
    </w:p>
    <w:p w14:paraId="63D74C1A" w14:textId="7762A412" w:rsidR="001E09C4" w:rsidRPr="00E43AD4" w:rsidRDefault="001E09C4" w:rsidP="007D5528">
      <w:pPr>
        <w:pStyle w:val="Lijstalinea"/>
        <w:numPr>
          <w:ilvl w:val="0"/>
          <w:numId w:val="15"/>
        </w:numPr>
        <w:rPr>
          <w:rFonts w:cstheme="minorHAnsi"/>
          <w:i/>
          <w:iCs/>
        </w:rPr>
      </w:pPr>
      <w:r w:rsidRPr="00E43AD4">
        <w:rPr>
          <w:rFonts w:cstheme="minorHAnsi"/>
          <w:i/>
          <w:iCs/>
        </w:rPr>
        <w:t>Investment horizon/duration of agreement</w:t>
      </w:r>
    </w:p>
    <w:p w14:paraId="6DE3E58D" w14:textId="151E072D" w:rsidR="001E09C4" w:rsidRPr="00E43AD4" w:rsidRDefault="001E09C4" w:rsidP="007D5528">
      <w:pPr>
        <w:pStyle w:val="Lijstalinea"/>
        <w:numPr>
          <w:ilvl w:val="0"/>
          <w:numId w:val="15"/>
        </w:numPr>
        <w:rPr>
          <w:rFonts w:cstheme="minorHAnsi"/>
          <w:i/>
          <w:iCs/>
        </w:rPr>
      </w:pPr>
      <w:r w:rsidRPr="00E43AD4">
        <w:rPr>
          <w:rFonts w:cstheme="minorHAnsi"/>
          <w:i/>
          <w:iCs/>
        </w:rPr>
        <w:t>Split of savings</w:t>
      </w:r>
      <w:r w:rsidRPr="00E43AD4">
        <w:rPr>
          <w:rFonts w:cstheme="minorHAnsi"/>
          <w:i/>
          <w:iCs/>
        </w:rPr>
        <w:tab/>
      </w:r>
      <w:r w:rsidRPr="00E43AD4">
        <w:rPr>
          <w:rFonts w:cstheme="minorHAnsi"/>
          <w:i/>
          <w:iCs/>
        </w:rPr>
        <w:tab/>
      </w:r>
    </w:p>
    <w:p w14:paraId="0F885389" w14:textId="065EEB7F" w:rsidR="00E43AD4" w:rsidRPr="000E5EF9" w:rsidRDefault="00E43AD4" w:rsidP="00E43AD4">
      <w:pPr>
        <w:pStyle w:val="Kop2"/>
        <w:rPr>
          <w:rStyle w:val="Kop2Char"/>
        </w:rPr>
      </w:pPr>
      <w:r>
        <w:rPr>
          <w:rStyle w:val="Kop2Char"/>
        </w:rPr>
        <w:t>Customers</w:t>
      </w:r>
    </w:p>
    <w:p w14:paraId="5AEA45B0" w14:textId="301E2543" w:rsidR="001E09C4" w:rsidRPr="00E43AD4" w:rsidRDefault="001E09C4" w:rsidP="001E09C4">
      <w:pPr>
        <w:rPr>
          <w:rFonts w:cstheme="minorHAnsi"/>
          <w:b/>
          <w:bCs/>
        </w:rPr>
      </w:pPr>
      <w:r w:rsidRPr="00E43AD4">
        <w:rPr>
          <w:rFonts w:cstheme="minorHAnsi"/>
          <w:b/>
          <w:bCs/>
        </w:rPr>
        <w:t>Are your customers interested in WPT?</w:t>
      </w:r>
    </w:p>
    <w:p w14:paraId="225C7A1F" w14:textId="37872CE7" w:rsidR="001E09C4" w:rsidRPr="00E43AD4" w:rsidRDefault="001E09C4" w:rsidP="00E43AD4">
      <w:pPr>
        <w:ind w:firstLine="720"/>
        <w:rPr>
          <w:rFonts w:cstheme="minorHAnsi"/>
          <w:i/>
          <w:iCs/>
        </w:rPr>
      </w:pPr>
      <w:r w:rsidRPr="00E43AD4">
        <w:rPr>
          <w:rFonts w:cstheme="minorHAnsi"/>
          <w:i/>
          <w:iCs/>
        </w:rPr>
        <w:t>Customers during the WASP project showed quite a high level of interest</w:t>
      </w:r>
      <w:r w:rsidR="00C217C6">
        <w:rPr>
          <w:rFonts w:cstheme="minorHAnsi"/>
          <w:i/>
          <w:iCs/>
        </w:rPr>
        <w:t>.</w:t>
      </w:r>
    </w:p>
    <w:p w14:paraId="61794CF9" w14:textId="77777777" w:rsidR="001E09C4" w:rsidRPr="00E43AD4" w:rsidRDefault="001E09C4" w:rsidP="001E09C4">
      <w:pPr>
        <w:rPr>
          <w:rFonts w:cstheme="minorHAnsi"/>
          <w:b/>
          <w:bCs/>
        </w:rPr>
      </w:pPr>
      <w:r w:rsidRPr="00E43AD4">
        <w:rPr>
          <w:rFonts w:cstheme="minorHAnsi"/>
          <w:b/>
          <w:bCs/>
        </w:rPr>
        <w:t>Will customers pay additional costs for more efficient/less polluting vessel operations?</w:t>
      </w:r>
    </w:p>
    <w:p w14:paraId="1C3D4BEB" w14:textId="4B283B57" w:rsidR="001E09C4" w:rsidRPr="00E43AD4" w:rsidRDefault="001E09C4" w:rsidP="00E43AD4">
      <w:pPr>
        <w:ind w:left="720"/>
        <w:rPr>
          <w:rFonts w:cstheme="minorHAnsi"/>
          <w:i/>
          <w:iCs/>
        </w:rPr>
      </w:pPr>
      <w:r w:rsidRPr="00E43AD4">
        <w:rPr>
          <w:rFonts w:cstheme="minorHAnsi"/>
          <w:i/>
          <w:iCs/>
        </w:rPr>
        <w:t>Currently customers are unlikely to pay more for these services, however there are changes underway in the industry that may lead to this changing: growth in interest in zero-emissions, green corridors, high-cost alternative fuels and willingness to share some of those costs.</w:t>
      </w:r>
    </w:p>
    <w:p w14:paraId="7968C028" w14:textId="77777777" w:rsidR="001E09C4" w:rsidRPr="00E43AD4" w:rsidRDefault="001E09C4" w:rsidP="001E09C4">
      <w:pPr>
        <w:rPr>
          <w:rFonts w:cstheme="minorHAnsi"/>
          <w:b/>
          <w:bCs/>
        </w:rPr>
      </w:pPr>
      <w:r w:rsidRPr="00E43AD4">
        <w:rPr>
          <w:rFonts w:cstheme="minorHAnsi"/>
          <w:b/>
          <w:bCs/>
        </w:rPr>
        <w:t>Will having a more efficient/less polluting vessel make your prospective customers more likely to charter the vessel?</w:t>
      </w:r>
    </w:p>
    <w:p w14:paraId="42A0B957" w14:textId="77777777" w:rsidR="001E09C4" w:rsidRPr="00E43AD4" w:rsidRDefault="001E09C4" w:rsidP="00E43AD4">
      <w:pPr>
        <w:ind w:left="720"/>
        <w:rPr>
          <w:rFonts w:cstheme="minorHAnsi"/>
          <w:i/>
          <w:iCs/>
        </w:rPr>
      </w:pPr>
      <w:r w:rsidRPr="00E43AD4">
        <w:rPr>
          <w:rFonts w:cstheme="minorHAnsi"/>
          <w:i/>
          <w:iCs/>
        </w:rPr>
        <w:t>Being the best in class or a markedly more attractive vessel in term of ESG commitments can lead to prospective customers being more likely to charter the vessel or use the vessel (ferry passengers). The WPT is a very visible statement of ‘green/sustainability’.</w:t>
      </w:r>
    </w:p>
    <w:p w14:paraId="4954323A" w14:textId="77777777" w:rsidR="001E09C4" w:rsidRPr="00E43AD4" w:rsidRDefault="001E09C4" w:rsidP="001E09C4">
      <w:pPr>
        <w:rPr>
          <w:rFonts w:cstheme="minorHAnsi"/>
          <w:b/>
          <w:bCs/>
        </w:rPr>
      </w:pPr>
      <w:r w:rsidRPr="00E43AD4">
        <w:rPr>
          <w:rFonts w:cstheme="minorHAnsi"/>
          <w:b/>
          <w:bCs/>
        </w:rPr>
        <w:t>How will your charterers/customers be encouraged to support WPT installations further?</w:t>
      </w:r>
    </w:p>
    <w:p w14:paraId="3E17B090" w14:textId="77777777" w:rsidR="001E09C4" w:rsidRPr="00E43AD4" w:rsidRDefault="001E09C4" w:rsidP="00E43AD4">
      <w:pPr>
        <w:ind w:left="709"/>
        <w:rPr>
          <w:rFonts w:cstheme="minorHAnsi"/>
          <w:i/>
          <w:iCs/>
        </w:rPr>
      </w:pPr>
      <w:r w:rsidRPr="00E43AD4">
        <w:rPr>
          <w:rFonts w:cstheme="minorHAnsi"/>
          <w:i/>
          <w:iCs/>
        </w:rPr>
        <w:t>This will likely be an integrated, iterative process where information dissemination and the growth of demonstrator vessel numbers will increase understanding and lower resistance to installing systems. The WASP project is one example of this, and we are seeing that positive cycle developing but with still some way to go before reaching a self-sustaining level.</w:t>
      </w:r>
    </w:p>
    <w:p w14:paraId="21E49F29" w14:textId="09FFAC84" w:rsidR="001E09C4" w:rsidRPr="000E5EF9" w:rsidRDefault="001E09C4" w:rsidP="001E09C4">
      <w:pPr>
        <w:pStyle w:val="Kop2"/>
      </w:pPr>
      <w:bookmarkStart w:id="87" w:name="_Toc130459278"/>
      <w:r w:rsidRPr="000E5EF9">
        <w:t>Fuel/Savings/Tax</w:t>
      </w:r>
      <w:bookmarkEnd w:id="87"/>
      <w:r w:rsidR="00C217C6">
        <w:br/>
      </w:r>
    </w:p>
    <w:p w14:paraId="5ABAA064" w14:textId="77777777" w:rsidR="001E09C4" w:rsidRPr="000E5EF9" w:rsidRDefault="001E09C4" w:rsidP="001E09C4">
      <w:pPr>
        <w:rPr>
          <w:rFonts w:cstheme="minorHAnsi"/>
          <w:b/>
          <w:bCs/>
        </w:rPr>
      </w:pPr>
      <w:r w:rsidRPr="000E5EF9">
        <w:rPr>
          <w:rFonts w:cstheme="minorHAnsi"/>
          <w:b/>
          <w:bCs/>
        </w:rPr>
        <w:t>What is the fuel price trajectory over the mid-/long-term?</w:t>
      </w:r>
    </w:p>
    <w:p w14:paraId="10B9475E" w14:textId="77777777" w:rsidR="00E43AD4" w:rsidRDefault="001E09C4" w:rsidP="00E43AD4">
      <w:pPr>
        <w:ind w:left="720"/>
        <w:rPr>
          <w:rFonts w:cstheme="minorHAnsi"/>
          <w:i/>
          <w:iCs/>
        </w:rPr>
      </w:pPr>
      <w:r w:rsidRPr="00E43AD4">
        <w:rPr>
          <w:rFonts w:cstheme="minorHAnsi"/>
          <w:i/>
          <w:iCs/>
        </w:rPr>
        <w:t xml:space="preserve">There are three main considerations here: </w:t>
      </w:r>
    </w:p>
    <w:p w14:paraId="44A7F485" w14:textId="48AA9BEE" w:rsidR="001E09C4" w:rsidRPr="00E43AD4" w:rsidRDefault="001E09C4" w:rsidP="00E43AD4">
      <w:pPr>
        <w:ind w:left="720"/>
        <w:rPr>
          <w:rFonts w:cstheme="minorHAnsi"/>
          <w:i/>
          <w:iCs/>
        </w:rPr>
      </w:pPr>
      <w:r w:rsidRPr="00E43AD4">
        <w:rPr>
          <w:rFonts w:cstheme="minorHAnsi"/>
          <w:i/>
          <w:iCs/>
        </w:rPr>
        <w:t>(i) standard fossil fuel prices are likely to increase with carbon pricing on the horizon, especially for voyages within the EU (EU ETS) which in</w:t>
      </w:r>
      <w:r w:rsidR="005A1F41">
        <w:rPr>
          <w:rFonts w:cstheme="minorHAnsi"/>
          <w:i/>
          <w:iCs/>
        </w:rPr>
        <w:t xml:space="preserve"> the 12 months up until</w:t>
      </w:r>
      <w:r w:rsidRPr="00E43AD4">
        <w:rPr>
          <w:rFonts w:cstheme="minorHAnsi"/>
          <w:i/>
          <w:iCs/>
        </w:rPr>
        <w:t xml:space="preserve"> Q</w:t>
      </w:r>
      <w:r w:rsidR="005A1F41">
        <w:rPr>
          <w:rFonts w:cstheme="minorHAnsi"/>
          <w:i/>
          <w:iCs/>
        </w:rPr>
        <w:t>2</w:t>
      </w:r>
      <w:r w:rsidRPr="00E43AD4">
        <w:rPr>
          <w:rFonts w:cstheme="minorHAnsi"/>
          <w:i/>
          <w:iCs/>
        </w:rPr>
        <w:t xml:space="preserve"> 202</w:t>
      </w:r>
      <w:r w:rsidR="005A1F41">
        <w:rPr>
          <w:rFonts w:cstheme="minorHAnsi"/>
          <w:i/>
          <w:iCs/>
        </w:rPr>
        <w:t>3</w:t>
      </w:r>
      <w:r w:rsidRPr="00E43AD4">
        <w:rPr>
          <w:rFonts w:cstheme="minorHAnsi"/>
          <w:i/>
          <w:iCs/>
        </w:rPr>
        <w:t xml:space="preserve"> stand at roughly EUR80-85 per ton of CO</w:t>
      </w:r>
      <w:r w:rsidRPr="00E84A6E">
        <w:rPr>
          <w:rFonts w:cstheme="minorHAnsi"/>
          <w:i/>
          <w:iCs/>
          <w:vertAlign w:val="subscript"/>
        </w:rPr>
        <w:t xml:space="preserve">2 </w:t>
      </w:r>
      <w:r w:rsidRPr="00E43AD4">
        <w:rPr>
          <w:rFonts w:cstheme="minorHAnsi"/>
          <w:i/>
          <w:iCs/>
        </w:rPr>
        <w:t xml:space="preserve">or EUR248-263 ton. Large vessels over 5,000 GT will definitely be included into the system, however 400GT vessels </w:t>
      </w:r>
      <w:r w:rsidR="005A1F41">
        <w:rPr>
          <w:rFonts w:cstheme="minorHAnsi"/>
          <w:i/>
          <w:iCs/>
        </w:rPr>
        <w:t xml:space="preserve">may be included </w:t>
      </w:r>
      <w:r w:rsidRPr="00E43AD4">
        <w:rPr>
          <w:rFonts w:cstheme="minorHAnsi"/>
          <w:i/>
          <w:iCs/>
        </w:rPr>
        <w:t>at some later stage (2026/7 review period)</w:t>
      </w:r>
    </w:p>
    <w:p w14:paraId="7A5C6423" w14:textId="1D2F0EE2" w:rsidR="001E09C4" w:rsidRPr="00E43AD4" w:rsidRDefault="001E09C4" w:rsidP="00E43AD4">
      <w:pPr>
        <w:ind w:left="720"/>
        <w:rPr>
          <w:rFonts w:cstheme="minorHAnsi"/>
          <w:i/>
          <w:iCs/>
        </w:rPr>
      </w:pPr>
      <w:r w:rsidRPr="00E43AD4">
        <w:rPr>
          <w:rFonts w:cstheme="minorHAnsi"/>
          <w:i/>
          <w:iCs/>
        </w:rPr>
        <w:t xml:space="preserve">(ii) Volatility of prices stability of supply </w:t>
      </w:r>
      <w:r w:rsidR="005A1F41">
        <w:rPr>
          <w:rFonts w:cstheme="minorHAnsi"/>
          <w:i/>
          <w:iCs/>
        </w:rPr>
        <w:t>was</w:t>
      </w:r>
      <w:r w:rsidRPr="00E43AD4">
        <w:rPr>
          <w:rFonts w:cstheme="minorHAnsi"/>
          <w:i/>
          <w:iCs/>
        </w:rPr>
        <w:t xml:space="preserve"> a challenge for fossil fuels in 2022</w:t>
      </w:r>
      <w:r w:rsidR="005A1F41">
        <w:rPr>
          <w:rFonts w:cstheme="minorHAnsi"/>
          <w:i/>
          <w:iCs/>
        </w:rPr>
        <w:t>/23</w:t>
      </w:r>
      <w:r w:rsidRPr="00E43AD4">
        <w:rPr>
          <w:rFonts w:cstheme="minorHAnsi"/>
          <w:i/>
          <w:iCs/>
        </w:rPr>
        <w:t xml:space="preserve"> and for the foreseeable mid-term, especially reflected in </w:t>
      </w:r>
      <w:r w:rsidR="005A1F41">
        <w:rPr>
          <w:rFonts w:cstheme="minorHAnsi"/>
          <w:i/>
          <w:iCs/>
        </w:rPr>
        <w:t>fluctuating</w:t>
      </w:r>
      <w:r w:rsidRPr="00E43AD4">
        <w:rPr>
          <w:rFonts w:cstheme="minorHAnsi"/>
          <w:i/>
          <w:iCs/>
        </w:rPr>
        <w:t xml:space="preserve"> costs for MGO and LNG</w:t>
      </w:r>
    </w:p>
    <w:p w14:paraId="457A7A0A" w14:textId="273897FA" w:rsidR="001E09C4" w:rsidRPr="00E43AD4" w:rsidRDefault="001E09C4" w:rsidP="00E43AD4">
      <w:pPr>
        <w:ind w:left="720"/>
        <w:rPr>
          <w:rFonts w:cstheme="minorHAnsi"/>
          <w:i/>
          <w:iCs/>
        </w:rPr>
      </w:pPr>
      <w:r w:rsidRPr="00E43AD4">
        <w:rPr>
          <w:rFonts w:cstheme="minorHAnsi"/>
          <w:i/>
          <w:iCs/>
        </w:rPr>
        <w:t>(iii) New, low carbon fuels will likely be far higher cost than current fuel costs and there will likely be scarce availability in the mid</w:t>
      </w:r>
      <w:r w:rsidR="005A1F41">
        <w:rPr>
          <w:rFonts w:cstheme="minorHAnsi"/>
          <w:i/>
          <w:iCs/>
        </w:rPr>
        <w:t>-</w:t>
      </w:r>
      <w:r w:rsidRPr="00E43AD4">
        <w:rPr>
          <w:rFonts w:cstheme="minorHAnsi"/>
          <w:i/>
          <w:iCs/>
        </w:rPr>
        <w:t xml:space="preserve"> and long</w:t>
      </w:r>
      <w:r w:rsidR="005A1F41">
        <w:rPr>
          <w:rFonts w:cstheme="minorHAnsi"/>
          <w:i/>
          <w:iCs/>
        </w:rPr>
        <w:t>-</w:t>
      </w:r>
      <w:r w:rsidRPr="00E43AD4">
        <w:rPr>
          <w:rFonts w:cstheme="minorHAnsi"/>
          <w:i/>
          <w:iCs/>
        </w:rPr>
        <w:t>term.</w:t>
      </w:r>
    </w:p>
    <w:p w14:paraId="128FF28F" w14:textId="77777777" w:rsidR="001E09C4" w:rsidRPr="000E5EF9" w:rsidRDefault="001E09C4" w:rsidP="001E09C4">
      <w:pPr>
        <w:rPr>
          <w:rFonts w:cstheme="minorHAnsi"/>
          <w:b/>
          <w:bCs/>
        </w:rPr>
      </w:pPr>
      <w:r w:rsidRPr="000E5EF9">
        <w:rPr>
          <w:rFonts w:cstheme="minorHAnsi"/>
          <w:b/>
          <w:bCs/>
        </w:rPr>
        <w:t>What level of propulsive energy can the WPT deliver (i.e., reduction in fuel use)?</w:t>
      </w:r>
    </w:p>
    <w:p w14:paraId="375918C3" w14:textId="77777777" w:rsidR="001E09C4" w:rsidRPr="00E43AD4" w:rsidRDefault="001E09C4" w:rsidP="00E43AD4">
      <w:pPr>
        <w:ind w:left="720"/>
        <w:rPr>
          <w:rFonts w:cstheme="minorHAnsi"/>
          <w:i/>
          <w:iCs/>
        </w:rPr>
      </w:pPr>
      <w:r w:rsidRPr="00E43AD4">
        <w:rPr>
          <w:rFonts w:cstheme="minorHAnsi"/>
          <w:i/>
          <w:iCs/>
        </w:rPr>
        <w:t xml:space="preserve">This will of course be dependent to a degree on routes served and on how the vessel is operated. Longer, windier routes are likely to deliver more robust savings. This saving is in </w:t>
      </w:r>
      <w:r w:rsidRPr="00E43AD4">
        <w:rPr>
          <w:rFonts w:cstheme="minorHAnsi"/>
          <w:i/>
          <w:iCs/>
        </w:rPr>
        <w:lastRenderedPageBreak/>
        <w:t>absolute terms and maintaining speeds rather than fuel reduction may be significant for operators, thus a Total Cost of Ownership approach may be more appropriate.</w:t>
      </w:r>
    </w:p>
    <w:p w14:paraId="5C769EFE" w14:textId="77777777" w:rsidR="001E09C4" w:rsidRPr="00E43AD4" w:rsidRDefault="001E09C4" w:rsidP="001E09C4">
      <w:pPr>
        <w:rPr>
          <w:rFonts w:cstheme="minorHAnsi"/>
          <w:b/>
          <w:bCs/>
        </w:rPr>
      </w:pPr>
      <w:r w:rsidRPr="00E43AD4">
        <w:rPr>
          <w:rFonts w:cstheme="minorHAnsi"/>
          <w:b/>
          <w:bCs/>
        </w:rPr>
        <w:t>What regulations are currently in force that are affected by WPT installation?</w:t>
      </w:r>
    </w:p>
    <w:p w14:paraId="4DBE60E5" w14:textId="37354D57" w:rsidR="001E09C4" w:rsidRPr="00E43AD4" w:rsidRDefault="001E09C4" w:rsidP="00A600B2">
      <w:pPr>
        <w:ind w:left="709"/>
        <w:rPr>
          <w:rFonts w:cstheme="minorHAnsi"/>
          <w:i/>
          <w:iCs/>
        </w:rPr>
      </w:pPr>
      <w:r w:rsidRPr="00E43AD4">
        <w:rPr>
          <w:rFonts w:cstheme="minorHAnsi"/>
          <w:i/>
          <w:iCs/>
        </w:rPr>
        <w:t>WPT assists with EE</w:t>
      </w:r>
      <w:r w:rsidR="00194020">
        <w:rPr>
          <w:rFonts w:cstheme="minorHAnsi"/>
          <w:i/>
          <w:iCs/>
        </w:rPr>
        <w:t>D</w:t>
      </w:r>
      <w:r w:rsidRPr="00E43AD4">
        <w:rPr>
          <w:rFonts w:cstheme="minorHAnsi"/>
          <w:i/>
          <w:iCs/>
        </w:rPr>
        <w:t xml:space="preserve">I and EEXI calculations. </w:t>
      </w:r>
      <w:r w:rsidR="00194020">
        <w:rPr>
          <w:rFonts w:cstheme="minorHAnsi"/>
          <w:i/>
          <w:iCs/>
        </w:rPr>
        <w:t xml:space="preserve">(IMO </w:t>
      </w:r>
      <w:r w:rsidR="00194020" w:rsidRPr="00194020">
        <w:rPr>
          <w:rFonts w:cstheme="minorHAnsi"/>
          <w:i/>
          <w:iCs/>
        </w:rPr>
        <w:t>MEPC.1-Circ.896</w:t>
      </w:r>
      <w:r w:rsidR="00194020">
        <w:rPr>
          <w:rFonts w:cstheme="minorHAnsi"/>
          <w:i/>
          <w:iCs/>
        </w:rPr>
        <w:t>) and the Carbon Intensity I</w:t>
      </w:r>
      <w:r w:rsidR="00824D7E">
        <w:rPr>
          <w:rFonts w:cstheme="minorHAnsi"/>
          <w:i/>
          <w:iCs/>
        </w:rPr>
        <w:t>ndicator</w:t>
      </w:r>
      <w:r w:rsidR="00194020">
        <w:rPr>
          <w:rFonts w:cstheme="minorHAnsi"/>
          <w:i/>
          <w:iCs/>
        </w:rPr>
        <w:t xml:space="preserve"> (CII) is also positively </w:t>
      </w:r>
      <w:proofErr w:type="spellStart"/>
      <w:r w:rsidR="001B4FE6">
        <w:rPr>
          <w:rFonts w:cstheme="minorHAnsi"/>
          <w:i/>
          <w:iCs/>
        </w:rPr>
        <w:t>effected</w:t>
      </w:r>
      <w:proofErr w:type="spellEnd"/>
      <w:r w:rsidR="001B4FE6">
        <w:rPr>
          <w:rFonts w:cstheme="minorHAnsi"/>
          <w:i/>
          <w:iCs/>
        </w:rPr>
        <w:t>.</w:t>
      </w:r>
    </w:p>
    <w:p w14:paraId="1B981D3E" w14:textId="77777777" w:rsidR="001E09C4" w:rsidRPr="00E43AD4" w:rsidRDefault="001E09C4" w:rsidP="001E09C4">
      <w:pPr>
        <w:rPr>
          <w:rFonts w:cstheme="minorHAnsi"/>
          <w:b/>
          <w:bCs/>
        </w:rPr>
      </w:pPr>
      <w:r w:rsidRPr="00E43AD4">
        <w:rPr>
          <w:rFonts w:cstheme="minorHAnsi"/>
          <w:b/>
          <w:bCs/>
        </w:rPr>
        <w:t>What is the regulatory pipeline and how will that effect WPT installation decisions?</w:t>
      </w:r>
    </w:p>
    <w:p w14:paraId="35A68427" w14:textId="07D00A5C" w:rsidR="001E09C4" w:rsidRPr="00E43AD4" w:rsidRDefault="001E09C4" w:rsidP="00E43AD4">
      <w:pPr>
        <w:ind w:left="720"/>
        <w:rPr>
          <w:rFonts w:cstheme="minorHAnsi"/>
          <w:i/>
          <w:iCs/>
        </w:rPr>
      </w:pPr>
      <w:r w:rsidRPr="00E43AD4">
        <w:rPr>
          <w:rFonts w:cstheme="minorHAnsi"/>
          <w:i/>
          <w:iCs/>
        </w:rPr>
        <w:t>Carbon pricing or other MBM</w:t>
      </w:r>
      <w:r w:rsidR="00194020">
        <w:rPr>
          <w:rFonts w:cstheme="minorHAnsi"/>
          <w:i/>
          <w:iCs/>
        </w:rPr>
        <w:t xml:space="preserve">s </w:t>
      </w:r>
      <w:r w:rsidRPr="00E43AD4">
        <w:rPr>
          <w:rFonts w:cstheme="minorHAnsi"/>
          <w:i/>
          <w:iCs/>
        </w:rPr>
        <w:t xml:space="preserve">will likely be the key regulations at </w:t>
      </w:r>
      <w:r w:rsidR="00A600B2">
        <w:rPr>
          <w:rFonts w:cstheme="minorHAnsi"/>
          <w:i/>
          <w:iCs/>
        </w:rPr>
        <w:t xml:space="preserve">an </w:t>
      </w:r>
      <w:r w:rsidRPr="00E43AD4">
        <w:rPr>
          <w:rFonts w:cstheme="minorHAnsi"/>
          <w:i/>
          <w:iCs/>
        </w:rPr>
        <w:t xml:space="preserve">international level that will impact decision making. The </w:t>
      </w:r>
      <w:proofErr w:type="spellStart"/>
      <w:r w:rsidRPr="00E43AD4">
        <w:rPr>
          <w:rFonts w:cstheme="minorHAnsi"/>
          <w:i/>
          <w:iCs/>
        </w:rPr>
        <w:t>FuelEU</w:t>
      </w:r>
      <w:proofErr w:type="spellEnd"/>
      <w:r w:rsidRPr="00E43AD4">
        <w:rPr>
          <w:rFonts w:cstheme="minorHAnsi"/>
          <w:i/>
          <w:iCs/>
        </w:rPr>
        <w:t xml:space="preserve"> Maritime compliance will have a significant impact on larger vessels, with smaller vessel possibly included in later iterations</w:t>
      </w:r>
      <w:r w:rsidR="00A600B2">
        <w:rPr>
          <w:rFonts w:cstheme="minorHAnsi"/>
          <w:i/>
          <w:iCs/>
        </w:rPr>
        <w:t>, though the initial interim target of only 6% reduction in GHG emissions by 2030 is at a relatively low level</w:t>
      </w:r>
      <w:r w:rsidRPr="00E43AD4">
        <w:rPr>
          <w:rFonts w:cstheme="minorHAnsi"/>
          <w:i/>
          <w:iCs/>
        </w:rPr>
        <w:t>. The more substantial the WPT system, the more likely that there will be significant compliance assistance here</w:t>
      </w:r>
      <w:r w:rsidR="00C217C6">
        <w:rPr>
          <w:rFonts w:cstheme="minorHAnsi"/>
          <w:i/>
          <w:iCs/>
        </w:rPr>
        <w:t>.</w:t>
      </w:r>
    </w:p>
    <w:p w14:paraId="51B98DAD" w14:textId="77777777" w:rsidR="001E09C4" w:rsidRPr="00E43AD4" w:rsidRDefault="001E09C4" w:rsidP="001E09C4">
      <w:pPr>
        <w:rPr>
          <w:rFonts w:cstheme="minorHAnsi"/>
          <w:b/>
          <w:bCs/>
        </w:rPr>
      </w:pPr>
      <w:r w:rsidRPr="00E43AD4">
        <w:rPr>
          <w:rFonts w:cstheme="minorHAnsi"/>
          <w:b/>
          <w:bCs/>
        </w:rPr>
        <w:t>Will there be an opportunity for additional funding/reduction of costs by installing WPT?</w:t>
      </w:r>
    </w:p>
    <w:p w14:paraId="567D018F" w14:textId="79E54346" w:rsidR="001E09C4" w:rsidRPr="00E43AD4" w:rsidRDefault="00E43AD4" w:rsidP="00E43AD4">
      <w:pPr>
        <w:ind w:left="720"/>
        <w:rPr>
          <w:rFonts w:cstheme="minorHAnsi"/>
          <w:i/>
          <w:iCs/>
        </w:rPr>
      </w:pPr>
      <w:r>
        <w:rPr>
          <w:rFonts w:cstheme="minorHAnsi"/>
          <w:i/>
          <w:iCs/>
        </w:rPr>
        <w:t>S</w:t>
      </w:r>
      <w:r w:rsidR="001E09C4" w:rsidRPr="00E43AD4">
        <w:rPr>
          <w:rFonts w:cstheme="minorHAnsi"/>
          <w:i/>
          <w:iCs/>
        </w:rPr>
        <w:t xml:space="preserve">ome of the costs </w:t>
      </w:r>
      <w:r>
        <w:rPr>
          <w:rFonts w:cstheme="minorHAnsi"/>
          <w:i/>
          <w:iCs/>
        </w:rPr>
        <w:t xml:space="preserve">might </w:t>
      </w:r>
      <w:r w:rsidR="001E09C4" w:rsidRPr="00E43AD4">
        <w:rPr>
          <w:rFonts w:cstheme="minorHAnsi"/>
          <w:i/>
          <w:iCs/>
        </w:rPr>
        <w:t xml:space="preserve">be covered by innovation tax write-offs or low carbon tax benefits in these early stages or there </w:t>
      </w:r>
      <w:r>
        <w:rPr>
          <w:rFonts w:cstheme="minorHAnsi"/>
          <w:i/>
          <w:iCs/>
        </w:rPr>
        <w:t xml:space="preserve">might be </w:t>
      </w:r>
      <w:r w:rsidR="001E09C4" w:rsidRPr="00E43AD4">
        <w:rPr>
          <w:rFonts w:cstheme="minorHAnsi"/>
          <w:i/>
          <w:iCs/>
        </w:rPr>
        <w:t>an opportunity to claim or benefit from voluntary carbon credits.</w:t>
      </w:r>
    </w:p>
    <w:p w14:paraId="7FEE9553" w14:textId="77777777" w:rsidR="001E09C4" w:rsidRPr="00E43AD4" w:rsidRDefault="001E09C4" w:rsidP="001E09C4">
      <w:pPr>
        <w:rPr>
          <w:rFonts w:cstheme="minorHAnsi"/>
          <w:b/>
          <w:bCs/>
        </w:rPr>
      </w:pPr>
      <w:r w:rsidRPr="00E43AD4">
        <w:rPr>
          <w:rFonts w:cstheme="minorHAnsi"/>
          <w:b/>
          <w:bCs/>
        </w:rPr>
        <w:t>Will Insurance costs increase?</w:t>
      </w:r>
    </w:p>
    <w:p w14:paraId="7EE38F1A" w14:textId="77777777" w:rsidR="001E09C4" w:rsidRPr="00E43AD4" w:rsidRDefault="001E09C4" w:rsidP="00E43AD4">
      <w:pPr>
        <w:ind w:left="709"/>
        <w:rPr>
          <w:rFonts w:cstheme="minorHAnsi"/>
          <w:i/>
          <w:iCs/>
        </w:rPr>
      </w:pPr>
      <w:r w:rsidRPr="00E43AD4">
        <w:rPr>
          <w:rFonts w:cstheme="minorHAnsi"/>
          <w:i/>
          <w:iCs/>
        </w:rPr>
        <w:t xml:space="preserve">In the WASP project experience, there wasn’t an increase in the cost, with the insurance companies invited onboard being happy to be involved and with no increase in premium costs. However, minor damage costs were within the ‘deductibles’ on the insurance or not enough to lose no claims bonus or risk claims increasing premiums for the following year. </w:t>
      </w:r>
    </w:p>
    <w:p w14:paraId="010EC970" w14:textId="77777777" w:rsidR="001E09C4" w:rsidRDefault="001E09C4" w:rsidP="001E09C4">
      <w:pPr>
        <w:pStyle w:val="Kop2"/>
      </w:pPr>
      <w:bookmarkStart w:id="88" w:name="_Toc130459279"/>
      <w:r w:rsidRPr="000E5EF9">
        <w:t>Reference Materials</w:t>
      </w:r>
      <w:bookmarkEnd w:id="88"/>
    </w:p>
    <w:p w14:paraId="4916F9E9" w14:textId="77777777" w:rsidR="00C50866" w:rsidRDefault="00C50866" w:rsidP="00C50866"/>
    <w:p w14:paraId="3132B39B" w14:textId="3447FF39" w:rsidR="00C50866" w:rsidRDefault="00C50866" w:rsidP="00C50866">
      <w:pPr>
        <w:rPr>
          <w:rFonts w:cstheme="minorHAnsi"/>
        </w:rPr>
      </w:pPr>
      <w:r w:rsidRPr="005A1F41">
        <w:rPr>
          <w:rFonts w:cstheme="minorHAnsi"/>
        </w:rPr>
        <w:t>WASP Best Practice Meetings 2021-2022</w:t>
      </w:r>
    </w:p>
    <w:p w14:paraId="0643A781" w14:textId="77777777" w:rsidR="00A600B2" w:rsidRPr="005F0E6F" w:rsidRDefault="00A600B2" w:rsidP="00A600B2">
      <w:pPr>
        <w:rPr>
          <w:b/>
          <w:bCs/>
        </w:rPr>
      </w:pPr>
      <w:r w:rsidRPr="005F0E6F">
        <w:rPr>
          <w:b/>
          <w:bCs/>
        </w:rPr>
        <w:t xml:space="preserve">WASP </w:t>
      </w:r>
      <w:r>
        <w:rPr>
          <w:b/>
          <w:bCs/>
        </w:rPr>
        <w:t>a</w:t>
      </w:r>
      <w:r w:rsidRPr="005F0E6F">
        <w:rPr>
          <w:b/>
          <w:bCs/>
        </w:rPr>
        <w:t xml:space="preserve">ssessment </w:t>
      </w:r>
      <w:r>
        <w:rPr>
          <w:b/>
          <w:bCs/>
        </w:rPr>
        <w:t>t</w:t>
      </w:r>
      <w:r w:rsidRPr="005F0E6F">
        <w:rPr>
          <w:b/>
          <w:bCs/>
        </w:rPr>
        <w:t>ools</w:t>
      </w:r>
    </w:p>
    <w:p w14:paraId="6C7DBC41" w14:textId="77777777" w:rsidR="00A600B2" w:rsidRPr="005F0E6F" w:rsidRDefault="00A600B2" w:rsidP="00A600B2">
      <w:pPr>
        <w:pStyle w:val="Lijstalinea"/>
        <w:numPr>
          <w:ilvl w:val="0"/>
          <w:numId w:val="26"/>
        </w:numPr>
        <w:spacing w:before="100" w:beforeAutospacing="1" w:after="100" w:afterAutospacing="1" w:line="240" w:lineRule="auto"/>
        <w:jc w:val="left"/>
        <w:rPr>
          <w:rFonts w:eastAsia="Times New Roman" w:cstheme="minorHAnsi"/>
          <w:color w:val="000000"/>
          <w:lang w:eastAsia="en-GB"/>
        </w:rPr>
      </w:pPr>
      <w:proofErr w:type="spellStart"/>
      <w:r w:rsidRPr="005F0E6F">
        <w:rPr>
          <w:rFonts w:eastAsia="Times New Roman" w:cstheme="minorHAnsi"/>
          <w:color w:val="000000"/>
          <w:lang w:eastAsia="en-GB"/>
        </w:rPr>
        <w:t>HHx</w:t>
      </w:r>
      <w:proofErr w:type="spellEnd"/>
      <w:r w:rsidRPr="005F0E6F">
        <w:rPr>
          <w:rFonts w:eastAsia="Times New Roman" w:cstheme="minorHAnsi"/>
          <w:color w:val="000000"/>
          <w:lang w:eastAsia="en-GB"/>
        </w:rPr>
        <w:t xml:space="preserve"> Blue - Technical Selection Assessment: </w:t>
      </w:r>
      <w:hyperlink r:id="rId136" w:history="1">
        <w:r w:rsidRPr="005F0E6F">
          <w:rPr>
            <w:rFonts w:eastAsia="Times New Roman" w:cstheme="minorHAnsi"/>
            <w:color w:val="0E7FD5"/>
            <w:u w:val="single"/>
            <w:lang w:eastAsia="en-GB"/>
          </w:rPr>
          <w:t>Technical Selection</w:t>
        </w:r>
      </w:hyperlink>
    </w:p>
    <w:p w14:paraId="2EABF2E4" w14:textId="77777777" w:rsidR="00A600B2" w:rsidRPr="00E3248E" w:rsidRDefault="00A600B2" w:rsidP="00A600B2">
      <w:pPr>
        <w:pStyle w:val="Lijstalinea"/>
        <w:numPr>
          <w:ilvl w:val="0"/>
          <w:numId w:val="26"/>
        </w:numPr>
        <w:spacing w:before="100" w:beforeAutospacing="1" w:after="100" w:afterAutospacing="1" w:line="240" w:lineRule="auto"/>
        <w:jc w:val="left"/>
        <w:rPr>
          <w:rFonts w:eastAsia="Times New Roman" w:cstheme="minorHAnsi"/>
          <w:color w:val="000000"/>
          <w:lang w:eastAsia="en-GB"/>
        </w:rPr>
      </w:pPr>
      <w:proofErr w:type="spellStart"/>
      <w:r w:rsidRPr="005F0E6F">
        <w:rPr>
          <w:rFonts w:eastAsia="Times New Roman" w:cstheme="minorHAnsi"/>
          <w:color w:val="000000"/>
          <w:lang w:eastAsia="en-GB"/>
        </w:rPr>
        <w:t>HHx</w:t>
      </w:r>
      <w:proofErr w:type="spellEnd"/>
      <w:r w:rsidRPr="005F0E6F">
        <w:rPr>
          <w:rFonts w:eastAsia="Times New Roman" w:cstheme="minorHAnsi"/>
          <w:color w:val="000000"/>
          <w:lang w:eastAsia="en-GB"/>
        </w:rPr>
        <w:t xml:space="preserve"> Blue - Financial Assessment: </w:t>
      </w:r>
      <w:hyperlink r:id="rId137" w:history="1">
        <w:r w:rsidRPr="005F0E6F">
          <w:rPr>
            <w:rFonts w:eastAsia="Times New Roman" w:cstheme="minorHAnsi"/>
            <w:color w:val="0E7FD5"/>
            <w:u w:val="single"/>
            <w:lang w:eastAsia="en-GB"/>
          </w:rPr>
          <w:t>Financial Model</w:t>
        </w:r>
      </w:hyperlink>
    </w:p>
    <w:p w14:paraId="63322058" w14:textId="44015B70" w:rsidR="00E3248E" w:rsidRPr="00E3248E" w:rsidRDefault="00E3248E" w:rsidP="00E3248E">
      <w:pPr>
        <w:pStyle w:val="Lijstalinea"/>
        <w:numPr>
          <w:ilvl w:val="0"/>
          <w:numId w:val="26"/>
        </w:numPr>
        <w:spacing w:before="100" w:beforeAutospacing="1" w:after="100" w:afterAutospacing="1" w:line="240" w:lineRule="auto"/>
        <w:jc w:val="left"/>
        <w:rPr>
          <w:rFonts w:eastAsia="Times New Roman" w:cstheme="minorHAnsi"/>
          <w:color w:val="000000"/>
          <w:lang w:eastAsia="en-GB"/>
        </w:rPr>
      </w:pPr>
      <w:r w:rsidRPr="00E3248E">
        <w:rPr>
          <w:rFonts w:eastAsia="Times New Roman" w:cstheme="minorHAnsi"/>
          <w:lang w:eastAsia="en-GB"/>
        </w:rPr>
        <w:t xml:space="preserve">KLU – Decision Support Tool: </w:t>
      </w:r>
      <w:hyperlink r:id="rId138" w:history="1">
        <w:r w:rsidRPr="00C767DD">
          <w:rPr>
            <w:rStyle w:val="Hyperlink"/>
            <w:rFonts w:eastAsia="Times New Roman" w:cstheme="minorHAnsi"/>
            <w:lang w:eastAsia="en-GB"/>
          </w:rPr>
          <w:t>Decision Support Model</w:t>
        </w:r>
      </w:hyperlink>
    </w:p>
    <w:p w14:paraId="3F7261E1" w14:textId="77777777" w:rsidR="00D9251A" w:rsidRPr="005A1F41" w:rsidRDefault="00D9251A" w:rsidP="00D9251A">
      <w:pPr>
        <w:jc w:val="left"/>
        <w:rPr>
          <w:rFonts w:cstheme="minorHAnsi"/>
        </w:rPr>
      </w:pPr>
      <w:r w:rsidRPr="005A1F41">
        <w:rPr>
          <w:rFonts w:cstheme="minorHAnsi"/>
          <w:b/>
          <w:bCs/>
        </w:rPr>
        <w:t>WASP – Shipowner interviews recordings:</w:t>
      </w:r>
      <w:r w:rsidRPr="005A1F41">
        <w:rPr>
          <w:rFonts w:cstheme="minorHAnsi"/>
        </w:rPr>
        <w:t xml:space="preserve"> </w:t>
      </w:r>
    </w:p>
    <w:p w14:paraId="4AB91AD4" w14:textId="34A8DB36" w:rsidR="00FE7FE6" w:rsidRPr="00FE7FE6" w:rsidRDefault="00FE7FE6" w:rsidP="00FE7FE6">
      <w:pPr>
        <w:ind w:left="360"/>
        <w:jc w:val="left"/>
        <w:rPr>
          <w:rFonts w:cstheme="minorHAnsi"/>
        </w:rPr>
      </w:pPr>
      <w:r w:rsidRPr="00FE7FE6">
        <w:rPr>
          <w:rFonts w:cstheme="minorHAnsi"/>
        </w:rPr>
        <w:t xml:space="preserve">Van Dam Shipping interview </w:t>
      </w:r>
      <w:hyperlink r:id="rId139" w:history="1">
        <w:r w:rsidRPr="00FE7FE6">
          <w:rPr>
            <w:rStyle w:val="Hyperlink"/>
            <w:rFonts w:cstheme="minorHAnsi"/>
          </w:rPr>
          <w:t xml:space="preserve">LINK </w:t>
        </w:r>
      </w:hyperlink>
      <w:r>
        <w:rPr>
          <w:rFonts w:cstheme="minorHAnsi"/>
        </w:rPr>
        <w:br/>
      </w:r>
      <w:proofErr w:type="spellStart"/>
      <w:r w:rsidRPr="00FE7FE6">
        <w:rPr>
          <w:rFonts w:cstheme="minorHAnsi"/>
        </w:rPr>
        <w:t>Rord</w:t>
      </w:r>
      <w:proofErr w:type="spellEnd"/>
      <w:r w:rsidRPr="00FE7FE6">
        <w:rPr>
          <w:rFonts w:cstheme="minorHAnsi"/>
        </w:rPr>
        <w:t xml:space="preserve"> Braren interview </w:t>
      </w:r>
      <w:hyperlink r:id="rId140" w:history="1">
        <w:r w:rsidRPr="00FE7FE6">
          <w:rPr>
            <w:rStyle w:val="Hyperlink"/>
            <w:rFonts w:cstheme="minorHAnsi"/>
          </w:rPr>
          <w:t>LINK</w:t>
        </w:r>
      </w:hyperlink>
      <w:r>
        <w:rPr>
          <w:rFonts w:cstheme="minorHAnsi"/>
        </w:rPr>
        <w:br/>
      </w:r>
      <w:r w:rsidRPr="00FE7FE6">
        <w:rPr>
          <w:rFonts w:cstheme="minorHAnsi"/>
        </w:rPr>
        <w:t xml:space="preserve">Boomsma interview </w:t>
      </w:r>
      <w:hyperlink r:id="rId141" w:history="1">
        <w:r w:rsidRPr="00FE7FE6">
          <w:rPr>
            <w:rStyle w:val="Hyperlink"/>
            <w:rFonts w:cstheme="minorHAnsi"/>
          </w:rPr>
          <w:t>LINK</w:t>
        </w:r>
      </w:hyperlink>
      <w:r>
        <w:rPr>
          <w:rFonts w:cstheme="minorHAnsi"/>
        </w:rPr>
        <w:br/>
      </w:r>
      <w:r w:rsidRPr="00FE7FE6">
        <w:rPr>
          <w:rFonts w:cstheme="minorHAnsi"/>
        </w:rPr>
        <w:t xml:space="preserve">Tharsis interview </w:t>
      </w:r>
      <w:hyperlink r:id="rId142" w:history="1">
        <w:r w:rsidRPr="00FE7FE6">
          <w:rPr>
            <w:rStyle w:val="Hyperlink"/>
            <w:rFonts w:cstheme="minorHAnsi"/>
          </w:rPr>
          <w:t>LINK</w:t>
        </w:r>
      </w:hyperlink>
      <w:r>
        <w:rPr>
          <w:rFonts w:cstheme="minorHAnsi"/>
        </w:rPr>
        <w:br/>
      </w:r>
      <w:proofErr w:type="spellStart"/>
      <w:r w:rsidRPr="00FE7FE6">
        <w:rPr>
          <w:rFonts w:cstheme="minorHAnsi"/>
        </w:rPr>
        <w:t>Scandlines</w:t>
      </w:r>
      <w:proofErr w:type="spellEnd"/>
      <w:r w:rsidRPr="00FE7FE6">
        <w:rPr>
          <w:rFonts w:cstheme="minorHAnsi"/>
        </w:rPr>
        <w:t xml:space="preserve"> interview </w:t>
      </w:r>
      <w:hyperlink r:id="rId143" w:history="1">
        <w:r w:rsidRPr="00CA1D43">
          <w:rPr>
            <w:rStyle w:val="Hyperlink"/>
            <w:rFonts w:cstheme="minorHAnsi"/>
          </w:rPr>
          <w:t>LINK</w:t>
        </w:r>
      </w:hyperlink>
    </w:p>
    <w:p w14:paraId="642EE7AF" w14:textId="0ED13B29" w:rsidR="00C217C6" w:rsidRPr="005A1F41" w:rsidRDefault="00C217C6" w:rsidP="00C217C6">
      <w:pPr>
        <w:rPr>
          <w:rFonts w:cstheme="minorHAnsi"/>
          <w:b/>
          <w:bCs/>
        </w:rPr>
      </w:pPr>
      <w:r w:rsidRPr="005A1F41">
        <w:rPr>
          <w:rFonts w:cstheme="minorHAnsi"/>
          <w:highlight w:val="green"/>
        </w:rPr>
        <w:br/>
      </w:r>
      <w:r w:rsidRPr="005A1F41">
        <w:rPr>
          <w:rFonts w:cstheme="minorHAnsi"/>
          <w:b/>
          <w:bCs/>
        </w:rPr>
        <w:t xml:space="preserve">WASP </w:t>
      </w:r>
      <w:r w:rsidR="00A600B2">
        <w:rPr>
          <w:rFonts w:cstheme="minorHAnsi"/>
          <w:b/>
          <w:bCs/>
        </w:rPr>
        <w:t>recordings</w:t>
      </w:r>
    </w:p>
    <w:p w14:paraId="0E300E1B" w14:textId="414FD7D7" w:rsidR="00C217C6" w:rsidRPr="005A1F41" w:rsidRDefault="00C50866" w:rsidP="00C217C6">
      <w:pPr>
        <w:rPr>
          <w:rFonts w:cstheme="minorHAnsi"/>
        </w:rPr>
      </w:pPr>
      <w:r w:rsidRPr="005A1F41">
        <w:rPr>
          <w:rFonts w:cstheme="minorHAnsi"/>
        </w:rPr>
        <w:t xml:space="preserve">WASP Best Practices Exchange: Linking technological capabilities to the business case for WASP </w:t>
      </w:r>
      <w:hyperlink r:id="rId144" w:history="1">
        <w:r w:rsidRPr="005A1F41">
          <w:rPr>
            <w:rStyle w:val="Hyperlink"/>
            <w:rFonts w:cstheme="minorHAnsi"/>
          </w:rPr>
          <w:t>https://www.youtube.com/watch?v=lQhuX3KFGVA</w:t>
        </w:r>
      </w:hyperlink>
    </w:p>
    <w:p w14:paraId="7279AD05" w14:textId="60FB725C" w:rsidR="00C50866" w:rsidRPr="005A1F41" w:rsidRDefault="00C50866" w:rsidP="00C217C6">
      <w:pPr>
        <w:rPr>
          <w:rFonts w:cstheme="minorHAnsi"/>
        </w:rPr>
      </w:pPr>
      <w:bookmarkStart w:id="89" w:name="_Hlk136131298"/>
      <w:r w:rsidRPr="005A1F41">
        <w:rPr>
          <w:rFonts w:cstheme="minorHAnsi"/>
        </w:rPr>
        <w:lastRenderedPageBreak/>
        <w:t xml:space="preserve">WASP - webinar 6: Gone with the wind, final results </w:t>
      </w:r>
      <w:hyperlink r:id="rId145" w:history="1">
        <w:r w:rsidRPr="005A1F41">
          <w:rPr>
            <w:rStyle w:val="Hyperlink"/>
            <w:rFonts w:cstheme="minorHAnsi"/>
          </w:rPr>
          <w:t>https://youtu.be/MNVT9asrwqk</w:t>
        </w:r>
      </w:hyperlink>
      <w:r w:rsidRPr="005A1F41">
        <w:rPr>
          <w:rFonts w:cstheme="minorHAnsi"/>
        </w:rPr>
        <w:t xml:space="preserve"> </w:t>
      </w:r>
    </w:p>
    <w:bookmarkEnd w:id="89"/>
    <w:p w14:paraId="34E9BB25" w14:textId="196F61E6" w:rsidR="00A600B2" w:rsidRPr="005A1F41" w:rsidRDefault="00A600B2" w:rsidP="00A600B2">
      <w:pPr>
        <w:jc w:val="left"/>
        <w:rPr>
          <w:rFonts w:cstheme="minorHAnsi"/>
        </w:rPr>
      </w:pPr>
      <w:r w:rsidRPr="00EE69AF">
        <w:rPr>
          <w:rFonts w:eastAsia="Times New Roman" w:cstheme="minorHAnsi"/>
          <w:color w:val="000000"/>
          <w:lang w:eastAsia="en-GB"/>
        </w:rPr>
        <w:t xml:space="preserve">Wind Assisted Propulsion Challenges and Perspectives </w:t>
      </w:r>
      <w:hyperlink r:id="rId146" w:history="1">
        <w:r w:rsidRPr="00E55779">
          <w:rPr>
            <w:rStyle w:val="Hyperlink"/>
            <w:rFonts w:eastAsia="Times New Roman" w:cstheme="minorHAnsi"/>
            <w:lang w:eastAsia="en-GB"/>
          </w:rPr>
          <w:t>https://www.youtube.com/watch?v=VpI_ss5XgyQ</w:t>
        </w:r>
      </w:hyperlink>
    </w:p>
    <w:p w14:paraId="336DF83B" w14:textId="77777777" w:rsidR="00C50866" w:rsidRPr="005A1F41" w:rsidRDefault="00C50866" w:rsidP="00C217C6">
      <w:pPr>
        <w:rPr>
          <w:rFonts w:cstheme="minorHAnsi"/>
          <w:b/>
          <w:bCs/>
        </w:rPr>
      </w:pPr>
    </w:p>
    <w:p w14:paraId="1E70BB8C" w14:textId="444D4A79" w:rsidR="00C217C6" w:rsidRPr="005A1F41" w:rsidRDefault="00C217C6" w:rsidP="00C217C6">
      <w:pPr>
        <w:rPr>
          <w:rFonts w:eastAsia="Times New Roman" w:cstheme="minorHAnsi"/>
          <w:color w:val="000000"/>
          <w:lang w:eastAsia="en-GB"/>
        </w:rPr>
      </w:pPr>
      <w:r w:rsidRPr="005A1F41">
        <w:rPr>
          <w:rFonts w:cstheme="minorHAnsi"/>
          <w:b/>
          <w:bCs/>
        </w:rPr>
        <w:t xml:space="preserve">WASP documents </w:t>
      </w:r>
    </w:p>
    <w:p w14:paraId="2500E03E" w14:textId="2275DB74" w:rsidR="00C217C6" w:rsidRPr="00C217C6" w:rsidRDefault="003C28C4" w:rsidP="00C217C6">
      <w:pPr>
        <w:rPr>
          <w:rFonts w:eastAsia="Times New Roman" w:cstheme="minorHAnsi"/>
          <w:color w:val="000000"/>
          <w:lang w:eastAsia="en-GB"/>
        </w:rPr>
      </w:pPr>
      <w:hyperlink r:id="rId147" w:tgtFrame="blank" w:history="1">
        <w:r w:rsidR="00C217C6" w:rsidRPr="00C217C6">
          <w:rPr>
            <w:rFonts w:eastAsia="Times New Roman" w:cstheme="minorHAnsi"/>
            <w:color w:val="0E7FD5"/>
            <w:u w:val="single"/>
            <w:lang w:eastAsia="en-GB"/>
          </w:rPr>
          <w:t>WASP - Report: New Wind Propulsion Technology - A Literature Review of Recent Adoptions</w:t>
        </w:r>
      </w:hyperlink>
    </w:p>
    <w:p w14:paraId="2DA7821E" w14:textId="77777777" w:rsidR="00C217C6" w:rsidRPr="00C217C6" w:rsidRDefault="003C28C4" w:rsidP="00C217C6">
      <w:pPr>
        <w:spacing w:before="100" w:beforeAutospacing="1" w:after="100" w:afterAutospacing="1" w:line="240" w:lineRule="auto"/>
        <w:jc w:val="left"/>
        <w:rPr>
          <w:rFonts w:eastAsia="Times New Roman" w:cstheme="minorHAnsi"/>
          <w:color w:val="000000"/>
          <w:lang w:eastAsia="en-GB"/>
        </w:rPr>
      </w:pPr>
      <w:hyperlink r:id="rId148" w:tgtFrame="blank" w:history="1">
        <w:r w:rsidR="00C217C6" w:rsidRPr="00C217C6">
          <w:rPr>
            <w:rFonts w:eastAsia="Times New Roman" w:cstheme="minorHAnsi"/>
            <w:color w:val="0E7FD5"/>
            <w:u w:val="single"/>
            <w:lang w:eastAsia="en-GB"/>
          </w:rPr>
          <w:t>WASP - Policy brief 1: Wind technologies for cleaner shipping</w:t>
        </w:r>
      </w:hyperlink>
    </w:p>
    <w:p w14:paraId="0136BA2D" w14:textId="77777777" w:rsidR="00C217C6" w:rsidRPr="00C217C6" w:rsidRDefault="003C28C4" w:rsidP="00C217C6">
      <w:pPr>
        <w:spacing w:before="100" w:beforeAutospacing="1" w:after="100" w:afterAutospacing="1" w:line="240" w:lineRule="auto"/>
        <w:jc w:val="left"/>
        <w:rPr>
          <w:rFonts w:eastAsia="Times New Roman" w:cstheme="minorHAnsi"/>
          <w:color w:val="000000"/>
          <w:lang w:eastAsia="en-GB"/>
        </w:rPr>
      </w:pPr>
      <w:hyperlink r:id="rId149" w:tgtFrame="blank" w:history="1">
        <w:r w:rsidR="00C217C6" w:rsidRPr="00C217C6">
          <w:rPr>
            <w:rFonts w:eastAsia="Times New Roman" w:cstheme="minorHAnsi"/>
            <w:color w:val="0E7FD5"/>
            <w:u w:val="single"/>
            <w:lang w:eastAsia="en-GB"/>
          </w:rPr>
          <w:t>WASP - Scientific research paper: Economic impact of Wind Assisted Ship Propulsion Technology</w:t>
        </w:r>
      </w:hyperlink>
    </w:p>
    <w:p w14:paraId="3EDFFF69" w14:textId="77777777" w:rsidR="00C217C6" w:rsidRPr="00C217C6" w:rsidRDefault="003C28C4" w:rsidP="00C217C6">
      <w:pPr>
        <w:spacing w:before="100" w:beforeAutospacing="1" w:after="100" w:afterAutospacing="1" w:line="240" w:lineRule="auto"/>
        <w:jc w:val="left"/>
        <w:rPr>
          <w:rFonts w:eastAsia="Times New Roman" w:cstheme="minorHAnsi"/>
          <w:color w:val="000000"/>
          <w:lang w:eastAsia="en-GB"/>
        </w:rPr>
      </w:pPr>
      <w:hyperlink r:id="rId150" w:tgtFrame="blank" w:history="1">
        <w:r w:rsidR="00C217C6" w:rsidRPr="00C217C6">
          <w:rPr>
            <w:rFonts w:eastAsia="Times New Roman" w:cstheme="minorHAnsi"/>
            <w:color w:val="0E7FD5"/>
            <w:u w:val="single"/>
            <w:lang w:eastAsia="en-GB"/>
          </w:rPr>
          <w:t>WASP - Policy Brief 2: Socio economic benefits of wind technologies for ships</w:t>
        </w:r>
      </w:hyperlink>
    </w:p>
    <w:p w14:paraId="21958311" w14:textId="6B87B49A" w:rsidR="00C217C6" w:rsidRPr="005A1F41" w:rsidRDefault="003C28C4" w:rsidP="00C217C6">
      <w:pPr>
        <w:spacing w:before="100" w:beforeAutospacing="1" w:after="100" w:afterAutospacing="1" w:line="240" w:lineRule="auto"/>
        <w:jc w:val="left"/>
        <w:rPr>
          <w:rFonts w:eastAsia="Times New Roman" w:cstheme="minorHAnsi"/>
          <w:color w:val="000000"/>
          <w:lang w:eastAsia="en-GB"/>
        </w:rPr>
      </w:pPr>
      <w:hyperlink r:id="rId151" w:tgtFrame="blank" w:history="1">
        <w:r w:rsidR="00C217C6" w:rsidRPr="00C217C6">
          <w:rPr>
            <w:rFonts w:eastAsia="Times New Roman" w:cstheme="minorHAnsi"/>
            <w:color w:val="0E7FD5"/>
            <w:u w:val="single"/>
            <w:lang w:eastAsia="en-GB"/>
          </w:rPr>
          <w:t>WASP - Report: Barriers and overcoming strategies for accelerating the uptake of WASP, WP4.D5B</w:t>
        </w:r>
      </w:hyperlink>
      <w:r w:rsidR="00C217C6" w:rsidRPr="005A1F41">
        <w:rPr>
          <w:rFonts w:eastAsia="Times New Roman" w:cstheme="minorHAnsi"/>
          <w:color w:val="000000"/>
          <w:lang w:eastAsia="en-GB"/>
        </w:rPr>
        <w:t xml:space="preserve"> </w:t>
      </w:r>
    </w:p>
    <w:p w14:paraId="64AED730" w14:textId="46F65981" w:rsidR="00C217C6" w:rsidRPr="005A1F41" w:rsidRDefault="00C217C6" w:rsidP="001E09C4">
      <w:pPr>
        <w:rPr>
          <w:rFonts w:cstheme="minorHAnsi"/>
          <w:highlight w:val="green"/>
        </w:rPr>
      </w:pPr>
      <w:r w:rsidRPr="005A1F41">
        <w:rPr>
          <w:rFonts w:cstheme="minorHAnsi"/>
        </w:rPr>
        <w:t xml:space="preserve">Adopting different wind-assisted ship propulsion technologies as fleet retrofit: An Agent-based </w:t>
      </w:r>
      <w:proofErr w:type="spellStart"/>
      <w:r w:rsidRPr="005A1F41">
        <w:rPr>
          <w:rFonts w:cstheme="minorHAnsi"/>
        </w:rPr>
        <w:t>modeling</w:t>
      </w:r>
      <w:proofErr w:type="spellEnd"/>
      <w:r w:rsidRPr="005A1F41">
        <w:rPr>
          <w:rFonts w:cstheme="minorHAnsi"/>
        </w:rPr>
        <w:t xml:space="preserve"> approach </w:t>
      </w:r>
      <w:hyperlink r:id="rId152" w:history="1">
        <w:r w:rsidRPr="005A1F41">
          <w:rPr>
            <w:rStyle w:val="Hyperlink"/>
            <w:rFonts w:cstheme="minorHAnsi"/>
          </w:rPr>
          <w:t>https://vb.northsearegion.eu/public/files/repository/20230227124313_WASP-BestPracticesWebinar4Technologicalandbusinesscase.pdf</w:t>
        </w:r>
      </w:hyperlink>
      <w:r w:rsidRPr="005A1F41">
        <w:rPr>
          <w:rFonts w:cstheme="minorHAnsi"/>
        </w:rPr>
        <w:t xml:space="preserve"> </w:t>
      </w:r>
    </w:p>
    <w:p w14:paraId="7B69E541" w14:textId="77777777" w:rsidR="00C217C6" w:rsidRPr="005A1F41" w:rsidRDefault="00C217C6" w:rsidP="001E09C4">
      <w:pPr>
        <w:rPr>
          <w:rFonts w:cstheme="minorHAnsi"/>
          <w:highlight w:val="green"/>
        </w:rPr>
      </w:pPr>
    </w:p>
    <w:p w14:paraId="52900F07" w14:textId="44A30BA4" w:rsidR="00C217C6" w:rsidRPr="005A1F41" w:rsidRDefault="00C217C6" w:rsidP="001E09C4">
      <w:pPr>
        <w:rPr>
          <w:rFonts w:cstheme="minorHAnsi"/>
          <w:b/>
          <w:bCs/>
          <w:highlight w:val="green"/>
        </w:rPr>
      </w:pPr>
    </w:p>
    <w:p w14:paraId="608C5217" w14:textId="52ACE579" w:rsidR="00C531B5" w:rsidRPr="005A1F41" w:rsidRDefault="001E09C4" w:rsidP="001E09C4">
      <w:pPr>
        <w:rPr>
          <w:rFonts w:cstheme="minorHAnsi"/>
          <w:b/>
          <w:bCs/>
        </w:rPr>
      </w:pPr>
      <w:r w:rsidRPr="005A1F41">
        <w:rPr>
          <w:rFonts w:cstheme="minorHAnsi"/>
          <w:b/>
          <w:bCs/>
        </w:rPr>
        <w:t>External documents</w:t>
      </w:r>
    </w:p>
    <w:p w14:paraId="6FC22C4C" w14:textId="582ADBD0" w:rsidR="00C531B5" w:rsidRPr="005A1F41" w:rsidRDefault="00C531B5" w:rsidP="001E09C4">
      <w:pPr>
        <w:rPr>
          <w:rFonts w:cstheme="minorHAnsi"/>
        </w:rPr>
      </w:pPr>
      <w:r w:rsidRPr="005A1F41">
        <w:rPr>
          <w:rFonts w:cstheme="minorHAnsi"/>
        </w:rPr>
        <w:t xml:space="preserve">Schinas, O., </w:t>
      </w:r>
      <w:proofErr w:type="spellStart"/>
      <w:r w:rsidRPr="005A1F41">
        <w:rPr>
          <w:rFonts w:cstheme="minorHAnsi"/>
        </w:rPr>
        <w:t>Sonechko</w:t>
      </w:r>
      <w:proofErr w:type="spellEnd"/>
      <w:r w:rsidRPr="005A1F41">
        <w:rPr>
          <w:rFonts w:cstheme="minorHAnsi"/>
        </w:rPr>
        <w:t xml:space="preserve">, D., (2022), A Pay-as-you-Use Business Model for the Greening of Shipping Journal of Cleaner Logistics and Supply Chain, Vol. 4, doi:10.1016/j.clscn.2022.100034 </w:t>
      </w:r>
      <w:hyperlink r:id="rId153" w:history="1">
        <w:r w:rsidRPr="005A1F41">
          <w:rPr>
            <w:rStyle w:val="Hyperlink"/>
            <w:rFonts w:cstheme="minorHAnsi"/>
          </w:rPr>
          <w:t>https://www.researchgate.net/publication/359334594_A_Pay-as-you-Use_Business_Model_for_the_Greening_of_Shipping</w:t>
        </w:r>
      </w:hyperlink>
      <w:r w:rsidRPr="005A1F41">
        <w:rPr>
          <w:rFonts w:cstheme="minorHAnsi"/>
        </w:rPr>
        <w:t xml:space="preserve"> </w:t>
      </w:r>
    </w:p>
    <w:p w14:paraId="7F852210" w14:textId="100F3599" w:rsidR="00C531B5" w:rsidRPr="005A1F41" w:rsidRDefault="00C531B5" w:rsidP="001E09C4">
      <w:pPr>
        <w:rPr>
          <w:rFonts w:cstheme="minorHAnsi"/>
        </w:rPr>
      </w:pPr>
      <w:r w:rsidRPr="005A1F41">
        <w:rPr>
          <w:rFonts w:cstheme="minorHAnsi"/>
        </w:rPr>
        <w:t xml:space="preserve">Schinas, O., Metzger, D. (2019), A Pay-as-you-save Model for the Promotion of Greening Technologies in Shipping, Transportation Research Part D: Transport and Environment, Vol. 69, pp. 184-195 </w:t>
      </w:r>
      <w:hyperlink r:id="rId154" w:history="1">
        <w:r w:rsidRPr="005A1F41">
          <w:rPr>
            <w:rStyle w:val="Hyperlink"/>
            <w:rFonts w:cstheme="minorHAnsi"/>
          </w:rPr>
          <w:t>https://www.sciencedirect.com/science/article/abs/pii/S1361920918307636?via%3Dihub</w:t>
        </w:r>
      </w:hyperlink>
      <w:r w:rsidRPr="005A1F41">
        <w:rPr>
          <w:rFonts w:cstheme="minorHAnsi"/>
        </w:rPr>
        <w:t xml:space="preserve"> </w:t>
      </w:r>
    </w:p>
    <w:p w14:paraId="4825FE7A" w14:textId="77777777" w:rsidR="00875722" w:rsidRPr="005A1F41" w:rsidRDefault="00875722" w:rsidP="00875722">
      <w:pPr>
        <w:rPr>
          <w:rFonts w:cstheme="minorHAnsi"/>
        </w:rPr>
      </w:pPr>
      <w:r w:rsidRPr="005A1F41">
        <w:rPr>
          <w:rFonts w:cstheme="minorHAnsi"/>
        </w:rPr>
        <w:t xml:space="preserve">EU ETS in Shipping </w:t>
      </w:r>
      <w:hyperlink r:id="rId155" w:history="1">
        <w:r w:rsidRPr="005A1F41">
          <w:rPr>
            <w:rStyle w:val="Hyperlink"/>
            <w:rFonts w:cstheme="minorHAnsi"/>
          </w:rPr>
          <w:t>https://climate.ec.europa.eu/eu-action/transport-emissions/reducing-emissions-shipping-sector_en</w:t>
        </w:r>
      </w:hyperlink>
    </w:p>
    <w:p w14:paraId="5BAD57C4" w14:textId="691A7F68" w:rsidR="00C217C6" w:rsidRPr="005A1F41" w:rsidRDefault="00C217C6" w:rsidP="00875722">
      <w:pPr>
        <w:jc w:val="left"/>
        <w:rPr>
          <w:rFonts w:cstheme="minorHAnsi"/>
        </w:rPr>
      </w:pPr>
      <w:r w:rsidRPr="005A1F41">
        <w:rPr>
          <w:rFonts w:cstheme="minorHAnsi"/>
        </w:rPr>
        <w:t>Fuel EU Maritime</w:t>
      </w:r>
      <w:r w:rsidR="00875722" w:rsidRPr="005A1F41">
        <w:rPr>
          <w:rFonts w:cstheme="minorHAnsi"/>
        </w:rPr>
        <w:t xml:space="preserve"> </w:t>
      </w:r>
      <w:hyperlink r:id="rId156" w:history="1">
        <w:r w:rsidR="00875722" w:rsidRPr="005A1F41">
          <w:rPr>
            <w:rStyle w:val="Hyperlink"/>
            <w:rFonts w:cstheme="minorHAnsi"/>
          </w:rPr>
          <w:t>https://www.consilium.europa.eu/en/press/press-releases/2023/03/23/fueleu-maritime-initiative-provisional-agreement-to-decarbonise-the-maritime-sector/</w:t>
        </w:r>
      </w:hyperlink>
      <w:r w:rsidR="00875722" w:rsidRPr="005A1F41">
        <w:rPr>
          <w:rFonts w:cstheme="minorHAnsi"/>
        </w:rPr>
        <w:t xml:space="preserve"> </w:t>
      </w:r>
    </w:p>
    <w:p w14:paraId="0D03D956" w14:textId="4692ADDC" w:rsidR="005A1F41" w:rsidRPr="005A1F41" w:rsidRDefault="00194020" w:rsidP="005A1F41">
      <w:pPr>
        <w:jc w:val="left"/>
        <w:rPr>
          <w:rFonts w:cstheme="minorHAnsi"/>
        </w:rPr>
      </w:pPr>
      <w:r>
        <w:rPr>
          <w:rFonts w:cstheme="minorHAnsi"/>
        </w:rPr>
        <w:t xml:space="preserve">IMO </w:t>
      </w:r>
      <w:r w:rsidR="005A1F41" w:rsidRPr="005A1F41">
        <w:rPr>
          <w:rFonts w:cstheme="minorHAnsi"/>
        </w:rPr>
        <w:t xml:space="preserve">MEPC.1-Circ.896 - 2021 Guidance on treatment of innovative energy efficiency technologies for calculation and verification of the attained EEDI and EEXI   </w:t>
      </w:r>
      <w:hyperlink r:id="rId157" w:history="1">
        <w:r w:rsidR="005A1F41" w:rsidRPr="005A1F41">
          <w:rPr>
            <w:rStyle w:val="Hyperlink"/>
            <w:rFonts w:cstheme="minorHAnsi"/>
          </w:rPr>
          <w:t>https://wwwcdn.imo.org/localresources/en/OurWork/Environment/Documents/Air%20pollution/MEPC.1-Circ.896.pdf</w:t>
        </w:r>
      </w:hyperlink>
      <w:r w:rsidR="005A1F41" w:rsidRPr="005A1F41">
        <w:rPr>
          <w:rFonts w:cstheme="minorHAnsi"/>
        </w:rPr>
        <w:t xml:space="preserve"> </w:t>
      </w:r>
    </w:p>
    <w:p w14:paraId="3A4DAE70" w14:textId="1263A3D8" w:rsidR="001E09C4" w:rsidRPr="005A1F41" w:rsidRDefault="005A1F41" w:rsidP="001E09C4">
      <w:pPr>
        <w:rPr>
          <w:rFonts w:cstheme="minorHAnsi"/>
        </w:rPr>
      </w:pPr>
      <w:r w:rsidRPr="005A1F41">
        <w:rPr>
          <w:rFonts w:cstheme="minorHAnsi"/>
        </w:rPr>
        <w:t xml:space="preserve">Maritime Decarbonization Strategy 2022, </w:t>
      </w:r>
      <w:proofErr w:type="spellStart"/>
      <w:r w:rsidRPr="005A1F41">
        <w:rPr>
          <w:rFonts w:cstheme="minorHAnsi"/>
        </w:rPr>
        <w:t>Mærsk</w:t>
      </w:r>
      <w:proofErr w:type="spellEnd"/>
      <w:r w:rsidRPr="005A1F41">
        <w:rPr>
          <w:rFonts w:cstheme="minorHAnsi"/>
        </w:rPr>
        <w:t xml:space="preserve"> Mc-Kinney Møller </w:t>
      </w:r>
      <w:proofErr w:type="spellStart"/>
      <w:r w:rsidRPr="005A1F41">
        <w:rPr>
          <w:rFonts w:cstheme="minorHAnsi"/>
        </w:rPr>
        <w:t>Center</w:t>
      </w:r>
      <w:proofErr w:type="spellEnd"/>
      <w:r w:rsidRPr="005A1F41">
        <w:rPr>
          <w:rFonts w:cstheme="minorHAnsi"/>
        </w:rPr>
        <w:t xml:space="preserve"> for Zero Carbon Shipping, December 2022 </w:t>
      </w:r>
      <w:hyperlink r:id="rId158" w:history="1">
        <w:r w:rsidRPr="005A1F41">
          <w:rPr>
            <w:rStyle w:val="Hyperlink"/>
            <w:rFonts w:cstheme="minorHAnsi"/>
          </w:rPr>
          <w:t>https://cms.zerocarbonshipping.com/media/uploads/publications/Maritime-Decarbonization-Strategy-2022.pdf</w:t>
        </w:r>
      </w:hyperlink>
    </w:p>
    <w:p w14:paraId="5ED0BD80" w14:textId="23A417C4" w:rsidR="005A1F41" w:rsidRPr="000E5EF9" w:rsidRDefault="00194020" w:rsidP="00194020">
      <w:r>
        <w:lastRenderedPageBreak/>
        <w:t xml:space="preserve">Zero-Emissions Shipping: Contracts-for-difference as incentives for the decarbonisation of international shipping, Alex Clark, Matthew Ives, Byron Fay, Ronan </w:t>
      </w:r>
      <w:proofErr w:type="spellStart"/>
      <w:r>
        <w:t>Lambe</w:t>
      </w:r>
      <w:proofErr w:type="spellEnd"/>
      <w:r>
        <w:t xml:space="preserve">, Johanna Schiele, Lukas Larsson, Jessica </w:t>
      </w:r>
      <w:proofErr w:type="spellStart"/>
      <w:r>
        <w:t>Krejcie</w:t>
      </w:r>
      <w:proofErr w:type="spellEnd"/>
      <w:r>
        <w:t xml:space="preserve">, Leah </w:t>
      </w:r>
      <w:proofErr w:type="spellStart"/>
      <w:r>
        <w:t>Tillmann</w:t>
      </w:r>
      <w:proofErr w:type="spellEnd"/>
      <w:r>
        <w:t xml:space="preserve">-Morris, Peter </w:t>
      </w:r>
      <w:proofErr w:type="spellStart"/>
      <w:r>
        <w:t>Barbrook</w:t>
      </w:r>
      <w:proofErr w:type="spellEnd"/>
      <w:r>
        <w:t xml:space="preserve">-Johnson, and Cameron Hepburn, Oxford University, June 2021 </w:t>
      </w:r>
      <w:hyperlink r:id="rId159" w:history="1">
        <w:r w:rsidRPr="00E55779">
          <w:rPr>
            <w:rStyle w:val="Hyperlink"/>
          </w:rPr>
          <w:t>https://www.inet.ox.ac.uk/files/zero-emissions-shipping-FINAL.pdf</w:t>
        </w:r>
      </w:hyperlink>
      <w:r>
        <w:t xml:space="preserve"> </w:t>
      </w:r>
    </w:p>
    <w:sectPr w:rsidR="005A1F41" w:rsidRPr="000E5EF9" w:rsidSect="005C4BE3">
      <w:pgSz w:w="11906" w:h="16838"/>
      <w:pgMar w:top="1440" w:right="141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668C7" w14:textId="77777777" w:rsidR="00B22B80" w:rsidRDefault="00B22B80" w:rsidP="00E546C4">
      <w:pPr>
        <w:spacing w:after="0" w:line="240" w:lineRule="auto"/>
      </w:pPr>
      <w:r>
        <w:separator/>
      </w:r>
    </w:p>
  </w:endnote>
  <w:endnote w:type="continuationSeparator" w:id="0">
    <w:p w14:paraId="2B490ADD" w14:textId="77777777" w:rsidR="00B22B80" w:rsidRDefault="00B22B80" w:rsidP="00E54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012CE" w14:textId="77777777" w:rsidR="00B22B80" w:rsidRDefault="00B22B80" w:rsidP="00E546C4">
      <w:pPr>
        <w:spacing w:after="0" w:line="240" w:lineRule="auto"/>
      </w:pPr>
      <w:r>
        <w:separator/>
      </w:r>
    </w:p>
  </w:footnote>
  <w:footnote w:type="continuationSeparator" w:id="0">
    <w:p w14:paraId="052E50C8" w14:textId="77777777" w:rsidR="00B22B80" w:rsidRDefault="00B22B80" w:rsidP="00E546C4">
      <w:pPr>
        <w:spacing w:after="0" w:line="240" w:lineRule="auto"/>
      </w:pPr>
      <w:r>
        <w:continuationSeparator/>
      </w:r>
    </w:p>
  </w:footnote>
  <w:footnote w:id="1">
    <w:p w14:paraId="1AB860FB" w14:textId="3FBEB95A" w:rsidR="009B04C8" w:rsidRPr="009B04C8" w:rsidRDefault="009B04C8">
      <w:pPr>
        <w:pStyle w:val="Voetnoottekst"/>
      </w:pPr>
      <w:r>
        <w:rPr>
          <w:rStyle w:val="Voetnootmarkering"/>
        </w:rPr>
        <w:footnoteRef/>
      </w:r>
      <w:r>
        <w:t xml:space="preserve"> </w:t>
      </w:r>
      <w:hyperlink r:id="rId1" w:history="1">
        <w:r w:rsidRPr="0058220C">
          <w:rPr>
            <w:rStyle w:val="Hyperlink"/>
          </w:rPr>
          <w:t>https://www.marinetraffic.com/</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1778D"/>
    <w:multiLevelType w:val="hybridMultilevel"/>
    <w:tmpl w:val="B38ECA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D11617"/>
    <w:multiLevelType w:val="multilevel"/>
    <w:tmpl w:val="8E62E360"/>
    <w:lvl w:ilvl="0">
      <w:start w:val="1"/>
      <w:numFmt w:val="decimal"/>
      <w:pStyle w:val="Kop1"/>
      <w:lvlText w:val="%1."/>
      <w:lvlJc w:val="left"/>
      <w:pPr>
        <w:ind w:left="360" w:hanging="360"/>
      </w:pPr>
    </w:lvl>
    <w:lvl w:ilvl="1">
      <w:start w:val="1"/>
      <w:numFmt w:val="decimal"/>
      <w:pStyle w:val="Kop2"/>
      <w:lvlText w:val="%1.%2."/>
      <w:lvlJc w:val="left"/>
      <w:pPr>
        <w:ind w:left="792" w:hanging="432"/>
      </w:pPr>
    </w:lvl>
    <w:lvl w:ilvl="2">
      <w:start w:val="1"/>
      <w:numFmt w:val="decimal"/>
      <w:pStyle w:val="Kop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46E6940"/>
    <w:multiLevelType w:val="hybridMultilevel"/>
    <w:tmpl w:val="677C5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272900"/>
    <w:multiLevelType w:val="multilevel"/>
    <w:tmpl w:val="569C2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E775E0"/>
    <w:multiLevelType w:val="hybridMultilevel"/>
    <w:tmpl w:val="B4F24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2726E6"/>
    <w:multiLevelType w:val="hybridMultilevel"/>
    <w:tmpl w:val="DBCA8C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27A689B"/>
    <w:multiLevelType w:val="hybridMultilevel"/>
    <w:tmpl w:val="9992F22C"/>
    <w:lvl w:ilvl="0" w:tplc="8A2077C8">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AD7802"/>
    <w:multiLevelType w:val="hybridMultilevel"/>
    <w:tmpl w:val="60CE1E7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15:restartNumberingAfterBreak="0">
    <w:nsid w:val="25766763"/>
    <w:multiLevelType w:val="multilevel"/>
    <w:tmpl w:val="11D2E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777B39"/>
    <w:multiLevelType w:val="hybridMultilevel"/>
    <w:tmpl w:val="2D986D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9D460B4"/>
    <w:multiLevelType w:val="hybridMultilevel"/>
    <w:tmpl w:val="639009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D25247E"/>
    <w:multiLevelType w:val="hybridMultilevel"/>
    <w:tmpl w:val="94D2CA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37F02F39"/>
    <w:multiLevelType w:val="hybridMultilevel"/>
    <w:tmpl w:val="CCB83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A511EB"/>
    <w:multiLevelType w:val="hybridMultilevel"/>
    <w:tmpl w:val="2B00F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49318F"/>
    <w:multiLevelType w:val="hybridMultilevel"/>
    <w:tmpl w:val="FBE87E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CDC1197"/>
    <w:multiLevelType w:val="hybridMultilevel"/>
    <w:tmpl w:val="238AB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1A150D"/>
    <w:multiLevelType w:val="hybridMultilevel"/>
    <w:tmpl w:val="C8DE79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24A5F29"/>
    <w:multiLevelType w:val="hybridMultilevel"/>
    <w:tmpl w:val="0AEA1C5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15:restartNumberingAfterBreak="0">
    <w:nsid w:val="43EE43FF"/>
    <w:multiLevelType w:val="hybridMultilevel"/>
    <w:tmpl w:val="AC5E3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E51ACC"/>
    <w:multiLevelType w:val="hybridMultilevel"/>
    <w:tmpl w:val="A0F693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AB1F68"/>
    <w:multiLevelType w:val="multilevel"/>
    <w:tmpl w:val="38F0D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C8771D"/>
    <w:multiLevelType w:val="hybridMultilevel"/>
    <w:tmpl w:val="D24AF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864CCA"/>
    <w:multiLevelType w:val="hybridMultilevel"/>
    <w:tmpl w:val="B944F930"/>
    <w:lvl w:ilvl="0" w:tplc="08090001">
      <w:start w:val="1"/>
      <w:numFmt w:val="bullet"/>
      <w:lvlText w:val=""/>
      <w:lvlJc w:val="left"/>
      <w:pPr>
        <w:ind w:left="720" w:hanging="360"/>
      </w:pPr>
      <w:rPr>
        <w:rFonts w:ascii="Symbol" w:hAnsi="Symbol" w:hint="default"/>
      </w:rPr>
    </w:lvl>
    <w:lvl w:ilvl="1" w:tplc="6584DBE2">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095B3B"/>
    <w:multiLevelType w:val="hybridMultilevel"/>
    <w:tmpl w:val="7F66FF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75E0AF7"/>
    <w:multiLevelType w:val="hybridMultilevel"/>
    <w:tmpl w:val="9112E864"/>
    <w:lvl w:ilvl="0" w:tplc="04130001">
      <w:start w:val="1"/>
      <w:numFmt w:val="bullet"/>
      <w:lvlText w:val=""/>
      <w:lvlJc w:val="left"/>
      <w:pPr>
        <w:ind w:left="720" w:hanging="360"/>
      </w:pPr>
      <w:rPr>
        <w:rFonts w:ascii="Symbol" w:hAnsi="Symbol" w:hint="default"/>
      </w:rPr>
    </w:lvl>
    <w:lvl w:ilvl="1" w:tplc="FAC84C2C">
      <w:numFmt w:val="bullet"/>
      <w:lvlText w:val="-"/>
      <w:lvlJc w:val="left"/>
      <w:pPr>
        <w:ind w:left="1800" w:hanging="720"/>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83C31D1"/>
    <w:multiLevelType w:val="hybridMultilevel"/>
    <w:tmpl w:val="943653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CCE23B2"/>
    <w:multiLevelType w:val="hybridMultilevel"/>
    <w:tmpl w:val="47EC9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3076D2"/>
    <w:multiLevelType w:val="hybridMultilevel"/>
    <w:tmpl w:val="FA9E3616"/>
    <w:lvl w:ilvl="0" w:tplc="3E8AB47E">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8" w15:restartNumberingAfterBreak="0">
    <w:nsid w:val="63A504DB"/>
    <w:multiLevelType w:val="hybridMultilevel"/>
    <w:tmpl w:val="E06C2A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4B2535F"/>
    <w:multiLevelType w:val="hybridMultilevel"/>
    <w:tmpl w:val="788AC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716520"/>
    <w:multiLevelType w:val="hybridMultilevel"/>
    <w:tmpl w:val="A9606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334531"/>
    <w:multiLevelType w:val="hybridMultilevel"/>
    <w:tmpl w:val="5B3C8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A1369A"/>
    <w:multiLevelType w:val="hybridMultilevel"/>
    <w:tmpl w:val="E82C9D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9593D69"/>
    <w:multiLevelType w:val="hybridMultilevel"/>
    <w:tmpl w:val="3E164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A658C3"/>
    <w:multiLevelType w:val="hybridMultilevel"/>
    <w:tmpl w:val="6FE66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185B48"/>
    <w:multiLevelType w:val="hybridMultilevel"/>
    <w:tmpl w:val="602E1BA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6" w15:restartNumberingAfterBreak="0">
    <w:nsid w:val="6F8D4CA2"/>
    <w:multiLevelType w:val="hybridMultilevel"/>
    <w:tmpl w:val="6E1CC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EA2574"/>
    <w:multiLevelType w:val="hybridMultilevel"/>
    <w:tmpl w:val="3DECE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044431">
    <w:abstractNumId w:val="0"/>
  </w:num>
  <w:num w:numId="2" w16cid:durableId="1942294179">
    <w:abstractNumId w:val="13"/>
  </w:num>
  <w:num w:numId="3" w16cid:durableId="1987391450">
    <w:abstractNumId w:val="33"/>
  </w:num>
  <w:num w:numId="4" w16cid:durableId="354886582">
    <w:abstractNumId w:val="12"/>
  </w:num>
  <w:num w:numId="5" w16cid:durableId="492258851">
    <w:abstractNumId w:val="37"/>
  </w:num>
  <w:num w:numId="6" w16cid:durableId="1314530371">
    <w:abstractNumId w:val="25"/>
  </w:num>
  <w:num w:numId="7" w16cid:durableId="606234560">
    <w:abstractNumId w:val="1"/>
  </w:num>
  <w:num w:numId="8" w16cid:durableId="767703020">
    <w:abstractNumId w:val="10"/>
  </w:num>
  <w:num w:numId="9" w16cid:durableId="869755695">
    <w:abstractNumId w:val="9"/>
  </w:num>
  <w:num w:numId="10" w16cid:durableId="181012857">
    <w:abstractNumId w:val="5"/>
  </w:num>
  <w:num w:numId="11" w16cid:durableId="1274872079">
    <w:abstractNumId w:val="24"/>
  </w:num>
  <w:num w:numId="12" w16cid:durableId="53622982">
    <w:abstractNumId w:val="14"/>
  </w:num>
  <w:num w:numId="13" w16cid:durableId="1321234070">
    <w:abstractNumId w:val="17"/>
  </w:num>
  <w:num w:numId="14" w16cid:durableId="42218535">
    <w:abstractNumId w:val="32"/>
  </w:num>
  <w:num w:numId="15" w16cid:durableId="952326670">
    <w:abstractNumId w:val="7"/>
  </w:num>
  <w:num w:numId="16" w16cid:durableId="1648319525">
    <w:abstractNumId w:val="15"/>
  </w:num>
  <w:num w:numId="17" w16cid:durableId="1152673870">
    <w:abstractNumId w:val="16"/>
  </w:num>
  <w:num w:numId="18" w16cid:durableId="385645870">
    <w:abstractNumId w:val="2"/>
  </w:num>
  <w:num w:numId="19" w16cid:durableId="1195921157">
    <w:abstractNumId w:val="18"/>
  </w:num>
  <w:num w:numId="20" w16cid:durableId="1821576525">
    <w:abstractNumId w:val="29"/>
  </w:num>
  <w:num w:numId="21" w16cid:durableId="999769806">
    <w:abstractNumId w:val="28"/>
  </w:num>
  <w:num w:numId="22" w16cid:durableId="103500703">
    <w:abstractNumId w:val="27"/>
  </w:num>
  <w:num w:numId="23" w16cid:durableId="1289551969">
    <w:abstractNumId w:val="22"/>
  </w:num>
  <w:num w:numId="24" w16cid:durableId="1149860998">
    <w:abstractNumId w:val="19"/>
  </w:num>
  <w:num w:numId="25" w16cid:durableId="1671834248">
    <w:abstractNumId w:val="34"/>
  </w:num>
  <w:num w:numId="26" w16cid:durableId="1574776559">
    <w:abstractNumId w:val="21"/>
  </w:num>
  <w:num w:numId="27" w16cid:durableId="905995963">
    <w:abstractNumId w:val="23"/>
  </w:num>
  <w:num w:numId="28" w16cid:durableId="406078388">
    <w:abstractNumId w:val="4"/>
  </w:num>
  <w:num w:numId="29" w16cid:durableId="603657786">
    <w:abstractNumId w:val="36"/>
  </w:num>
  <w:num w:numId="30" w16cid:durableId="443231390">
    <w:abstractNumId w:val="30"/>
  </w:num>
  <w:num w:numId="31" w16cid:durableId="1902325986">
    <w:abstractNumId w:val="11"/>
  </w:num>
  <w:num w:numId="32" w16cid:durableId="915436665">
    <w:abstractNumId w:val="6"/>
  </w:num>
  <w:num w:numId="33" w16cid:durableId="429618164">
    <w:abstractNumId w:val="20"/>
  </w:num>
  <w:num w:numId="34" w16cid:durableId="1351687784">
    <w:abstractNumId w:val="8"/>
  </w:num>
  <w:num w:numId="35" w16cid:durableId="1152452627">
    <w:abstractNumId w:val="3"/>
  </w:num>
  <w:num w:numId="36" w16cid:durableId="503781336">
    <w:abstractNumId w:val="31"/>
  </w:num>
  <w:num w:numId="37" w16cid:durableId="2128114564">
    <w:abstractNumId w:val="35"/>
  </w:num>
  <w:num w:numId="38" w16cid:durableId="990982979">
    <w:abstractNumId w:val="26"/>
  </w:num>
  <w:num w:numId="39" w16cid:durableId="119299302">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efaultTableStyle w:val="Tabelrasterlicht"/>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B11"/>
    <w:rsid w:val="00005857"/>
    <w:rsid w:val="00011A46"/>
    <w:rsid w:val="00012AEC"/>
    <w:rsid w:val="00024831"/>
    <w:rsid w:val="00024DD4"/>
    <w:rsid w:val="00025243"/>
    <w:rsid w:val="00025578"/>
    <w:rsid w:val="00032811"/>
    <w:rsid w:val="00036F35"/>
    <w:rsid w:val="000421E7"/>
    <w:rsid w:val="00045C6A"/>
    <w:rsid w:val="0004622F"/>
    <w:rsid w:val="00050FE0"/>
    <w:rsid w:val="00050FF3"/>
    <w:rsid w:val="0005172B"/>
    <w:rsid w:val="00056D7B"/>
    <w:rsid w:val="000612D9"/>
    <w:rsid w:val="00070673"/>
    <w:rsid w:val="000726D3"/>
    <w:rsid w:val="000824D6"/>
    <w:rsid w:val="00086E20"/>
    <w:rsid w:val="00087C04"/>
    <w:rsid w:val="00094DA2"/>
    <w:rsid w:val="0009684A"/>
    <w:rsid w:val="00096D64"/>
    <w:rsid w:val="0009775B"/>
    <w:rsid w:val="000A165A"/>
    <w:rsid w:val="000A558E"/>
    <w:rsid w:val="000B0629"/>
    <w:rsid w:val="000B352D"/>
    <w:rsid w:val="000B39A6"/>
    <w:rsid w:val="000B4647"/>
    <w:rsid w:val="000B7F36"/>
    <w:rsid w:val="000C1DDB"/>
    <w:rsid w:val="000C2BED"/>
    <w:rsid w:val="000C339D"/>
    <w:rsid w:val="000C410E"/>
    <w:rsid w:val="000C4A2B"/>
    <w:rsid w:val="000C4E84"/>
    <w:rsid w:val="000C6186"/>
    <w:rsid w:val="000C79FB"/>
    <w:rsid w:val="000D2336"/>
    <w:rsid w:val="000D269B"/>
    <w:rsid w:val="000D3F6F"/>
    <w:rsid w:val="000D483A"/>
    <w:rsid w:val="000E271C"/>
    <w:rsid w:val="000E32D4"/>
    <w:rsid w:val="000E3994"/>
    <w:rsid w:val="000E4DD7"/>
    <w:rsid w:val="000E5EF9"/>
    <w:rsid w:val="000F070F"/>
    <w:rsid w:val="000F1D4B"/>
    <w:rsid w:val="000F2614"/>
    <w:rsid w:val="000F58D8"/>
    <w:rsid w:val="000F7416"/>
    <w:rsid w:val="001003C5"/>
    <w:rsid w:val="00105327"/>
    <w:rsid w:val="00105CF7"/>
    <w:rsid w:val="00111A4B"/>
    <w:rsid w:val="00121534"/>
    <w:rsid w:val="001243F1"/>
    <w:rsid w:val="00130272"/>
    <w:rsid w:val="0013603D"/>
    <w:rsid w:val="00136AAC"/>
    <w:rsid w:val="00144CAB"/>
    <w:rsid w:val="00146E25"/>
    <w:rsid w:val="00146F1D"/>
    <w:rsid w:val="001523D3"/>
    <w:rsid w:val="00155FE5"/>
    <w:rsid w:val="00157C44"/>
    <w:rsid w:val="0016209E"/>
    <w:rsid w:val="0016372F"/>
    <w:rsid w:val="00163A0C"/>
    <w:rsid w:val="00163A35"/>
    <w:rsid w:val="001810A9"/>
    <w:rsid w:val="00181EFD"/>
    <w:rsid w:val="001831A7"/>
    <w:rsid w:val="001865CC"/>
    <w:rsid w:val="00191EF0"/>
    <w:rsid w:val="001922E5"/>
    <w:rsid w:val="00194020"/>
    <w:rsid w:val="0019600F"/>
    <w:rsid w:val="001966B3"/>
    <w:rsid w:val="001A24FD"/>
    <w:rsid w:val="001A2A15"/>
    <w:rsid w:val="001A2CB4"/>
    <w:rsid w:val="001B4FE6"/>
    <w:rsid w:val="001C10ED"/>
    <w:rsid w:val="001C4059"/>
    <w:rsid w:val="001C442E"/>
    <w:rsid w:val="001C5968"/>
    <w:rsid w:val="001C5FF4"/>
    <w:rsid w:val="001C66F6"/>
    <w:rsid w:val="001C67A8"/>
    <w:rsid w:val="001C7A4A"/>
    <w:rsid w:val="001D3840"/>
    <w:rsid w:val="001D633D"/>
    <w:rsid w:val="001E09C4"/>
    <w:rsid w:val="001E127F"/>
    <w:rsid w:val="001E3983"/>
    <w:rsid w:val="001E3F49"/>
    <w:rsid w:val="001F0C13"/>
    <w:rsid w:val="001F1A67"/>
    <w:rsid w:val="001F2122"/>
    <w:rsid w:val="001F3098"/>
    <w:rsid w:val="001F5494"/>
    <w:rsid w:val="001F67BA"/>
    <w:rsid w:val="00204B12"/>
    <w:rsid w:val="002146A5"/>
    <w:rsid w:val="00221528"/>
    <w:rsid w:val="002311E5"/>
    <w:rsid w:val="00232564"/>
    <w:rsid w:val="00251B66"/>
    <w:rsid w:val="00254DD9"/>
    <w:rsid w:val="00255CAD"/>
    <w:rsid w:val="002631F1"/>
    <w:rsid w:val="00265AFE"/>
    <w:rsid w:val="0026791C"/>
    <w:rsid w:val="002703CC"/>
    <w:rsid w:val="002707E0"/>
    <w:rsid w:val="00270FDB"/>
    <w:rsid w:val="002719D3"/>
    <w:rsid w:val="00272BB4"/>
    <w:rsid w:val="00274FEE"/>
    <w:rsid w:val="00277215"/>
    <w:rsid w:val="00291083"/>
    <w:rsid w:val="002A51FB"/>
    <w:rsid w:val="002A61B9"/>
    <w:rsid w:val="002B15DE"/>
    <w:rsid w:val="002B1D47"/>
    <w:rsid w:val="002B512B"/>
    <w:rsid w:val="002B760B"/>
    <w:rsid w:val="002C1467"/>
    <w:rsid w:val="002C1815"/>
    <w:rsid w:val="002C7F1A"/>
    <w:rsid w:val="002D0294"/>
    <w:rsid w:val="002D1E4C"/>
    <w:rsid w:val="002D28B3"/>
    <w:rsid w:val="002D300D"/>
    <w:rsid w:val="002D3779"/>
    <w:rsid w:val="002E0D15"/>
    <w:rsid w:val="002E1815"/>
    <w:rsid w:val="002E3AFE"/>
    <w:rsid w:val="002E4017"/>
    <w:rsid w:val="002E4D04"/>
    <w:rsid w:val="002E54C9"/>
    <w:rsid w:val="002E6609"/>
    <w:rsid w:val="002F0100"/>
    <w:rsid w:val="002F31A3"/>
    <w:rsid w:val="00300998"/>
    <w:rsid w:val="00303495"/>
    <w:rsid w:val="0030492C"/>
    <w:rsid w:val="00305D9E"/>
    <w:rsid w:val="00306407"/>
    <w:rsid w:val="0031641C"/>
    <w:rsid w:val="00316F77"/>
    <w:rsid w:val="00321519"/>
    <w:rsid w:val="00322D42"/>
    <w:rsid w:val="00330382"/>
    <w:rsid w:val="003327C9"/>
    <w:rsid w:val="00332A12"/>
    <w:rsid w:val="00332CE4"/>
    <w:rsid w:val="0033379E"/>
    <w:rsid w:val="003340FC"/>
    <w:rsid w:val="0033778E"/>
    <w:rsid w:val="00340B13"/>
    <w:rsid w:val="0034151A"/>
    <w:rsid w:val="00347450"/>
    <w:rsid w:val="003519E4"/>
    <w:rsid w:val="003539E2"/>
    <w:rsid w:val="003541ED"/>
    <w:rsid w:val="0036240C"/>
    <w:rsid w:val="00363303"/>
    <w:rsid w:val="00364149"/>
    <w:rsid w:val="00366268"/>
    <w:rsid w:val="0037110E"/>
    <w:rsid w:val="003768C5"/>
    <w:rsid w:val="00376FD9"/>
    <w:rsid w:val="003805DF"/>
    <w:rsid w:val="00396CDD"/>
    <w:rsid w:val="003A1C79"/>
    <w:rsid w:val="003A26E2"/>
    <w:rsid w:val="003A27A1"/>
    <w:rsid w:val="003A2FF1"/>
    <w:rsid w:val="003A301E"/>
    <w:rsid w:val="003A462D"/>
    <w:rsid w:val="003B36F3"/>
    <w:rsid w:val="003B45EA"/>
    <w:rsid w:val="003B632C"/>
    <w:rsid w:val="003C25C1"/>
    <w:rsid w:val="003C28C4"/>
    <w:rsid w:val="003D009B"/>
    <w:rsid w:val="003D2696"/>
    <w:rsid w:val="003D363F"/>
    <w:rsid w:val="003D63F2"/>
    <w:rsid w:val="003E5DD5"/>
    <w:rsid w:val="003F2207"/>
    <w:rsid w:val="003F3052"/>
    <w:rsid w:val="003F48E0"/>
    <w:rsid w:val="003F7262"/>
    <w:rsid w:val="0040263A"/>
    <w:rsid w:val="00413845"/>
    <w:rsid w:val="00417E81"/>
    <w:rsid w:val="00423187"/>
    <w:rsid w:val="00423EC2"/>
    <w:rsid w:val="00426938"/>
    <w:rsid w:val="00430299"/>
    <w:rsid w:val="00435351"/>
    <w:rsid w:val="004363B4"/>
    <w:rsid w:val="004407FB"/>
    <w:rsid w:val="00441BD6"/>
    <w:rsid w:val="00443C1B"/>
    <w:rsid w:val="004451F2"/>
    <w:rsid w:val="004459E8"/>
    <w:rsid w:val="0045438C"/>
    <w:rsid w:val="00463950"/>
    <w:rsid w:val="004656E2"/>
    <w:rsid w:val="00466BE2"/>
    <w:rsid w:val="004703B4"/>
    <w:rsid w:val="00473A2D"/>
    <w:rsid w:val="004759B3"/>
    <w:rsid w:val="004823D8"/>
    <w:rsid w:val="00490905"/>
    <w:rsid w:val="00492930"/>
    <w:rsid w:val="004956FD"/>
    <w:rsid w:val="004960DB"/>
    <w:rsid w:val="00496414"/>
    <w:rsid w:val="00497D89"/>
    <w:rsid w:val="004A1063"/>
    <w:rsid w:val="004A1E66"/>
    <w:rsid w:val="004A603D"/>
    <w:rsid w:val="004A61B0"/>
    <w:rsid w:val="004A737B"/>
    <w:rsid w:val="004B77F3"/>
    <w:rsid w:val="004C1AC5"/>
    <w:rsid w:val="004C1E89"/>
    <w:rsid w:val="004C4C0E"/>
    <w:rsid w:val="004D1817"/>
    <w:rsid w:val="004D4F61"/>
    <w:rsid w:val="004D51F2"/>
    <w:rsid w:val="004D55F8"/>
    <w:rsid w:val="004E19E5"/>
    <w:rsid w:val="004E1E3D"/>
    <w:rsid w:val="004E2161"/>
    <w:rsid w:val="004E42D4"/>
    <w:rsid w:val="004F0A3B"/>
    <w:rsid w:val="004F1B07"/>
    <w:rsid w:val="004F3628"/>
    <w:rsid w:val="004F3AA4"/>
    <w:rsid w:val="004F4C0B"/>
    <w:rsid w:val="004F59B6"/>
    <w:rsid w:val="004F5DC7"/>
    <w:rsid w:val="004F6417"/>
    <w:rsid w:val="00501139"/>
    <w:rsid w:val="00502272"/>
    <w:rsid w:val="00506949"/>
    <w:rsid w:val="00506E37"/>
    <w:rsid w:val="00512C63"/>
    <w:rsid w:val="00514FD8"/>
    <w:rsid w:val="005153A3"/>
    <w:rsid w:val="00521ED6"/>
    <w:rsid w:val="005249E2"/>
    <w:rsid w:val="0052604B"/>
    <w:rsid w:val="005267CB"/>
    <w:rsid w:val="00533725"/>
    <w:rsid w:val="00535D41"/>
    <w:rsid w:val="00536B77"/>
    <w:rsid w:val="00541E4A"/>
    <w:rsid w:val="00542DA1"/>
    <w:rsid w:val="00543748"/>
    <w:rsid w:val="00544B46"/>
    <w:rsid w:val="00544CCB"/>
    <w:rsid w:val="00546589"/>
    <w:rsid w:val="00546C00"/>
    <w:rsid w:val="005471DE"/>
    <w:rsid w:val="00550F2C"/>
    <w:rsid w:val="005535FF"/>
    <w:rsid w:val="00562D9B"/>
    <w:rsid w:val="005637C0"/>
    <w:rsid w:val="005646C4"/>
    <w:rsid w:val="005732DB"/>
    <w:rsid w:val="00574208"/>
    <w:rsid w:val="0057425F"/>
    <w:rsid w:val="00577EAD"/>
    <w:rsid w:val="00582DFD"/>
    <w:rsid w:val="00583948"/>
    <w:rsid w:val="00586A4C"/>
    <w:rsid w:val="00592399"/>
    <w:rsid w:val="005A02AA"/>
    <w:rsid w:val="005A1F41"/>
    <w:rsid w:val="005A3AEF"/>
    <w:rsid w:val="005A612A"/>
    <w:rsid w:val="005B0366"/>
    <w:rsid w:val="005B052F"/>
    <w:rsid w:val="005C05F6"/>
    <w:rsid w:val="005C136E"/>
    <w:rsid w:val="005C164B"/>
    <w:rsid w:val="005C4BE3"/>
    <w:rsid w:val="005D4B72"/>
    <w:rsid w:val="005E29D0"/>
    <w:rsid w:val="005E43AE"/>
    <w:rsid w:val="005E5CC4"/>
    <w:rsid w:val="005E7D56"/>
    <w:rsid w:val="005F0D71"/>
    <w:rsid w:val="005F0E6F"/>
    <w:rsid w:val="005F3DAC"/>
    <w:rsid w:val="006012B2"/>
    <w:rsid w:val="006027EE"/>
    <w:rsid w:val="00602E27"/>
    <w:rsid w:val="00606296"/>
    <w:rsid w:val="006138E0"/>
    <w:rsid w:val="00613EEC"/>
    <w:rsid w:val="00616A3D"/>
    <w:rsid w:val="006179C6"/>
    <w:rsid w:val="00634133"/>
    <w:rsid w:val="0064550E"/>
    <w:rsid w:val="00646F6A"/>
    <w:rsid w:val="006477F2"/>
    <w:rsid w:val="006505BC"/>
    <w:rsid w:val="006541A2"/>
    <w:rsid w:val="00654A76"/>
    <w:rsid w:val="006614EA"/>
    <w:rsid w:val="0066405A"/>
    <w:rsid w:val="00665D58"/>
    <w:rsid w:val="0066664E"/>
    <w:rsid w:val="006713B2"/>
    <w:rsid w:val="00671B0D"/>
    <w:rsid w:val="0067324D"/>
    <w:rsid w:val="00674EB4"/>
    <w:rsid w:val="0067680F"/>
    <w:rsid w:val="006816C3"/>
    <w:rsid w:val="006849E6"/>
    <w:rsid w:val="00690044"/>
    <w:rsid w:val="00690632"/>
    <w:rsid w:val="0069449D"/>
    <w:rsid w:val="006963D8"/>
    <w:rsid w:val="00697754"/>
    <w:rsid w:val="006A360B"/>
    <w:rsid w:val="006A5D3B"/>
    <w:rsid w:val="006B1C76"/>
    <w:rsid w:val="006B1E01"/>
    <w:rsid w:val="006B3FBB"/>
    <w:rsid w:val="006B642D"/>
    <w:rsid w:val="006C3A77"/>
    <w:rsid w:val="006C73FA"/>
    <w:rsid w:val="006D0EC1"/>
    <w:rsid w:val="006D1AAE"/>
    <w:rsid w:val="006D5578"/>
    <w:rsid w:val="006D6832"/>
    <w:rsid w:val="006D6AAA"/>
    <w:rsid w:val="006E49CF"/>
    <w:rsid w:val="006E5E07"/>
    <w:rsid w:val="006E7157"/>
    <w:rsid w:val="006E75C5"/>
    <w:rsid w:val="006F208E"/>
    <w:rsid w:val="006F4716"/>
    <w:rsid w:val="006F63A6"/>
    <w:rsid w:val="007071D8"/>
    <w:rsid w:val="00710F66"/>
    <w:rsid w:val="00712226"/>
    <w:rsid w:val="007123DB"/>
    <w:rsid w:val="007200AF"/>
    <w:rsid w:val="00720DC6"/>
    <w:rsid w:val="00724C99"/>
    <w:rsid w:val="00725EE0"/>
    <w:rsid w:val="00725FE9"/>
    <w:rsid w:val="00730086"/>
    <w:rsid w:val="00730AF2"/>
    <w:rsid w:val="00732AA1"/>
    <w:rsid w:val="007351AF"/>
    <w:rsid w:val="00736338"/>
    <w:rsid w:val="00740F38"/>
    <w:rsid w:val="007426F0"/>
    <w:rsid w:val="00742CAC"/>
    <w:rsid w:val="007438C8"/>
    <w:rsid w:val="00743DA1"/>
    <w:rsid w:val="007440E7"/>
    <w:rsid w:val="00744A00"/>
    <w:rsid w:val="00746237"/>
    <w:rsid w:val="00746CF9"/>
    <w:rsid w:val="00750AAA"/>
    <w:rsid w:val="0075217F"/>
    <w:rsid w:val="007526F8"/>
    <w:rsid w:val="0075415D"/>
    <w:rsid w:val="00756E6D"/>
    <w:rsid w:val="0075720C"/>
    <w:rsid w:val="00757F3E"/>
    <w:rsid w:val="007627E2"/>
    <w:rsid w:val="00762B21"/>
    <w:rsid w:val="00763292"/>
    <w:rsid w:val="00774DF1"/>
    <w:rsid w:val="00781298"/>
    <w:rsid w:val="0078418A"/>
    <w:rsid w:val="0078548A"/>
    <w:rsid w:val="00785F98"/>
    <w:rsid w:val="007876D1"/>
    <w:rsid w:val="00795AF8"/>
    <w:rsid w:val="007A2C9F"/>
    <w:rsid w:val="007A4680"/>
    <w:rsid w:val="007B25C4"/>
    <w:rsid w:val="007B4468"/>
    <w:rsid w:val="007B78F1"/>
    <w:rsid w:val="007C174D"/>
    <w:rsid w:val="007C79F9"/>
    <w:rsid w:val="007D27FD"/>
    <w:rsid w:val="007D2C7C"/>
    <w:rsid w:val="007D2EC4"/>
    <w:rsid w:val="007D44A7"/>
    <w:rsid w:val="007D4BE0"/>
    <w:rsid w:val="007D5528"/>
    <w:rsid w:val="007E2C4D"/>
    <w:rsid w:val="007E3766"/>
    <w:rsid w:val="007E63D1"/>
    <w:rsid w:val="007E6AFF"/>
    <w:rsid w:val="007F3130"/>
    <w:rsid w:val="00800F9F"/>
    <w:rsid w:val="008062F4"/>
    <w:rsid w:val="008137ED"/>
    <w:rsid w:val="00817AE3"/>
    <w:rsid w:val="00817BFD"/>
    <w:rsid w:val="00824D7E"/>
    <w:rsid w:val="0083467A"/>
    <w:rsid w:val="00836FD8"/>
    <w:rsid w:val="00837182"/>
    <w:rsid w:val="00844CB0"/>
    <w:rsid w:val="00850DAB"/>
    <w:rsid w:val="00852A73"/>
    <w:rsid w:val="008540EF"/>
    <w:rsid w:val="00855FA6"/>
    <w:rsid w:val="00856DC5"/>
    <w:rsid w:val="008619E2"/>
    <w:rsid w:val="00862A01"/>
    <w:rsid w:val="008638F9"/>
    <w:rsid w:val="00866A29"/>
    <w:rsid w:val="008707CC"/>
    <w:rsid w:val="008725B9"/>
    <w:rsid w:val="008750C0"/>
    <w:rsid w:val="00875722"/>
    <w:rsid w:val="00883B8D"/>
    <w:rsid w:val="00885850"/>
    <w:rsid w:val="00887122"/>
    <w:rsid w:val="00887B4A"/>
    <w:rsid w:val="008904B9"/>
    <w:rsid w:val="008916DB"/>
    <w:rsid w:val="008921B3"/>
    <w:rsid w:val="00894053"/>
    <w:rsid w:val="00895E62"/>
    <w:rsid w:val="008A18D6"/>
    <w:rsid w:val="008A3633"/>
    <w:rsid w:val="008A415C"/>
    <w:rsid w:val="008A4DC0"/>
    <w:rsid w:val="008A7238"/>
    <w:rsid w:val="008A725A"/>
    <w:rsid w:val="008A7364"/>
    <w:rsid w:val="008B507E"/>
    <w:rsid w:val="008B7893"/>
    <w:rsid w:val="008C30DB"/>
    <w:rsid w:val="008C7B8B"/>
    <w:rsid w:val="008D1820"/>
    <w:rsid w:val="008D5027"/>
    <w:rsid w:val="008D54BC"/>
    <w:rsid w:val="008E6840"/>
    <w:rsid w:val="008F0DD1"/>
    <w:rsid w:val="008F4E5E"/>
    <w:rsid w:val="008F5EE2"/>
    <w:rsid w:val="008F7EEF"/>
    <w:rsid w:val="00901945"/>
    <w:rsid w:val="00912C56"/>
    <w:rsid w:val="0091741C"/>
    <w:rsid w:val="009242EB"/>
    <w:rsid w:val="00926DE7"/>
    <w:rsid w:val="009275D9"/>
    <w:rsid w:val="0092771D"/>
    <w:rsid w:val="009341DF"/>
    <w:rsid w:val="00934362"/>
    <w:rsid w:val="00937EC8"/>
    <w:rsid w:val="0094290F"/>
    <w:rsid w:val="00943708"/>
    <w:rsid w:val="0094611F"/>
    <w:rsid w:val="009561F0"/>
    <w:rsid w:val="00960D80"/>
    <w:rsid w:val="0097043D"/>
    <w:rsid w:val="00970954"/>
    <w:rsid w:val="00975291"/>
    <w:rsid w:val="00976920"/>
    <w:rsid w:val="009771DA"/>
    <w:rsid w:val="00977F80"/>
    <w:rsid w:val="00980444"/>
    <w:rsid w:val="009828DC"/>
    <w:rsid w:val="00984142"/>
    <w:rsid w:val="009868C9"/>
    <w:rsid w:val="0099743A"/>
    <w:rsid w:val="009A04D4"/>
    <w:rsid w:val="009A0E66"/>
    <w:rsid w:val="009A4043"/>
    <w:rsid w:val="009A5988"/>
    <w:rsid w:val="009A5DB8"/>
    <w:rsid w:val="009B04C8"/>
    <w:rsid w:val="009B398C"/>
    <w:rsid w:val="009B6614"/>
    <w:rsid w:val="009B6CDC"/>
    <w:rsid w:val="009B6E42"/>
    <w:rsid w:val="009C7250"/>
    <w:rsid w:val="009D05DC"/>
    <w:rsid w:val="009D1736"/>
    <w:rsid w:val="009D4930"/>
    <w:rsid w:val="009D586B"/>
    <w:rsid w:val="009D588F"/>
    <w:rsid w:val="009D6A44"/>
    <w:rsid w:val="009E2E9F"/>
    <w:rsid w:val="009E3278"/>
    <w:rsid w:val="009E5268"/>
    <w:rsid w:val="009E6D3D"/>
    <w:rsid w:val="009F2135"/>
    <w:rsid w:val="009F2D01"/>
    <w:rsid w:val="009F5408"/>
    <w:rsid w:val="009F6A8F"/>
    <w:rsid w:val="00A00DD6"/>
    <w:rsid w:val="00A0136A"/>
    <w:rsid w:val="00A01EA5"/>
    <w:rsid w:val="00A15ABC"/>
    <w:rsid w:val="00A16DEB"/>
    <w:rsid w:val="00A17727"/>
    <w:rsid w:val="00A300E6"/>
    <w:rsid w:val="00A30E25"/>
    <w:rsid w:val="00A31876"/>
    <w:rsid w:val="00A36C97"/>
    <w:rsid w:val="00A372CC"/>
    <w:rsid w:val="00A45AA8"/>
    <w:rsid w:val="00A46166"/>
    <w:rsid w:val="00A47374"/>
    <w:rsid w:val="00A47B74"/>
    <w:rsid w:val="00A542B8"/>
    <w:rsid w:val="00A600B2"/>
    <w:rsid w:val="00A60A33"/>
    <w:rsid w:val="00A614AD"/>
    <w:rsid w:val="00A6151D"/>
    <w:rsid w:val="00A62F4C"/>
    <w:rsid w:val="00A6482D"/>
    <w:rsid w:val="00A65651"/>
    <w:rsid w:val="00A664FC"/>
    <w:rsid w:val="00A66C01"/>
    <w:rsid w:val="00A66CD6"/>
    <w:rsid w:val="00A6788F"/>
    <w:rsid w:val="00A759E7"/>
    <w:rsid w:val="00A84A7A"/>
    <w:rsid w:val="00A907A8"/>
    <w:rsid w:val="00A9722A"/>
    <w:rsid w:val="00AA1DF5"/>
    <w:rsid w:val="00AA6B59"/>
    <w:rsid w:val="00AA70DF"/>
    <w:rsid w:val="00AB2458"/>
    <w:rsid w:val="00AB5175"/>
    <w:rsid w:val="00AB7328"/>
    <w:rsid w:val="00AC00B1"/>
    <w:rsid w:val="00AC0337"/>
    <w:rsid w:val="00AC16FE"/>
    <w:rsid w:val="00AC1843"/>
    <w:rsid w:val="00AC54A8"/>
    <w:rsid w:val="00AC6090"/>
    <w:rsid w:val="00AC6E72"/>
    <w:rsid w:val="00AD07D4"/>
    <w:rsid w:val="00AD6DA0"/>
    <w:rsid w:val="00AD770F"/>
    <w:rsid w:val="00AE1EEB"/>
    <w:rsid w:val="00AE2D30"/>
    <w:rsid w:val="00AE4014"/>
    <w:rsid w:val="00AE7E31"/>
    <w:rsid w:val="00AF1D27"/>
    <w:rsid w:val="00AF220C"/>
    <w:rsid w:val="00AF5CC8"/>
    <w:rsid w:val="00B01E47"/>
    <w:rsid w:val="00B02E37"/>
    <w:rsid w:val="00B05FD2"/>
    <w:rsid w:val="00B1144E"/>
    <w:rsid w:val="00B11661"/>
    <w:rsid w:val="00B123CF"/>
    <w:rsid w:val="00B13DE6"/>
    <w:rsid w:val="00B13E6B"/>
    <w:rsid w:val="00B13F7F"/>
    <w:rsid w:val="00B20F41"/>
    <w:rsid w:val="00B22A03"/>
    <w:rsid w:val="00B22B80"/>
    <w:rsid w:val="00B26A24"/>
    <w:rsid w:val="00B27894"/>
    <w:rsid w:val="00B316B8"/>
    <w:rsid w:val="00B42EB4"/>
    <w:rsid w:val="00B45B11"/>
    <w:rsid w:val="00B467CB"/>
    <w:rsid w:val="00B614EE"/>
    <w:rsid w:val="00B638E8"/>
    <w:rsid w:val="00B64825"/>
    <w:rsid w:val="00B654B0"/>
    <w:rsid w:val="00B66B42"/>
    <w:rsid w:val="00B715D0"/>
    <w:rsid w:val="00B744C6"/>
    <w:rsid w:val="00B7568B"/>
    <w:rsid w:val="00B77E3F"/>
    <w:rsid w:val="00B80591"/>
    <w:rsid w:val="00B809FB"/>
    <w:rsid w:val="00B80ECE"/>
    <w:rsid w:val="00B85A8B"/>
    <w:rsid w:val="00B950FE"/>
    <w:rsid w:val="00B960FF"/>
    <w:rsid w:val="00BA4AFA"/>
    <w:rsid w:val="00BA50E2"/>
    <w:rsid w:val="00BB6D20"/>
    <w:rsid w:val="00BC1387"/>
    <w:rsid w:val="00BC282C"/>
    <w:rsid w:val="00BC3620"/>
    <w:rsid w:val="00BC5CED"/>
    <w:rsid w:val="00BD318C"/>
    <w:rsid w:val="00BD37EF"/>
    <w:rsid w:val="00BD7CD8"/>
    <w:rsid w:val="00BE0DFD"/>
    <w:rsid w:val="00BE0EE5"/>
    <w:rsid w:val="00BE23B0"/>
    <w:rsid w:val="00BE5006"/>
    <w:rsid w:val="00BE6079"/>
    <w:rsid w:val="00BF327C"/>
    <w:rsid w:val="00BF5842"/>
    <w:rsid w:val="00BF6685"/>
    <w:rsid w:val="00BF7118"/>
    <w:rsid w:val="00C04301"/>
    <w:rsid w:val="00C05AE6"/>
    <w:rsid w:val="00C120D3"/>
    <w:rsid w:val="00C17183"/>
    <w:rsid w:val="00C217C6"/>
    <w:rsid w:val="00C24988"/>
    <w:rsid w:val="00C251BF"/>
    <w:rsid w:val="00C25C09"/>
    <w:rsid w:val="00C27A0E"/>
    <w:rsid w:val="00C32E9C"/>
    <w:rsid w:val="00C344E4"/>
    <w:rsid w:val="00C41CA5"/>
    <w:rsid w:val="00C457D1"/>
    <w:rsid w:val="00C46B77"/>
    <w:rsid w:val="00C50866"/>
    <w:rsid w:val="00C51599"/>
    <w:rsid w:val="00C531B5"/>
    <w:rsid w:val="00C53A27"/>
    <w:rsid w:val="00C54C71"/>
    <w:rsid w:val="00C57EE3"/>
    <w:rsid w:val="00C6043F"/>
    <w:rsid w:val="00C60935"/>
    <w:rsid w:val="00C722FE"/>
    <w:rsid w:val="00C825A2"/>
    <w:rsid w:val="00C90587"/>
    <w:rsid w:val="00C95024"/>
    <w:rsid w:val="00C95CB9"/>
    <w:rsid w:val="00CA1D43"/>
    <w:rsid w:val="00CA4F15"/>
    <w:rsid w:val="00CB1E80"/>
    <w:rsid w:val="00CB33CC"/>
    <w:rsid w:val="00CB36C6"/>
    <w:rsid w:val="00CC0788"/>
    <w:rsid w:val="00CC158E"/>
    <w:rsid w:val="00CC1E11"/>
    <w:rsid w:val="00CC4A04"/>
    <w:rsid w:val="00CC50C8"/>
    <w:rsid w:val="00CC7111"/>
    <w:rsid w:val="00CD060B"/>
    <w:rsid w:val="00CD5801"/>
    <w:rsid w:val="00CD65B1"/>
    <w:rsid w:val="00CE1588"/>
    <w:rsid w:val="00CE4B0F"/>
    <w:rsid w:val="00CE5F39"/>
    <w:rsid w:val="00CE7688"/>
    <w:rsid w:val="00CF0A80"/>
    <w:rsid w:val="00CF39EB"/>
    <w:rsid w:val="00D048D0"/>
    <w:rsid w:val="00D06F9F"/>
    <w:rsid w:val="00D13AD6"/>
    <w:rsid w:val="00D14BD7"/>
    <w:rsid w:val="00D14C46"/>
    <w:rsid w:val="00D21800"/>
    <w:rsid w:val="00D21E36"/>
    <w:rsid w:val="00D235BC"/>
    <w:rsid w:val="00D24985"/>
    <w:rsid w:val="00D31147"/>
    <w:rsid w:val="00D3561D"/>
    <w:rsid w:val="00D35AB8"/>
    <w:rsid w:val="00D362A7"/>
    <w:rsid w:val="00D4441B"/>
    <w:rsid w:val="00D44BE4"/>
    <w:rsid w:val="00D4563C"/>
    <w:rsid w:val="00D45719"/>
    <w:rsid w:val="00D46EF9"/>
    <w:rsid w:val="00D51557"/>
    <w:rsid w:val="00D5398F"/>
    <w:rsid w:val="00D562F2"/>
    <w:rsid w:val="00D57461"/>
    <w:rsid w:val="00D65530"/>
    <w:rsid w:val="00D662BB"/>
    <w:rsid w:val="00D679C9"/>
    <w:rsid w:val="00D70427"/>
    <w:rsid w:val="00D70EF2"/>
    <w:rsid w:val="00D71D52"/>
    <w:rsid w:val="00D747F5"/>
    <w:rsid w:val="00D7525F"/>
    <w:rsid w:val="00D815C0"/>
    <w:rsid w:val="00D81FAC"/>
    <w:rsid w:val="00D85134"/>
    <w:rsid w:val="00D91AD1"/>
    <w:rsid w:val="00D92105"/>
    <w:rsid w:val="00D9251A"/>
    <w:rsid w:val="00D95E45"/>
    <w:rsid w:val="00D97C5D"/>
    <w:rsid w:val="00DA3509"/>
    <w:rsid w:val="00DA587F"/>
    <w:rsid w:val="00DA6A4F"/>
    <w:rsid w:val="00DB3635"/>
    <w:rsid w:val="00DC4F99"/>
    <w:rsid w:val="00DC753A"/>
    <w:rsid w:val="00DC7666"/>
    <w:rsid w:val="00DD0665"/>
    <w:rsid w:val="00DD08F8"/>
    <w:rsid w:val="00DD518C"/>
    <w:rsid w:val="00DE111F"/>
    <w:rsid w:val="00DE1C4B"/>
    <w:rsid w:val="00DE3DCC"/>
    <w:rsid w:val="00DF49A1"/>
    <w:rsid w:val="00E04854"/>
    <w:rsid w:val="00E05B32"/>
    <w:rsid w:val="00E06BD8"/>
    <w:rsid w:val="00E10DCA"/>
    <w:rsid w:val="00E11C5C"/>
    <w:rsid w:val="00E13BE2"/>
    <w:rsid w:val="00E13CFA"/>
    <w:rsid w:val="00E23F13"/>
    <w:rsid w:val="00E248B2"/>
    <w:rsid w:val="00E24E72"/>
    <w:rsid w:val="00E26738"/>
    <w:rsid w:val="00E3028D"/>
    <w:rsid w:val="00E3248E"/>
    <w:rsid w:val="00E33259"/>
    <w:rsid w:val="00E353A0"/>
    <w:rsid w:val="00E43AD4"/>
    <w:rsid w:val="00E51669"/>
    <w:rsid w:val="00E5272A"/>
    <w:rsid w:val="00E546C4"/>
    <w:rsid w:val="00E55476"/>
    <w:rsid w:val="00E55E75"/>
    <w:rsid w:val="00E6072E"/>
    <w:rsid w:val="00E631E8"/>
    <w:rsid w:val="00E64268"/>
    <w:rsid w:val="00E65FEF"/>
    <w:rsid w:val="00E6630C"/>
    <w:rsid w:val="00E66BF4"/>
    <w:rsid w:val="00E70BF3"/>
    <w:rsid w:val="00E71BC3"/>
    <w:rsid w:val="00E71D2D"/>
    <w:rsid w:val="00E745C7"/>
    <w:rsid w:val="00E7573E"/>
    <w:rsid w:val="00E76BDB"/>
    <w:rsid w:val="00E8057A"/>
    <w:rsid w:val="00E80730"/>
    <w:rsid w:val="00E80CE8"/>
    <w:rsid w:val="00E80D19"/>
    <w:rsid w:val="00E8190F"/>
    <w:rsid w:val="00E829DF"/>
    <w:rsid w:val="00E8497A"/>
    <w:rsid w:val="00E84A6E"/>
    <w:rsid w:val="00E91C19"/>
    <w:rsid w:val="00E9321F"/>
    <w:rsid w:val="00E9700E"/>
    <w:rsid w:val="00EA105A"/>
    <w:rsid w:val="00EA1664"/>
    <w:rsid w:val="00EA3CAC"/>
    <w:rsid w:val="00EA74AC"/>
    <w:rsid w:val="00EB137D"/>
    <w:rsid w:val="00EC374C"/>
    <w:rsid w:val="00EC7DBC"/>
    <w:rsid w:val="00EE3D9C"/>
    <w:rsid w:val="00EE69AF"/>
    <w:rsid w:val="00EF21DA"/>
    <w:rsid w:val="00EF3C02"/>
    <w:rsid w:val="00EF668F"/>
    <w:rsid w:val="00EF71A2"/>
    <w:rsid w:val="00EF795B"/>
    <w:rsid w:val="00F06411"/>
    <w:rsid w:val="00F13329"/>
    <w:rsid w:val="00F13E78"/>
    <w:rsid w:val="00F173A9"/>
    <w:rsid w:val="00F258B1"/>
    <w:rsid w:val="00F26BEA"/>
    <w:rsid w:val="00F30FF2"/>
    <w:rsid w:val="00F327DB"/>
    <w:rsid w:val="00F345D6"/>
    <w:rsid w:val="00F35E28"/>
    <w:rsid w:val="00F36783"/>
    <w:rsid w:val="00F36867"/>
    <w:rsid w:val="00F36A83"/>
    <w:rsid w:val="00F4078C"/>
    <w:rsid w:val="00F47369"/>
    <w:rsid w:val="00F5279C"/>
    <w:rsid w:val="00F57985"/>
    <w:rsid w:val="00F60D96"/>
    <w:rsid w:val="00F624E1"/>
    <w:rsid w:val="00F63C7B"/>
    <w:rsid w:val="00F72E1B"/>
    <w:rsid w:val="00F76676"/>
    <w:rsid w:val="00F82C98"/>
    <w:rsid w:val="00FA0FDB"/>
    <w:rsid w:val="00FA12A2"/>
    <w:rsid w:val="00FA4F29"/>
    <w:rsid w:val="00FA5ACD"/>
    <w:rsid w:val="00FB0A96"/>
    <w:rsid w:val="00FB52F0"/>
    <w:rsid w:val="00FB6B19"/>
    <w:rsid w:val="00FB6C3F"/>
    <w:rsid w:val="00FC060D"/>
    <w:rsid w:val="00FC11A8"/>
    <w:rsid w:val="00FC6D98"/>
    <w:rsid w:val="00FD1602"/>
    <w:rsid w:val="00FD162B"/>
    <w:rsid w:val="00FD2308"/>
    <w:rsid w:val="00FD51B7"/>
    <w:rsid w:val="00FD7AEF"/>
    <w:rsid w:val="00FE08B1"/>
    <w:rsid w:val="00FE1E57"/>
    <w:rsid w:val="00FE36F9"/>
    <w:rsid w:val="00FE520A"/>
    <w:rsid w:val="00FE55AA"/>
    <w:rsid w:val="00FE755F"/>
    <w:rsid w:val="00FE7F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58673"/>
  <w15:chartTrackingRefBased/>
  <w15:docId w15:val="{F8AFEAD5-96E3-43AC-BBA2-0A53EF33B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E7FE6"/>
    <w:pPr>
      <w:jc w:val="both"/>
    </w:pPr>
  </w:style>
  <w:style w:type="paragraph" w:styleId="Kop1">
    <w:name w:val="heading 1"/>
    <w:basedOn w:val="Standaard"/>
    <w:next w:val="Standaard"/>
    <w:link w:val="Kop1Char"/>
    <w:uiPriority w:val="9"/>
    <w:qFormat/>
    <w:rsid w:val="001F5494"/>
    <w:pPr>
      <w:keepNext/>
      <w:keepLines/>
      <w:pageBreakBefore/>
      <w:numPr>
        <w:numId w:val="7"/>
      </w:numPr>
      <w:spacing w:before="240" w:after="0"/>
      <w:ind w:left="567" w:hanging="567"/>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Kop1"/>
    <w:next w:val="Standaard"/>
    <w:link w:val="Kop2Char"/>
    <w:uiPriority w:val="9"/>
    <w:unhideWhenUsed/>
    <w:qFormat/>
    <w:rsid w:val="001F5494"/>
    <w:pPr>
      <w:pageBreakBefore w:val="0"/>
      <w:numPr>
        <w:ilvl w:val="1"/>
      </w:numPr>
      <w:ind w:left="709" w:hanging="709"/>
      <w:outlineLvl w:val="1"/>
    </w:pPr>
    <w:rPr>
      <w:color w:val="1F3864" w:themeColor="accent1" w:themeShade="80"/>
      <w:sz w:val="28"/>
      <w:szCs w:val="28"/>
    </w:rPr>
  </w:style>
  <w:style w:type="paragraph" w:styleId="Kop3">
    <w:name w:val="heading 3"/>
    <w:basedOn w:val="Kop2"/>
    <w:next w:val="Standaard"/>
    <w:link w:val="Kop3Char"/>
    <w:uiPriority w:val="9"/>
    <w:unhideWhenUsed/>
    <w:qFormat/>
    <w:rsid w:val="001F5494"/>
    <w:pPr>
      <w:numPr>
        <w:ilvl w:val="2"/>
      </w:numPr>
      <w:ind w:left="851" w:hanging="851"/>
      <w:outlineLvl w:val="2"/>
    </w:pPr>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B45B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link w:val="LijstalineaChar"/>
    <w:uiPriority w:val="34"/>
    <w:qFormat/>
    <w:rsid w:val="00B45B11"/>
    <w:pPr>
      <w:ind w:left="720"/>
      <w:contextualSpacing/>
    </w:pPr>
  </w:style>
  <w:style w:type="character" w:styleId="Hyperlink">
    <w:name w:val="Hyperlink"/>
    <w:basedOn w:val="Standaardalinea-lettertype"/>
    <w:uiPriority w:val="99"/>
    <w:unhideWhenUsed/>
    <w:rsid w:val="00270FDB"/>
    <w:rPr>
      <w:color w:val="0563C1" w:themeColor="hyperlink"/>
      <w:u w:val="single"/>
    </w:rPr>
  </w:style>
  <w:style w:type="character" w:styleId="Onopgelostemelding">
    <w:name w:val="Unresolved Mention"/>
    <w:basedOn w:val="Standaardalinea-lettertype"/>
    <w:uiPriority w:val="99"/>
    <w:semiHidden/>
    <w:unhideWhenUsed/>
    <w:rsid w:val="00270FDB"/>
    <w:rPr>
      <w:color w:val="605E5C"/>
      <w:shd w:val="clear" w:color="auto" w:fill="E1DFDD"/>
    </w:rPr>
  </w:style>
  <w:style w:type="character" w:styleId="Verwijzingopmerking">
    <w:name w:val="annotation reference"/>
    <w:basedOn w:val="Standaardalinea-lettertype"/>
    <w:uiPriority w:val="99"/>
    <w:semiHidden/>
    <w:unhideWhenUsed/>
    <w:rsid w:val="00887B4A"/>
    <w:rPr>
      <w:sz w:val="16"/>
      <w:szCs w:val="16"/>
    </w:rPr>
  </w:style>
  <w:style w:type="paragraph" w:styleId="Tekstopmerking">
    <w:name w:val="annotation text"/>
    <w:basedOn w:val="Standaard"/>
    <w:link w:val="TekstopmerkingChar"/>
    <w:uiPriority w:val="99"/>
    <w:unhideWhenUsed/>
    <w:rsid w:val="00887B4A"/>
    <w:pPr>
      <w:spacing w:line="240" w:lineRule="auto"/>
    </w:pPr>
    <w:rPr>
      <w:sz w:val="20"/>
      <w:szCs w:val="20"/>
    </w:rPr>
  </w:style>
  <w:style w:type="character" w:customStyle="1" w:styleId="TekstopmerkingChar">
    <w:name w:val="Tekst opmerking Char"/>
    <w:basedOn w:val="Standaardalinea-lettertype"/>
    <w:link w:val="Tekstopmerking"/>
    <w:uiPriority w:val="99"/>
    <w:rsid w:val="00887B4A"/>
    <w:rPr>
      <w:sz w:val="20"/>
      <w:szCs w:val="20"/>
    </w:rPr>
  </w:style>
  <w:style w:type="paragraph" w:styleId="Onderwerpvanopmerking">
    <w:name w:val="annotation subject"/>
    <w:basedOn w:val="Tekstopmerking"/>
    <w:next w:val="Tekstopmerking"/>
    <w:link w:val="OnderwerpvanopmerkingChar"/>
    <w:uiPriority w:val="99"/>
    <w:semiHidden/>
    <w:unhideWhenUsed/>
    <w:rsid w:val="00887B4A"/>
    <w:rPr>
      <w:b/>
      <w:bCs/>
    </w:rPr>
  </w:style>
  <w:style w:type="character" w:customStyle="1" w:styleId="OnderwerpvanopmerkingChar">
    <w:name w:val="Onderwerp van opmerking Char"/>
    <w:basedOn w:val="TekstopmerkingChar"/>
    <w:link w:val="Onderwerpvanopmerking"/>
    <w:uiPriority w:val="99"/>
    <w:semiHidden/>
    <w:rsid w:val="00887B4A"/>
    <w:rPr>
      <w:b/>
      <w:bCs/>
      <w:sz w:val="20"/>
      <w:szCs w:val="20"/>
    </w:rPr>
  </w:style>
  <w:style w:type="paragraph" w:styleId="Revisie">
    <w:name w:val="Revision"/>
    <w:hidden/>
    <w:uiPriority w:val="99"/>
    <w:semiHidden/>
    <w:rsid w:val="00C41CA5"/>
    <w:pPr>
      <w:spacing w:after="0" w:line="240" w:lineRule="auto"/>
    </w:pPr>
  </w:style>
  <w:style w:type="character" w:customStyle="1" w:styleId="Kop1Char">
    <w:name w:val="Kop 1 Char"/>
    <w:basedOn w:val="Standaardalinea-lettertype"/>
    <w:link w:val="Kop1"/>
    <w:uiPriority w:val="9"/>
    <w:rsid w:val="001F5494"/>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1F5494"/>
    <w:rPr>
      <w:rFonts w:asciiTheme="majorHAnsi" w:eastAsiaTheme="majorEastAsia" w:hAnsiTheme="majorHAnsi" w:cstheme="majorBidi"/>
      <w:color w:val="1F3864" w:themeColor="accent1" w:themeShade="80"/>
      <w:sz w:val="28"/>
      <w:szCs w:val="28"/>
    </w:rPr>
  </w:style>
  <w:style w:type="character" w:customStyle="1" w:styleId="Kop3Char">
    <w:name w:val="Kop 3 Char"/>
    <w:basedOn w:val="Standaardalinea-lettertype"/>
    <w:link w:val="Kop3"/>
    <w:uiPriority w:val="9"/>
    <w:rsid w:val="001F5494"/>
    <w:rPr>
      <w:rFonts w:asciiTheme="majorHAnsi" w:eastAsiaTheme="majorEastAsia" w:hAnsiTheme="majorHAnsi" w:cstheme="majorBidi"/>
      <w:color w:val="1F3864" w:themeColor="accent1" w:themeShade="80"/>
      <w:sz w:val="24"/>
      <w:szCs w:val="24"/>
    </w:rPr>
  </w:style>
  <w:style w:type="paragraph" w:styleId="Kopvaninhoudsopgave">
    <w:name w:val="TOC Heading"/>
    <w:basedOn w:val="Kop1"/>
    <w:next w:val="Standaard"/>
    <w:uiPriority w:val="39"/>
    <w:unhideWhenUsed/>
    <w:qFormat/>
    <w:rsid w:val="002D28B3"/>
    <w:pPr>
      <w:pageBreakBefore w:val="0"/>
      <w:numPr>
        <w:numId w:val="0"/>
      </w:numPr>
      <w:outlineLvl w:val="9"/>
    </w:pPr>
    <w:rPr>
      <w:lang w:val="nl-NL" w:eastAsia="nl-NL"/>
    </w:rPr>
  </w:style>
  <w:style w:type="paragraph" w:styleId="Inhopg1">
    <w:name w:val="toc 1"/>
    <w:basedOn w:val="Standaard"/>
    <w:next w:val="Standaard"/>
    <w:autoRedefine/>
    <w:uiPriority w:val="39"/>
    <w:unhideWhenUsed/>
    <w:rsid w:val="006F208E"/>
    <w:pPr>
      <w:tabs>
        <w:tab w:val="left" w:pos="440"/>
        <w:tab w:val="right" w:leader="dot" w:pos="9016"/>
      </w:tabs>
      <w:spacing w:before="120" w:after="0"/>
    </w:pPr>
    <w:rPr>
      <w:b/>
      <w:bCs/>
      <w:noProof/>
    </w:rPr>
  </w:style>
  <w:style w:type="paragraph" w:styleId="Inhopg2">
    <w:name w:val="toc 2"/>
    <w:basedOn w:val="Standaard"/>
    <w:next w:val="Standaard"/>
    <w:autoRedefine/>
    <w:uiPriority w:val="39"/>
    <w:unhideWhenUsed/>
    <w:rsid w:val="00146F1D"/>
    <w:pPr>
      <w:tabs>
        <w:tab w:val="left" w:pos="880"/>
        <w:tab w:val="right" w:leader="dot" w:pos="9016"/>
      </w:tabs>
      <w:spacing w:after="0"/>
      <w:ind w:left="221"/>
    </w:pPr>
    <w:rPr>
      <w:noProof/>
    </w:rPr>
  </w:style>
  <w:style w:type="paragraph" w:styleId="Inhopg3">
    <w:name w:val="toc 3"/>
    <w:basedOn w:val="Standaard"/>
    <w:next w:val="Standaard"/>
    <w:autoRedefine/>
    <w:uiPriority w:val="39"/>
    <w:unhideWhenUsed/>
    <w:rsid w:val="00146F1D"/>
    <w:pPr>
      <w:tabs>
        <w:tab w:val="left" w:pos="1320"/>
        <w:tab w:val="right" w:leader="dot" w:pos="9016"/>
      </w:tabs>
      <w:spacing w:after="0"/>
      <w:ind w:left="442"/>
    </w:pPr>
    <w:rPr>
      <w:i/>
      <w:iCs/>
      <w:noProof/>
    </w:rPr>
  </w:style>
  <w:style w:type="paragraph" w:styleId="Voetnoottekst">
    <w:name w:val="footnote text"/>
    <w:basedOn w:val="Standaard"/>
    <w:link w:val="VoetnoottekstChar"/>
    <w:uiPriority w:val="99"/>
    <w:semiHidden/>
    <w:unhideWhenUsed/>
    <w:rsid w:val="00E546C4"/>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546C4"/>
    <w:rPr>
      <w:sz w:val="20"/>
      <w:szCs w:val="20"/>
    </w:rPr>
  </w:style>
  <w:style w:type="character" w:styleId="Voetnootmarkering">
    <w:name w:val="footnote reference"/>
    <w:basedOn w:val="Standaardalinea-lettertype"/>
    <w:uiPriority w:val="99"/>
    <w:semiHidden/>
    <w:unhideWhenUsed/>
    <w:rsid w:val="00E546C4"/>
    <w:rPr>
      <w:vertAlign w:val="superscript"/>
    </w:rPr>
  </w:style>
  <w:style w:type="paragraph" w:styleId="Normaalweb">
    <w:name w:val="Normal (Web)"/>
    <w:basedOn w:val="Standaard"/>
    <w:uiPriority w:val="99"/>
    <w:semiHidden/>
    <w:unhideWhenUsed/>
    <w:rsid w:val="00CE768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Zwaar">
    <w:name w:val="Strong"/>
    <w:basedOn w:val="Standaardalinea-lettertype"/>
    <w:uiPriority w:val="22"/>
    <w:qFormat/>
    <w:rsid w:val="00CE7688"/>
    <w:rPr>
      <w:b/>
      <w:bCs/>
    </w:rPr>
  </w:style>
  <w:style w:type="paragraph" w:styleId="Geenafstand">
    <w:name w:val="No Spacing"/>
    <w:uiPriority w:val="1"/>
    <w:qFormat/>
    <w:rsid w:val="00CE7688"/>
    <w:pPr>
      <w:spacing w:after="0" w:line="240" w:lineRule="auto"/>
    </w:pPr>
  </w:style>
  <w:style w:type="table" w:styleId="Tabelrasterlicht">
    <w:name w:val="Grid Table Light"/>
    <w:basedOn w:val="Standaardtabel"/>
    <w:uiPriority w:val="40"/>
    <w:rsid w:val="005C4BE3"/>
    <w:pPr>
      <w:spacing w:after="0" w:line="240" w:lineRule="auto"/>
    </w:pPr>
    <w:rPr>
      <w:sz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jschrift">
    <w:name w:val="caption"/>
    <w:basedOn w:val="Standaard"/>
    <w:next w:val="Standaard"/>
    <w:uiPriority w:val="35"/>
    <w:unhideWhenUsed/>
    <w:qFormat/>
    <w:rsid w:val="005E29D0"/>
    <w:pPr>
      <w:spacing w:after="200" w:line="240" w:lineRule="auto"/>
    </w:pPr>
    <w:rPr>
      <w:i/>
      <w:iCs/>
      <w:color w:val="44546A" w:themeColor="text2"/>
      <w:sz w:val="18"/>
      <w:szCs w:val="18"/>
    </w:rPr>
  </w:style>
  <w:style w:type="paragraph" w:styleId="Plattetekst">
    <w:name w:val="Body Text"/>
    <w:basedOn w:val="Standaard"/>
    <w:link w:val="PlattetekstChar"/>
    <w:uiPriority w:val="39"/>
    <w:qFormat/>
    <w:rsid w:val="008916DB"/>
    <w:pPr>
      <w:spacing w:after="120" w:line="240" w:lineRule="auto"/>
      <w:jc w:val="left"/>
    </w:pPr>
    <w:rPr>
      <w:rFonts w:eastAsiaTheme="minorEastAsia"/>
    </w:rPr>
  </w:style>
  <w:style w:type="character" w:customStyle="1" w:styleId="PlattetekstChar">
    <w:name w:val="Platte tekst Char"/>
    <w:basedOn w:val="Standaardalinea-lettertype"/>
    <w:link w:val="Plattetekst"/>
    <w:uiPriority w:val="39"/>
    <w:rsid w:val="008916DB"/>
    <w:rPr>
      <w:rFonts w:eastAsiaTheme="minorEastAsia"/>
    </w:rPr>
  </w:style>
  <w:style w:type="character" w:customStyle="1" w:styleId="LijstalineaChar">
    <w:name w:val="Lijstalinea Char"/>
    <w:basedOn w:val="Standaardalinea-lettertype"/>
    <w:link w:val="Lijstalinea"/>
    <w:uiPriority w:val="34"/>
    <w:rsid w:val="008916DB"/>
  </w:style>
  <w:style w:type="character" w:styleId="GevolgdeHyperlink">
    <w:name w:val="FollowedHyperlink"/>
    <w:basedOn w:val="Standaardalinea-lettertype"/>
    <w:uiPriority w:val="99"/>
    <w:semiHidden/>
    <w:unhideWhenUsed/>
    <w:rsid w:val="00FD51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79405">
      <w:bodyDiv w:val="1"/>
      <w:marLeft w:val="0"/>
      <w:marRight w:val="0"/>
      <w:marTop w:val="0"/>
      <w:marBottom w:val="0"/>
      <w:divBdr>
        <w:top w:val="none" w:sz="0" w:space="0" w:color="auto"/>
        <w:left w:val="none" w:sz="0" w:space="0" w:color="auto"/>
        <w:bottom w:val="none" w:sz="0" w:space="0" w:color="auto"/>
        <w:right w:val="none" w:sz="0" w:space="0" w:color="auto"/>
      </w:divBdr>
      <w:divsChild>
        <w:div w:id="703798559">
          <w:marLeft w:val="0"/>
          <w:marRight w:val="0"/>
          <w:marTop w:val="0"/>
          <w:marBottom w:val="0"/>
          <w:divBdr>
            <w:top w:val="none" w:sz="0" w:space="0" w:color="auto"/>
            <w:left w:val="none" w:sz="0" w:space="0" w:color="auto"/>
            <w:bottom w:val="none" w:sz="0" w:space="0" w:color="auto"/>
            <w:right w:val="none" w:sz="0" w:space="0" w:color="auto"/>
          </w:divBdr>
          <w:divsChild>
            <w:div w:id="735400386">
              <w:marLeft w:val="0"/>
              <w:marRight w:val="0"/>
              <w:marTop w:val="30"/>
              <w:marBottom w:val="30"/>
              <w:divBdr>
                <w:top w:val="none" w:sz="0" w:space="0" w:color="auto"/>
                <w:left w:val="none" w:sz="0" w:space="0" w:color="auto"/>
                <w:bottom w:val="none" w:sz="0" w:space="0" w:color="auto"/>
                <w:right w:val="none" w:sz="0" w:space="0" w:color="auto"/>
              </w:divBdr>
              <w:divsChild>
                <w:div w:id="1505974885">
                  <w:marLeft w:val="0"/>
                  <w:marRight w:val="0"/>
                  <w:marTop w:val="0"/>
                  <w:marBottom w:val="0"/>
                  <w:divBdr>
                    <w:top w:val="none" w:sz="0" w:space="0" w:color="auto"/>
                    <w:left w:val="none" w:sz="0" w:space="0" w:color="auto"/>
                    <w:bottom w:val="none" w:sz="0" w:space="0" w:color="auto"/>
                    <w:right w:val="none" w:sz="0" w:space="0" w:color="auto"/>
                  </w:divBdr>
                  <w:divsChild>
                    <w:div w:id="1376352033">
                      <w:marLeft w:val="0"/>
                      <w:marRight w:val="0"/>
                      <w:marTop w:val="0"/>
                      <w:marBottom w:val="0"/>
                      <w:divBdr>
                        <w:top w:val="none" w:sz="0" w:space="0" w:color="auto"/>
                        <w:left w:val="none" w:sz="0" w:space="0" w:color="auto"/>
                        <w:bottom w:val="none" w:sz="0" w:space="0" w:color="auto"/>
                        <w:right w:val="none" w:sz="0" w:space="0" w:color="auto"/>
                      </w:divBdr>
                    </w:div>
                  </w:divsChild>
                </w:div>
                <w:div w:id="2029217775">
                  <w:marLeft w:val="0"/>
                  <w:marRight w:val="0"/>
                  <w:marTop w:val="0"/>
                  <w:marBottom w:val="0"/>
                  <w:divBdr>
                    <w:top w:val="none" w:sz="0" w:space="0" w:color="auto"/>
                    <w:left w:val="none" w:sz="0" w:space="0" w:color="auto"/>
                    <w:bottom w:val="none" w:sz="0" w:space="0" w:color="auto"/>
                    <w:right w:val="none" w:sz="0" w:space="0" w:color="auto"/>
                  </w:divBdr>
                  <w:divsChild>
                    <w:div w:id="2064600863">
                      <w:marLeft w:val="0"/>
                      <w:marRight w:val="0"/>
                      <w:marTop w:val="0"/>
                      <w:marBottom w:val="0"/>
                      <w:divBdr>
                        <w:top w:val="none" w:sz="0" w:space="0" w:color="auto"/>
                        <w:left w:val="none" w:sz="0" w:space="0" w:color="auto"/>
                        <w:bottom w:val="none" w:sz="0" w:space="0" w:color="auto"/>
                        <w:right w:val="none" w:sz="0" w:space="0" w:color="auto"/>
                      </w:divBdr>
                    </w:div>
                  </w:divsChild>
                </w:div>
                <w:div w:id="317417778">
                  <w:marLeft w:val="0"/>
                  <w:marRight w:val="0"/>
                  <w:marTop w:val="0"/>
                  <w:marBottom w:val="0"/>
                  <w:divBdr>
                    <w:top w:val="none" w:sz="0" w:space="0" w:color="auto"/>
                    <w:left w:val="none" w:sz="0" w:space="0" w:color="auto"/>
                    <w:bottom w:val="none" w:sz="0" w:space="0" w:color="auto"/>
                    <w:right w:val="none" w:sz="0" w:space="0" w:color="auto"/>
                  </w:divBdr>
                  <w:divsChild>
                    <w:div w:id="1550805690">
                      <w:marLeft w:val="0"/>
                      <w:marRight w:val="0"/>
                      <w:marTop w:val="0"/>
                      <w:marBottom w:val="0"/>
                      <w:divBdr>
                        <w:top w:val="none" w:sz="0" w:space="0" w:color="auto"/>
                        <w:left w:val="none" w:sz="0" w:space="0" w:color="auto"/>
                        <w:bottom w:val="none" w:sz="0" w:space="0" w:color="auto"/>
                        <w:right w:val="none" w:sz="0" w:space="0" w:color="auto"/>
                      </w:divBdr>
                    </w:div>
                  </w:divsChild>
                </w:div>
                <w:div w:id="1466120550">
                  <w:marLeft w:val="0"/>
                  <w:marRight w:val="0"/>
                  <w:marTop w:val="0"/>
                  <w:marBottom w:val="0"/>
                  <w:divBdr>
                    <w:top w:val="none" w:sz="0" w:space="0" w:color="auto"/>
                    <w:left w:val="none" w:sz="0" w:space="0" w:color="auto"/>
                    <w:bottom w:val="none" w:sz="0" w:space="0" w:color="auto"/>
                    <w:right w:val="none" w:sz="0" w:space="0" w:color="auto"/>
                  </w:divBdr>
                  <w:divsChild>
                    <w:div w:id="1562985976">
                      <w:marLeft w:val="0"/>
                      <w:marRight w:val="0"/>
                      <w:marTop w:val="0"/>
                      <w:marBottom w:val="0"/>
                      <w:divBdr>
                        <w:top w:val="none" w:sz="0" w:space="0" w:color="auto"/>
                        <w:left w:val="none" w:sz="0" w:space="0" w:color="auto"/>
                        <w:bottom w:val="none" w:sz="0" w:space="0" w:color="auto"/>
                        <w:right w:val="none" w:sz="0" w:space="0" w:color="auto"/>
                      </w:divBdr>
                    </w:div>
                  </w:divsChild>
                </w:div>
                <w:div w:id="1100640689">
                  <w:marLeft w:val="0"/>
                  <w:marRight w:val="0"/>
                  <w:marTop w:val="0"/>
                  <w:marBottom w:val="0"/>
                  <w:divBdr>
                    <w:top w:val="none" w:sz="0" w:space="0" w:color="auto"/>
                    <w:left w:val="none" w:sz="0" w:space="0" w:color="auto"/>
                    <w:bottom w:val="none" w:sz="0" w:space="0" w:color="auto"/>
                    <w:right w:val="none" w:sz="0" w:space="0" w:color="auto"/>
                  </w:divBdr>
                  <w:divsChild>
                    <w:div w:id="391930885">
                      <w:marLeft w:val="0"/>
                      <w:marRight w:val="0"/>
                      <w:marTop w:val="0"/>
                      <w:marBottom w:val="0"/>
                      <w:divBdr>
                        <w:top w:val="none" w:sz="0" w:space="0" w:color="auto"/>
                        <w:left w:val="none" w:sz="0" w:space="0" w:color="auto"/>
                        <w:bottom w:val="none" w:sz="0" w:space="0" w:color="auto"/>
                        <w:right w:val="none" w:sz="0" w:space="0" w:color="auto"/>
                      </w:divBdr>
                    </w:div>
                  </w:divsChild>
                </w:div>
                <w:div w:id="307172955">
                  <w:marLeft w:val="0"/>
                  <w:marRight w:val="0"/>
                  <w:marTop w:val="0"/>
                  <w:marBottom w:val="0"/>
                  <w:divBdr>
                    <w:top w:val="none" w:sz="0" w:space="0" w:color="auto"/>
                    <w:left w:val="none" w:sz="0" w:space="0" w:color="auto"/>
                    <w:bottom w:val="none" w:sz="0" w:space="0" w:color="auto"/>
                    <w:right w:val="none" w:sz="0" w:space="0" w:color="auto"/>
                  </w:divBdr>
                  <w:divsChild>
                    <w:div w:id="1288195331">
                      <w:marLeft w:val="0"/>
                      <w:marRight w:val="0"/>
                      <w:marTop w:val="0"/>
                      <w:marBottom w:val="0"/>
                      <w:divBdr>
                        <w:top w:val="none" w:sz="0" w:space="0" w:color="auto"/>
                        <w:left w:val="none" w:sz="0" w:space="0" w:color="auto"/>
                        <w:bottom w:val="none" w:sz="0" w:space="0" w:color="auto"/>
                        <w:right w:val="none" w:sz="0" w:space="0" w:color="auto"/>
                      </w:divBdr>
                    </w:div>
                  </w:divsChild>
                </w:div>
                <w:div w:id="1416591469">
                  <w:marLeft w:val="0"/>
                  <w:marRight w:val="0"/>
                  <w:marTop w:val="0"/>
                  <w:marBottom w:val="0"/>
                  <w:divBdr>
                    <w:top w:val="none" w:sz="0" w:space="0" w:color="auto"/>
                    <w:left w:val="none" w:sz="0" w:space="0" w:color="auto"/>
                    <w:bottom w:val="none" w:sz="0" w:space="0" w:color="auto"/>
                    <w:right w:val="none" w:sz="0" w:space="0" w:color="auto"/>
                  </w:divBdr>
                  <w:divsChild>
                    <w:div w:id="635375215">
                      <w:marLeft w:val="0"/>
                      <w:marRight w:val="0"/>
                      <w:marTop w:val="0"/>
                      <w:marBottom w:val="0"/>
                      <w:divBdr>
                        <w:top w:val="none" w:sz="0" w:space="0" w:color="auto"/>
                        <w:left w:val="none" w:sz="0" w:space="0" w:color="auto"/>
                        <w:bottom w:val="none" w:sz="0" w:space="0" w:color="auto"/>
                        <w:right w:val="none" w:sz="0" w:space="0" w:color="auto"/>
                      </w:divBdr>
                    </w:div>
                  </w:divsChild>
                </w:div>
                <w:div w:id="1417937976">
                  <w:marLeft w:val="0"/>
                  <w:marRight w:val="0"/>
                  <w:marTop w:val="0"/>
                  <w:marBottom w:val="0"/>
                  <w:divBdr>
                    <w:top w:val="none" w:sz="0" w:space="0" w:color="auto"/>
                    <w:left w:val="none" w:sz="0" w:space="0" w:color="auto"/>
                    <w:bottom w:val="none" w:sz="0" w:space="0" w:color="auto"/>
                    <w:right w:val="none" w:sz="0" w:space="0" w:color="auto"/>
                  </w:divBdr>
                  <w:divsChild>
                    <w:div w:id="47737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804444">
          <w:marLeft w:val="0"/>
          <w:marRight w:val="0"/>
          <w:marTop w:val="0"/>
          <w:marBottom w:val="0"/>
          <w:divBdr>
            <w:top w:val="none" w:sz="0" w:space="0" w:color="auto"/>
            <w:left w:val="none" w:sz="0" w:space="0" w:color="auto"/>
            <w:bottom w:val="none" w:sz="0" w:space="0" w:color="auto"/>
            <w:right w:val="none" w:sz="0" w:space="0" w:color="auto"/>
          </w:divBdr>
        </w:div>
        <w:div w:id="427699107">
          <w:marLeft w:val="0"/>
          <w:marRight w:val="0"/>
          <w:marTop w:val="0"/>
          <w:marBottom w:val="0"/>
          <w:divBdr>
            <w:top w:val="none" w:sz="0" w:space="0" w:color="auto"/>
            <w:left w:val="none" w:sz="0" w:space="0" w:color="auto"/>
            <w:bottom w:val="none" w:sz="0" w:space="0" w:color="auto"/>
            <w:right w:val="none" w:sz="0" w:space="0" w:color="auto"/>
          </w:divBdr>
        </w:div>
        <w:div w:id="585189119">
          <w:marLeft w:val="0"/>
          <w:marRight w:val="0"/>
          <w:marTop w:val="0"/>
          <w:marBottom w:val="0"/>
          <w:divBdr>
            <w:top w:val="none" w:sz="0" w:space="0" w:color="auto"/>
            <w:left w:val="none" w:sz="0" w:space="0" w:color="auto"/>
            <w:bottom w:val="none" w:sz="0" w:space="0" w:color="auto"/>
            <w:right w:val="none" w:sz="0" w:space="0" w:color="auto"/>
          </w:divBdr>
        </w:div>
        <w:div w:id="812061032">
          <w:marLeft w:val="0"/>
          <w:marRight w:val="0"/>
          <w:marTop w:val="0"/>
          <w:marBottom w:val="0"/>
          <w:divBdr>
            <w:top w:val="none" w:sz="0" w:space="0" w:color="auto"/>
            <w:left w:val="none" w:sz="0" w:space="0" w:color="auto"/>
            <w:bottom w:val="none" w:sz="0" w:space="0" w:color="auto"/>
            <w:right w:val="none" w:sz="0" w:space="0" w:color="auto"/>
          </w:divBdr>
        </w:div>
        <w:div w:id="1590654754">
          <w:marLeft w:val="0"/>
          <w:marRight w:val="0"/>
          <w:marTop w:val="0"/>
          <w:marBottom w:val="0"/>
          <w:divBdr>
            <w:top w:val="none" w:sz="0" w:space="0" w:color="auto"/>
            <w:left w:val="none" w:sz="0" w:space="0" w:color="auto"/>
            <w:bottom w:val="none" w:sz="0" w:space="0" w:color="auto"/>
            <w:right w:val="none" w:sz="0" w:space="0" w:color="auto"/>
          </w:divBdr>
        </w:div>
        <w:div w:id="2038655864">
          <w:marLeft w:val="0"/>
          <w:marRight w:val="0"/>
          <w:marTop w:val="0"/>
          <w:marBottom w:val="0"/>
          <w:divBdr>
            <w:top w:val="none" w:sz="0" w:space="0" w:color="auto"/>
            <w:left w:val="none" w:sz="0" w:space="0" w:color="auto"/>
            <w:bottom w:val="none" w:sz="0" w:space="0" w:color="auto"/>
            <w:right w:val="none" w:sz="0" w:space="0" w:color="auto"/>
          </w:divBdr>
        </w:div>
      </w:divsChild>
    </w:div>
    <w:div w:id="135487993">
      <w:bodyDiv w:val="1"/>
      <w:marLeft w:val="0"/>
      <w:marRight w:val="0"/>
      <w:marTop w:val="0"/>
      <w:marBottom w:val="0"/>
      <w:divBdr>
        <w:top w:val="none" w:sz="0" w:space="0" w:color="auto"/>
        <w:left w:val="none" w:sz="0" w:space="0" w:color="auto"/>
        <w:bottom w:val="none" w:sz="0" w:space="0" w:color="auto"/>
        <w:right w:val="none" w:sz="0" w:space="0" w:color="auto"/>
      </w:divBdr>
    </w:div>
    <w:div w:id="323583425">
      <w:bodyDiv w:val="1"/>
      <w:marLeft w:val="0"/>
      <w:marRight w:val="0"/>
      <w:marTop w:val="0"/>
      <w:marBottom w:val="0"/>
      <w:divBdr>
        <w:top w:val="none" w:sz="0" w:space="0" w:color="auto"/>
        <w:left w:val="none" w:sz="0" w:space="0" w:color="auto"/>
        <w:bottom w:val="none" w:sz="0" w:space="0" w:color="auto"/>
        <w:right w:val="none" w:sz="0" w:space="0" w:color="auto"/>
      </w:divBdr>
      <w:divsChild>
        <w:div w:id="1981225166">
          <w:marLeft w:val="0"/>
          <w:marRight w:val="0"/>
          <w:marTop w:val="0"/>
          <w:marBottom w:val="0"/>
          <w:divBdr>
            <w:top w:val="none" w:sz="0" w:space="0" w:color="auto"/>
            <w:left w:val="none" w:sz="0" w:space="0" w:color="auto"/>
            <w:bottom w:val="none" w:sz="0" w:space="0" w:color="auto"/>
            <w:right w:val="none" w:sz="0" w:space="0" w:color="auto"/>
          </w:divBdr>
        </w:div>
      </w:divsChild>
    </w:div>
    <w:div w:id="333143992">
      <w:bodyDiv w:val="1"/>
      <w:marLeft w:val="0"/>
      <w:marRight w:val="0"/>
      <w:marTop w:val="0"/>
      <w:marBottom w:val="0"/>
      <w:divBdr>
        <w:top w:val="none" w:sz="0" w:space="0" w:color="auto"/>
        <w:left w:val="none" w:sz="0" w:space="0" w:color="auto"/>
        <w:bottom w:val="none" w:sz="0" w:space="0" w:color="auto"/>
        <w:right w:val="none" w:sz="0" w:space="0" w:color="auto"/>
      </w:divBdr>
    </w:div>
    <w:div w:id="521867484">
      <w:bodyDiv w:val="1"/>
      <w:marLeft w:val="0"/>
      <w:marRight w:val="0"/>
      <w:marTop w:val="0"/>
      <w:marBottom w:val="0"/>
      <w:divBdr>
        <w:top w:val="none" w:sz="0" w:space="0" w:color="auto"/>
        <w:left w:val="none" w:sz="0" w:space="0" w:color="auto"/>
        <w:bottom w:val="none" w:sz="0" w:space="0" w:color="auto"/>
        <w:right w:val="none" w:sz="0" w:space="0" w:color="auto"/>
      </w:divBdr>
    </w:div>
    <w:div w:id="531459399">
      <w:bodyDiv w:val="1"/>
      <w:marLeft w:val="0"/>
      <w:marRight w:val="0"/>
      <w:marTop w:val="0"/>
      <w:marBottom w:val="0"/>
      <w:divBdr>
        <w:top w:val="none" w:sz="0" w:space="0" w:color="auto"/>
        <w:left w:val="none" w:sz="0" w:space="0" w:color="auto"/>
        <w:bottom w:val="none" w:sz="0" w:space="0" w:color="auto"/>
        <w:right w:val="none" w:sz="0" w:space="0" w:color="auto"/>
      </w:divBdr>
    </w:div>
    <w:div w:id="552155924">
      <w:bodyDiv w:val="1"/>
      <w:marLeft w:val="0"/>
      <w:marRight w:val="0"/>
      <w:marTop w:val="0"/>
      <w:marBottom w:val="0"/>
      <w:divBdr>
        <w:top w:val="none" w:sz="0" w:space="0" w:color="auto"/>
        <w:left w:val="none" w:sz="0" w:space="0" w:color="auto"/>
        <w:bottom w:val="none" w:sz="0" w:space="0" w:color="auto"/>
        <w:right w:val="none" w:sz="0" w:space="0" w:color="auto"/>
      </w:divBdr>
    </w:div>
    <w:div w:id="781150160">
      <w:bodyDiv w:val="1"/>
      <w:marLeft w:val="0"/>
      <w:marRight w:val="0"/>
      <w:marTop w:val="0"/>
      <w:marBottom w:val="0"/>
      <w:divBdr>
        <w:top w:val="none" w:sz="0" w:space="0" w:color="auto"/>
        <w:left w:val="none" w:sz="0" w:space="0" w:color="auto"/>
        <w:bottom w:val="none" w:sz="0" w:space="0" w:color="auto"/>
        <w:right w:val="none" w:sz="0" w:space="0" w:color="auto"/>
      </w:divBdr>
    </w:div>
    <w:div w:id="879590758">
      <w:bodyDiv w:val="1"/>
      <w:marLeft w:val="0"/>
      <w:marRight w:val="0"/>
      <w:marTop w:val="0"/>
      <w:marBottom w:val="0"/>
      <w:divBdr>
        <w:top w:val="none" w:sz="0" w:space="0" w:color="auto"/>
        <w:left w:val="none" w:sz="0" w:space="0" w:color="auto"/>
        <w:bottom w:val="none" w:sz="0" w:space="0" w:color="auto"/>
        <w:right w:val="none" w:sz="0" w:space="0" w:color="auto"/>
      </w:divBdr>
    </w:div>
    <w:div w:id="1016613070">
      <w:bodyDiv w:val="1"/>
      <w:marLeft w:val="0"/>
      <w:marRight w:val="0"/>
      <w:marTop w:val="0"/>
      <w:marBottom w:val="0"/>
      <w:divBdr>
        <w:top w:val="none" w:sz="0" w:space="0" w:color="auto"/>
        <w:left w:val="none" w:sz="0" w:space="0" w:color="auto"/>
        <w:bottom w:val="none" w:sz="0" w:space="0" w:color="auto"/>
        <w:right w:val="none" w:sz="0" w:space="0" w:color="auto"/>
      </w:divBdr>
    </w:div>
    <w:div w:id="1261911717">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3">
          <w:marLeft w:val="0"/>
          <w:marRight w:val="0"/>
          <w:marTop w:val="0"/>
          <w:marBottom w:val="75"/>
          <w:divBdr>
            <w:top w:val="none" w:sz="0" w:space="0" w:color="auto"/>
            <w:left w:val="none" w:sz="0" w:space="0" w:color="auto"/>
            <w:bottom w:val="none" w:sz="0" w:space="0" w:color="auto"/>
            <w:right w:val="none" w:sz="0" w:space="0" w:color="auto"/>
          </w:divBdr>
        </w:div>
        <w:div w:id="1574662596">
          <w:marLeft w:val="0"/>
          <w:marRight w:val="0"/>
          <w:marTop w:val="0"/>
          <w:marBottom w:val="75"/>
          <w:divBdr>
            <w:top w:val="none" w:sz="0" w:space="0" w:color="auto"/>
            <w:left w:val="none" w:sz="0" w:space="0" w:color="auto"/>
            <w:bottom w:val="none" w:sz="0" w:space="0" w:color="auto"/>
            <w:right w:val="none" w:sz="0" w:space="0" w:color="auto"/>
          </w:divBdr>
        </w:div>
        <w:div w:id="907956492">
          <w:marLeft w:val="0"/>
          <w:marRight w:val="0"/>
          <w:marTop w:val="0"/>
          <w:marBottom w:val="75"/>
          <w:divBdr>
            <w:top w:val="none" w:sz="0" w:space="0" w:color="auto"/>
            <w:left w:val="none" w:sz="0" w:space="0" w:color="auto"/>
            <w:bottom w:val="none" w:sz="0" w:space="0" w:color="auto"/>
            <w:right w:val="none" w:sz="0" w:space="0" w:color="auto"/>
          </w:divBdr>
        </w:div>
      </w:divsChild>
    </w:div>
    <w:div w:id="1359428519">
      <w:bodyDiv w:val="1"/>
      <w:marLeft w:val="0"/>
      <w:marRight w:val="0"/>
      <w:marTop w:val="0"/>
      <w:marBottom w:val="0"/>
      <w:divBdr>
        <w:top w:val="none" w:sz="0" w:space="0" w:color="auto"/>
        <w:left w:val="none" w:sz="0" w:space="0" w:color="auto"/>
        <w:bottom w:val="none" w:sz="0" w:space="0" w:color="auto"/>
        <w:right w:val="none" w:sz="0" w:space="0" w:color="auto"/>
      </w:divBdr>
      <w:divsChild>
        <w:div w:id="204174332">
          <w:marLeft w:val="0"/>
          <w:marRight w:val="0"/>
          <w:marTop w:val="0"/>
          <w:marBottom w:val="0"/>
          <w:divBdr>
            <w:top w:val="none" w:sz="0" w:space="0" w:color="auto"/>
            <w:left w:val="none" w:sz="0" w:space="0" w:color="auto"/>
            <w:bottom w:val="none" w:sz="0" w:space="0" w:color="auto"/>
            <w:right w:val="none" w:sz="0" w:space="0" w:color="auto"/>
          </w:divBdr>
        </w:div>
        <w:div w:id="479813015">
          <w:marLeft w:val="0"/>
          <w:marRight w:val="0"/>
          <w:marTop w:val="0"/>
          <w:marBottom w:val="0"/>
          <w:divBdr>
            <w:top w:val="none" w:sz="0" w:space="0" w:color="auto"/>
            <w:left w:val="none" w:sz="0" w:space="0" w:color="auto"/>
            <w:bottom w:val="none" w:sz="0" w:space="0" w:color="auto"/>
            <w:right w:val="none" w:sz="0" w:space="0" w:color="auto"/>
          </w:divBdr>
          <w:divsChild>
            <w:div w:id="777217906">
              <w:marLeft w:val="-75"/>
              <w:marRight w:val="0"/>
              <w:marTop w:val="30"/>
              <w:marBottom w:val="30"/>
              <w:divBdr>
                <w:top w:val="none" w:sz="0" w:space="0" w:color="auto"/>
                <w:left w:val="none" w:sz="0" w:space="0" w:color="auto"/>
                <w:bottom w:val="none" w:sz="0" w:space="0" w:color="auto"/>
                <w:right w:val="none" w:sz="0" w:space="0" w:color="auto"/>
              </w:divBdr>
              <w:divsChild>
                <w:div w:id="576012202">
                  <w:marLeft w:val="0"/>
                  <w:marRight w:val="0"/>
                  <w:marTop w:val="0"/>
                  <w:marBottom w:val="0"/>
                  <w:divBdr>
                    <w:top w:val="none" w:sz="0" w:space="0" w:color="auto"/>
                    <w:left w:val="none" w:sz="0" w:space="0" w:color="auto"/>
                    <w:bottom w:val="none" w:sz="0" w:space="0" w:color="auto"/>
                    <w:right w:val="none" w:sz="0" w:space="0" w:color="auto"/>
                  </w:divBdr>
                  <w:divsChild>
                    <w:div w:id="1110709113">
                      <w:marLeft w:val="0"/>
                      <w:marRight w:val="0"/>
                      <w:marTop w:val="0"/>
                      <w:marBottom w:val="0"/>
                      <w:divBdr>
                        <w:top w:val="none" w:sz="0" w:space="0" w:color="auto"/>
                        <w:left w:val="none" w:sz="0" w:space="0" w:color="auto"/>
                        <w:bottom w:val="none" w:sz="0" w:space="0" w:color="auto"/>
                        <w:right w:val="none" w:sz="0" w:space="0" w:color="auto"/>
                      </w:divBdr>
                    </w:div>
                  </w:divsChild>
                </w:div>
                <w:div w:id="1487629177">
                  <w:marLeft w:val="0"/>
                  <w:marRight w:val="0"/>
                  <w:marTop w:val="0"/>
                  <w:marBottom w:val="0"/>
                  <w:divBdr>
                    <w:top w:val="none" w:sz="0" w:space="0" w:color="auto"/>
                    <w:left w:val="none" w:sz="0" w:space="0" w:color="auto"/>
                    <w:bottom w:val="none" w:sz="0" w:space="0" w:color="auto"/>
                    <w:right w:val="none" w:sz="0" w:space="0" w:color="auto"/>
                  </w:divBdr>
                  <w:divsChild>
                    <w:div w:id="2056273983">
                      <w:marLeft w:val="0"/>
                      <w:marRight w:val="0"/>
                      <w:marTop w:val="0"/>
                      <w:marBottom w:val="0"/>
                      <w:divBdr>
                        <w:top w:val="none" w:sz="0" w:space="0" w:color="auto"/>
                        <w:left w:val="none" w:sz="0" w:space="0" w:color="auto"/>
                        <w:bottom w:val="none" w:sz="0" w:space="0" w:color="auto"/>
                        <w:right w:val="none" w:sz="0" w:space="0" w:color="auto"/>
                      </w:divBdr>
                    </w:div>
                  </w:divsChild>
                </w:div>
                <w:div w:id="1073048569">
                  <w:marLeft w:val="0"/>
                  <w:marRight w:val="0"/>
                  <w:marTop w:val="0"/>
                  <w:marBottom w:val="0"/>
                  <w:divBdr>
                    <w:top w:val="none" w:sz="0" w:space="0" w:color="auto"/>
                    <w:left w:val="none" w:sz="0" w:space="0" w:color="auto"/>
                    <w:bottom w:val="none" w:sz="0" w:space="0" w:color="auto"/>
                    <w:right w:val="none" w:sz="0" w:space="0" w:color="auto"/>
                  </w:divBdr>
                  <w:divsChild>
                    <w:div w:id="509217698">
                      <w:marLeft w:val="0"/>
                      <w:marRight w:val="0"/>
                      <w:marTop w:val="0"/>
                      <w:marBottom w:val="0"/>
                      <w:divBdr>
                        <w:top w:val="none" w:sz="0" w:space="0" w:color="auto"/>
                        <w:left w:val="none" w:sz="0" w:space="0" w:color="auto"/>
                        <w:bottom w:val="none" w:sz="0" w:space="0" w:color="auto"/>
                        <w:right w:val="none" w:sz="0" w:space="0" w:color="auto"/>
                      </w:divBdr>
                    </w:div>
                  </w:divsChild>
                </w:div>
                <w:div w:id="1901553464">
                  <w:marLeft w:val="0"/>
                  <w:marRight w:val="0"/>
                  <w:marTop w:val="0"/>
                  <w:marBottom w:val="0"/>
                  <w:divBdr>
                    <w:top w:val="none" w:sz="0" w:space="0" w:color="auto"/>
                    <w:left w:val="none" w:sz="0" w:space="0" w:color="auto"/>
                    <w:bottom w:val="none" w:sz="0" w:space="0" w:color="auto"/>
                    <w:right w:val="none" w:sz="0" w:space="0" w:color="auto"/>
                  </w:divBdr>
                  <w:divsChild>
                    <w:div w:id="1289623560">
                      <w:marLeft w:val="0"/>
                      <w:marRight w:val="0"/>
                      <w:marTop w:val="0"/>
                      <w:marBottom w:val="0"/>
                      <w:divBdr>
                        <w:top w:val="none" w:sz="0" w:space="0" w:color="auto"/>
                        <w:left w:val="none" w:sz="0" w:space="0" w:color="auto"/>
                        <w:bottom w:val="none" w:sz="0" w:space="0" w:color="auto"/>
                        <w:right w:val="none" w:sz="0" w:space="0" w:color="auto"/>
                      </w:divBdr>
                    </w:div>
                  </w:divsChild>
                </w:div>
                <w:div w:id="1636446248">
                  <w:marLeft w:val="0"/>
                  <w:marRight w:val="0"/>
                  <w:marTop w:val="0"/>
                  <w:marBottom w:val="0"/>
                  <w:divBdr>
                    <w:top w:val="none" w:sz="0" w:space="0" w:color="auto"/>
                    <w:left w:val="none" w:sz="0" w:space="0" w:color="auto"/>
                    <w:bottom w:val="none" w:sz="0" w:space="0" w:color="auto"/>
                    <w:right w:val="none" w:sz="0" w:space="0" w:color="auto"/>
                  </w:divBdr>
                  <w:divsChild>
                    <w:div w:id="1869416518">
                      <w:marLeft w:val="0"/>
                      <w:marRight w:val="0"/>
                      <w:marTop w:val="0"/>
                      <w:marBottom w:val="0"/>
                      <w:divBdr>
                        <w:top w:val="none" w:sz="0" w:space="0" w:color="auto"/>
                        <w:left w:val="none" w:sz="0" w:space="0" w:color="auto"/>
                        <w:bottom w:val="none" w:sz="0" w:space="0" w:color="auto"/>
                        <w:right w:val="none" w:sz="0" w:space="0" w:color="auto"/>
                      </w:divBdr>
                    </w:div>
                  </w:divsChild>
                </w:div>
                <w:div w:id="1243687746">
                  <w:marLeft w:val="0"/>
                  <w:marRight w:val="0"/>
                  <w:marTop w:val="0"/>
                  <w:marBottom w:val="0"/>
                  <w:divBdr>
                    <w:top w:val="none" w:sz="0" w:space="0" w:color="auto"/>
                    <w:left w:val="none" w:sz="0" w:space="0" w:color="auto"/>
                    <w:bottom w:val="none" w:sz="0" w:space="0" w:color="auto"/>
                    <w:right w:val="none" w:sz="0" w:space="0" w:color="auto"/>
                  </w:divBdr>
                  <w:divsChild>
                    <w:div w:id="53547455">
                      <w:marLeft w:val="0"/>
                      <w:marRight w:val="0"/>
                      <w:marTop w:val="0"/>
                      <w:marBottom w:val="0"/>
                      <w:divBdr>
                        <w:top w:val="none" w:sz="0" w:space="0" w:color="auto"/>
                        <w:left w:val="none" w:sz="0" w:space="0" w:color="auto"/>
                        <w:bottom w:val="none" w:sz="0" w:space="0" w:color="auto"/>
                        <w:right w:val="none" w:sz="0" w:space="0" w:color="auto"/>
                      </w:divBdr>
                    </w:div>
                  </w:divsChild>
                </w:div>
                <w:div w:id="1958901302">
                  <w:marLeft w:val="0"/>
                  <w:marRight w:val="0"/>
                  <w:marTop w:val="0"/>
                  <w:marBottom w:val="0"/>
                  <w:divBdr>
                    <w:top w:val="none" w:sz="0" w:space="0" w:color="auto"/>
                    <w:left w:val="none" w:sz="0" w:space="0" w:color="auto"/>
                    <w:bottom w:val="none" w:sz="0" w:space="0" w:color="auto"/>
                    <w:right w:val="none" w:sz="0" w:space="0" w:color="auto"/>
                  </w:divBdr>
                  <w:divsChild>
                    <w:div w:id="591473126">
                      <w:marLeft w:val="0"/>
                      <w:marRight w:val="0"/>
                      <w:marTop w:val="0"/>
                      <w:marBottom w:val="0"/>
                      <w:divBdr>
                        <w:top w:val="none" w:sz="0" w:space="0" w:color="auto"/>
                        <w:left w:val="none" w:sz="0" w:space="0" w:color="auto"/>
                        <w:bottom w:val="none" w:sz="0" w:space="0" w:color="auto"/>
                        <w:right w:val="none" w:sz="0" w:space="0" w:color="auto"/>
                      </w:divBdr>
                    </w:div>
                  </w:divsChild>
                </w:div>
                <w:div w:id="1543443369">
                  <w:marLeft w:val="0"/>
                  <w:marRight w:val="0"/>
                  <w:marTop w:val="0"/>
                  <w:marBottom w:val="0"/>
                  <w:divBdr>
                    <w:top w:val="none" w:sz="0" w:space="0" w:color="auto"/>
                    <w:left w:val="none" w:sz="0" w:space="0" w:color="auto"/>
                    <w:bottom w:val="none" w:sz="0" w:space="0" w:color="auto"/>
                    <w:right w:val="none" w:sz="0" w:space="0" w:color="auto"/>
                  </w:divBdr>
                  <w:divsChild>
                    <w:div w:id="1372608270">
                      <w:marLeft w:val="0"/>
                      <w:marRight w:val="0"/>
                      <w:marTop w:val="0"/>
                      <w:marBottom w:val="0"/>
                      <w:divBdr>
                        <w:top w:val="none" w:sz="0" w:space="0" w:color="auto"/>
                        <w:left w:val="none" w:sz="0" w:space="0" w:color="auto"/>
                        <w:bottom w:val="none" w:sz="0" w:space="0" w:color="auto"/>
                        <w:right w:val="none" w:sz="0" w:space="0" w:color="auto"/>
                      </w:divBdr>
                    </w:div>
                  </w:divsChild>
                </w:div>
                <w:div w:id="1395351630">
                  <w:marLeft w:val="0"/>
                  <w:marRight w:val="0"/>
                  <w:marTop w:val="0"/>
                  <w:marBottom w:val="0"/>
                  <w:divBdr>
                    <w:top w:val="none" w:sz="0" w:space="0" w:color="auto"/>
                    <w:left w:val="none" w:sz="0" w:space="0" w:color="auto"/>
                    <w:bottom w:val="none" w:sz="0" w:space="0" w:color="auto"/>
                    <w:right w:val="none" w:sz="0" w:space="0" w:color="auto"/>
                  </w:divBdr>
                  <w:divsChild>
                    <w:div w:id="930308882">
                      <w:marLeft w:val="0"/>
                      <w:marRight w:val="0"/>
                      <w:marTop w:val="0"/>
                      <w:marBottom w:val="0"/>
                      <w:divBdr>
                        <w:top w:val="none" w:sz="0" w:space="0" w:color="auto"/>
                        <w:left w:val="none" w:sz="0" w:space="0" w:color="auto"/>
                        <w:bottom w:val="none" w:sz="0" w:space="0" w:color="auto"/>
                        <w:right w:val="none" w:sz="0" w:space="0" w:color="auto"/>
                      </w:divBdr>
                    </w:div>
                  </w:divsChild>
                </w:div>
                <w:div w:id="1908950741">
                  <w:marLeft w:val="0"/>
                  <w:marRight w:val="0"/>
                  <w:marTop w:val="0"/>
                  <w:marBottom w:val="0"/>
                  <w:divBdr>
                    <w:top w:val="none" w:sz="0" w:space="0" w:color="auto"/>
                    <w:left w:val="none" w:sz="0" w:space="0" w:color="auto"/>
                    <w:bottom w:val="none" w:sz="0" w:space="0" w:color="auto"/>
                    <w:right w:val="none" w:sz="0" w:space="0" w:color="auto"/>
                  </w:divBdr>
                  <w:divsChild>
                    <w:div w:id="1091659603">
                      <w:marLeft w:val="0"/>
                      <w:marRight w:val="0"/>
                      <w:marTop w:val="0"/>
                      <w:marBottom w:val="0"/>
                      <w:divBdr>
                        <w:top w:val="none" w:sz="0" w:space="0" w:color="auto"/>
                        <w:left w:val="none" w:sz="0" w:space="0" w:color="auto"/>
                        <w:bottom w:val="none" w:sz="0" w:space="0" w:color="auto"/>
                        <w:right w:val="none" w:sz="0" w:space="0" w:color="auto"/>
                      </w:divBdr>
                    </w:div>
                  </w:divsChild>
                </w:div>
                <w:div w:id="578173824">
                  <w:marLeft w:val="0"/>
                  <w:marRight w:val="0"/>
                  <w:marTop w:val="0"/>
                  <w:marBottom w:val="0"/>
                  <w:divBdr>
                    <w:top w:val="none" w:sz="0" w:space="0" w:color="auto"/>
                    <w:left w:val="none" w:sz="0" w:space="0" w:color="auto"/>
                    <w:bottom w:val="none" w:sz="0" w:space="0" w:color="auto"/>
                    <w:right w:val="none" w:sz="0" w:space="0" w:color="auto"/>
                  </w:divBdr>
                  <w:divsChild>
                    <w:div w:id="1695425062">
                      <w:marLeft w:val="0"/>
                      <w:marRight w:val="0"/>
                      <w:marTop w:val="0"/>
                      <w:marBottom w:val="0"/>
                      <w:divBdr>
                        <w:top w:val="none" w:sz="0" w:space="0" w:color="auto"/>
                        <w:left w:val="none" w:sz="0" w:space="0" w:color="auto"/>
                        <w:bottom w:val="none" w:sz="0" w:space="0" w:color="auto"/>
                        <w:right w:val="none" w:sz="0" w:space="0" w:color="auto"/>
                      </w:divBdr>
                    </w:div>
                  </w:divsChild>
                </w:div>
                <w:div w:id="1342003956">
                  <w:marLeft w:val="0"/>
                  <w:marRight w:val="0"/>
                  <w:marTop w:val="0"/>
                  <w:marBottom w:val="0"/>
                  <w:divBdr>
                    <w:top w:val="none" w:sz="0" w:space="0" w:color="auto"/>
                    <w:left w:val="none" w:sz="0" w:space="0" w:color="auto"/>
                    <w:bottom w:val="none" w:sz="0" w:space="0" w:color="auto"/>
                    <w:right w:val="none" w:sz="0" w:space="0" w:color="auto"/>
                  </w:divBdr>
                  <w:divsChild>
                    <w:div w:id="657030065">
                      <w:marLeft w:val="0"/>
                      <w:marRight w:val="0"/>
                      <w:marTop w:val="0"/>
                      <w:marBottom w:val="0"/>
                      <w:divBdr>
                        <w:top w:val="none" w:sz="0" w:space="0" w:color="auto"/>
                        <w:left w:val="none" w:sz="0" w:space="0" w:color="auto"/>
                        <w:bottom w:val="none" w:sz="0" w:space="0" w:color="auto"/>
                        <w:right w:val="none" w:sz="0" w:space="0" w:color="auto"/>
                      </w:divBdr>
                    </w:div>
                  </w:divsChild>
                </w:div>
                <w:div w:id="569972020">
                  <w:marLeft w:val="0"/>
                  <w:marRight w:val="0"/>
                  <w:marTop w:val="0"/>
                  <w:marBottom w:val="0"/>
                  <w:divBdr>
                    <w:top w:val="none" w:sz="0" w:space="0" w:color="auto"/>
                    <w:left w:val="none" w:sz="0" w:space="0" w:color="auto"/>
                    <w:bottom w:val="none" w:sz="0" w:space="0" w:color="auto"/>
                    <w:right w:val="none" w:sz="0" w:space="0" w:color="auto"/>
                  </w:divBdr>
                  <w:divsChild>
                    <w:div w:id="1769033831">
                      <w:marLeft w:val="0"/>
                      <w:marRight w:val="0"/>
                      <w:marTop w:val="0"/>
                      <w:marBottom w:val="0"/>
                      <w:divBdr>
                        <w:top w:val="none" w:sz="0" w:space="0" w:color="auto"/>
                        <w:left w:val="none" w:sz="0" w:space="0" w:color="auto"/>
                        <w:bottom w:val="none" w:sz="0" w:space="0" w:color="auto"/>
                        <w:right w:val="none" w:sz="0" w:space="0" w:color="auto"/>
                      </w:divBdr>
                    </w:div>
                  </w:divsChild>
                </w:div>
                <w:div w:id="43066368">
                  <w:marLeft w:val="0"/>
                  <w:marRight w:val="0"/>
                  <w:marTop w:val="0"/>
                  <w:marBottom w:val="0"/>
                  <w:divBdr>
                    <w:top w:val="none" w:sz="0" w:space="0" w:color="auto"/>
                    <w:left w:val="none" w:sz="0" w:space="0" w:color="auto"/>
                    <w:bottom w:val="none" w:sz="0" w:space="0" w:color="auto"/>
                    <w:right w:val="none" w:sz="0" w:space="0" w:color="auto"/>
                  </w:divBdr>
                  <w:divsChild>
                    <w:div w:id="2000035055">
                      <w:marLeft w:val="0"/>
                      <w:marRight w:val="0"/>
                      <w:marTop w:val="0"/>
                      <w:marBottom w:val="0"/>
                      <w:divBdr>
                        <w:top w:val="none" w:sz="0" w:space="0" w:color="auto"/>
                        <w:left w:val="none" w:sz="0" w:space="0" w:color="auto"/>
                        <w:bottom w:val="none" w:sz="0" w:space="0" w:color="auto"/>
                        <w:right w:val="none" w:sz="0" w:space="0" w:color="auto"/>
                      </w:divBdr>
                    </w:div>
                  </w:divsChild>
                </w:div>
                <w:div w:id="656301512">
                  <w:marLeft w:val="0"/>
                  <w:marRight w:val="0"/>
                  <w:marTop w:val="0"/>
                  <w:marBottom w:val="0"/>
                  <w:divBdr>
                    <w:top w:val="none" w:sz="0" w:space="0" w:color="auto"/>
                    <w:left w:val="none" w:sz="0" w:space="0" w:color="auto"/>
                    <w:bottom w:val="none" w:sz="0" w:space="0" w:color="auto"/>
                    <w:right w:val="none" w:sz="0" w:space="0" w:color="auto"/>
                  </w:divBdr>
                  <w:divsChild>
                    <w:div w:id="792678737">
                      <w:marLeft w:val="0"/>
                      <w:marRight w:val="0"/>
                      <w:marTop w:val="0"/>
                      <w:marBottom w:val="0"/>
                      <w:divBdr>
                        <w:top w:val="none" w:sz="0" w:space="0" w:color="auto"/>
                        <w:left w:val="none" w:sz="0" w:space="0" w:color="auto"/>
                        <w:bottom w:val="none" w:sz="0" w:space="0" w:color="auto"/>
                        <w:right w:val="none" w:sz="0" w:space="0" w:color="auto"/>
                      </w:divBdr>
                    </w:div>
                  </w:divsChild>
                </w:div>
                <w:div w:id="441923031">
                  <w:marLeft w:val="0"/>
                  <w:marRight w:val="0"/>
                  <w:marTop w:val="0"/>
                  <w:marBottom w:val="0"/>
                  <w:divBdr>
                    <w:top w:val="none" w:sz="0" w:space="0" w:color="auto"/>
                    <w:left w:val="none" w:sz="0" w:space="0" w:color="auto"/>
                    <w:bottom w:val="none" w:sz="0" w:space="0" w:color="auto"/>
                    <w:right w:val="none" w:sz="0" w:space="0" w:color="auto"/>
                  </w:divBdr>
                  <w:divsChild>
                    <w:div w:id="1768579436">
                      <w:marLeft w:val="0"/>
                      <w:marRight w:val="0"/>
                      <w:marTop w:val="0"/>
                      <w:marBottom w:val="0"/>
                      <w:divBdr>
                        <w:top w:val="none" w:sz="0" w:space="0" w:color="auto"/>
                        <w:left w:val="none" w:sz="0" w:space="0" w:color="auto"/>
                        <w:bottom w:val="none" w:sz="0" w:space="0" w:color="auto"/>
                        <w:right w:val="none" w:sz="0" w:space="0" w:color="auto"/>
                      </w:divBdr>
                    </w:div>
                  </w:divsChild>
                </w:div>
                <w:div w:id="630063135">
                  <w:marLeft w:val="0"/>
                  <w:marRight w:val="0"/>
                  <w:marTop w:val="0"/>
                  <w:marBottom w:val="0"/>
                  <w:divBdr>
                    <w:top w:val="none" w:sz="0" w:space="0" w:color="auto"/>
                    <w:left w:val="none" w:sz="0" w:space="0" w:color="auto"/>
                    <w:bottom w:val="none" w:sz="0" w:space="0" w:color="auto"/>
                    <w:right w:val="none" w:sz="0" w:space="0" w:color="auto"/>
                  </w:divBdr>
                  <w:divsChild>
                    <w:div w:id="292947165">
                      <w:marLeft w:val="0"/>
                      <w:marRight w:val="0"/>
                      <w:marTop w:val="0"/>
                      <w:marBottom w:val="0"/>
                      <w:divBdr>
                        <w:top w:val="none" w:sz="0" w:space="0" w:color="auto"/>
                        <w:left w:val="none" w:sz="0" w:space="0" w:color="auto"/>
                        <w:bottom w:val="none" w:sz="0" w:space="0" w:color="auto"/>
                        <w:right w:val="none" w:sz="0" w:space="0" w:color="auto"/>
                      </w:divBdr>
                    </w:div>
                  </w:divsChild>
                </w:div>
                <w:div w:id="1981110237">
                  <w:marLeft w:val="0"/>
                  <w:marRight w:val="0"/>
                  <w:marTop w:val="0"/>
                  <w:marBottom w:val="0"/>
                  <w:divBdr>
                    <w:top w:val="none" w:sz="0" w:space="0" w:color="auto"/>
                    <w:left w:val="none" w:sz="0" w:space="0" w:color="auto"/>
                    <w:bottom w:val="none" w:sz="0" w:space="0" w:color="auto"/>
                    <w:right w:val="none" w:sz="0" w:space="0" w:color="auto"/>
                  </w:divBdr>
                  <w:divsChild>
                    <w:div w:id="705178620">
                      <w:marLeft w:val="0"/>
                      <w:marRight w:val="0"/>
                      <w:marTop w:val="0"/>
                      <w:marBottom w:val="0"/>
                      <w:divBdr>
                        <w:top w:val="none" w:sz="0" w:space="0" w:color="auto"/>
                        <w:left w:val="none" w:sz="0" w:space="0" w:color="auto"/>
                        <w:bottom w:val="none" w:sz="0" w:space="0" w:color="auto"/>
                        <w:right w:val="none" w:sz="0" w:space="0" w:color="auto"/>
                      </w:divBdr>
                    </w:div>
                  </w:divsChild>
                </w:div>
                <w:div w:id="264651928">
                  <w:marLeft w:val="0"/>
                  <w:marRight w:val="0"/>
                  <w:marTop w:val="0"/>
                  <w:marBottom w:val="0"/>
                  <w:divBdr>
                    <w:top w:val="none" w:sz="0" w:space="0" w:color="auto"/>
                    <w:left w:val="none" w:sz="0" w:space="0" w:color="auto"/>
                    <w:bottom w:val="none" w:sz="0" w:space="0" w:color="auto"/>
                    <w:right w:val="none" w:sz="0" w:space="0" w:color="auto"/>
                  </w:divBdr>
                  <w:divsChild>
                    <w:div w:id="1402096499">
                      <w:marLeft w:val="0"/>
                      <w:marRight w:val="0"/>
                      <w:marTop w:val="0"/>
                      <w:marBottom w:val="0"/>
                      <w:divBdr>
                        <w:top w:val="none" w:sz="0" w:space="0" w:color="auto"/>
                        <w:left w:val="none" w:sz="0" w:space="0" w:color="auto"/>
                        <w:bottom w:val="none" w:sz="0" w:space="0" w:color="auto"/>
                        <w:right w:val="none" w:sz="0" w:space="0" w:color="auto"/>
                      </w:divBdr>
                    </w:div>
                  </w:divsChild>
                </w:div>
                <w:div w:id="1952584324">
                  <w:marLeft w:val="0"/>
                  <w:marRight w:val="0"/>
                  <w:marTop w:val="0"/>
                  <w:marBottom w:val="0"/>
                  <w:divBdr>
                    <w:top w:val="none" w:sz="0" w:space="0" w:color="auto"/>
                    <w:left w:val="none" w:sz="0" w:space="0" w:color="auto"/>
                    <w:bottom w:val="none" w:sz="0" w:space="0" w:color="auto"/>
                    <w:right w:val="none" w:sz="0" w:space="0" w:color="auto"/>
                  </w:divBdr>
                  <w:divsChild>
                    <w:div w:id="327364711">
                      <w:marLeft w:val="0"/>
                      <w:marRight w:val="0"/>
                      <w:marTop w:val="0"/>
                      <w:marBottom w:val="0"/>
                      <w:divBdr>
                        <w:top w:val="none" w:sz="0" w:space="0" w:color="auto"/>
                        <w:left w:val="none" w:sz="0" w:space="0" w:color="auto"/>
                        <w:bottom w:val="none" w:sz="0" w:space="0" w:color="auto"/>
                        <w:right w:val="none" w:sz="0" w:space="0" w:color="auto"/>
                      </w:divBdr>
                    </w:div>
                  </w:divsChild>
                </w:div>
                <w:div w:id="2128818419">
                  <w:marLeft w:val="0"/>
                  <w:marRight w:val="0"/>
                  <w:marTop w:val="0"/>
                  <w:marBottom w:val="0"/>
                  <w:divBdr>
                    <w:top w:val="none" w:sz="0" w:space="0" w:color="auto"/>
                    <w:left w:val="none" w:sz="0" w:space="0" w:color="auto"/>
                    <w:bottom w:val="none" w:sz="0" w:space="0" w:color="auto"/>
                    <w:right w:val="none" w:sz="0" w:space="0" w:color="auto"/>
                  </w:divBdr>
                  <w:divsChild>
                    <w:div w:id="1893080606">
                      <w:marLeft w:val="0"/>
                      <w:marRight w:val="0"/>
                      <w:marTop w:val="0"/>
                      <w:marBottom w:val="0"/>
                      <w:divBdr>
                        <w:top w:val="none" w:sz="0" w:space="0" w:color="auto"/>
                        <w:left w:val="none" w:sz="0" w:space="0" w:color="auto"/>
                        <w:bottom w:val="none" w:sz="0" w:space="0" w:color="auto"/>
                        <w:right w:val="none" w:sz="0" w:space="0" w:color="auto"/>
                      </w:divBdr>
                    </w:div>
                  </w:divsChild>
                </w:div>
                <w:div w:id="2129544981">
                  <w:marLeft w:val="0"/>
                  <w:marRight w:val="0"/>
                  <w:marTop w:val="0"/>
                  <w:marBottom w:val="0"/>
                  <w:divBdr>
                    <w:top w:val="none" w:sz="0" w:space="0" w:color="auto"/>
                    <w:left w:val="none" w:sz="0" w:space="0" w:color="auto"/>
                    <w:bottom w:val="none" w:sz="0" w:space="0" w:color="auto"/>
                    <w:right w:val="none" w:sz="0" w:space="0" w:color="auto"/>
                  </w:divBdr>
                  <w:divsChild>
                    <w:div w:id="1768767235">
                      <w:marLeft w:val="0"/>
                      <w:marRight w:val="0"/>
                      <w:marTop w:val="0"/>
                      <w:marBottom w:val="0"/>
                      <w:divBdr>
                        <w:top w:val="none" w:sz="0" w:space="0" w:color="auto"/>
                        <w:left w:val="none" w:sz="0" w:space="0" w:color="auto"/>
                        <w:bottom w:val="none" w:sz="0" w:space="0" w:color="auto"/>
                        <w:right w:val="none" w:sz="0" w:space="0" w:color="auto"/>
                      </w:divBdr>
                    </w:div>
                  </w:divsChild>
                </w:div>
                <w:div w:id="937248057">
                  <w:marLeft w:val="0"/>
                  <w:marRight w:val="0"/>
                  <w:marTop w:val="0"/>
                  <w:marBottom w:val="0"/>
                  <w:divBdr>
                    <w:top w:val="none" w:sz="0" w:space="0" w:color="auto"/>
                    <w:left w:val="none" w:sz="0" w:space="0" w:color="auto"/>
                    <w:bottom w:val="none" w:sz="0" w:space="0" w:color="auto"/>
                    <w:right w:val="none" w:sz="0" w:space="0" w:color="auto"/>
                  </w:divBdr>
                  <w:divsChild>
                    <w:div w:id="465776581">
                      <w:marLeft w:val="0"/>
                      <w:marRight w:val="0"/>
                      <w:marTop w:val="0"/>
                      <w:marBottom w:val="0"/>
                      <w:divBdr>
                        <w:top w:val="none" w:sz="0" w:space="0" w:color="auto"/>
                        <w:left w:val="none" w:sz="0" w:space="0" w:color="auto"/>
                        <w:bottom w:val="none" w:sz="0" w:space="0" w:color="auto"/>
                        <w:right w:val="none" w:sz="0" w:space="0" w:color="auto"/>
                      </w:divBdr>
                    </w:div>
                  </w:divsChild>
                </w:div>
                <w:div w:id="533230678">
                  <w:marLeft w:val="0"/>
                  <w:marRight w:val="0"/>
                  <w:marTop w:val="0"/>
                  <w:marBottom w:val="0"/>
                  <w:divBdr>
                    <w:top w:val="none" w:sz="0" w:space="0" w:color="auto"/>
                    <w:left w:val="none" w:sz="0" w:space="0" w:color="auto"/>
                    <w:bottom w:val="none" w:sz="0" w:space="0" w:color="auto"/>
                    <w:right w:val="none" w:sz="0" w:space="0" w:color="auto"/>
                  </w:divBdr>
                  <w:divsChild>
                    <w:div w:id="1205824884">
                      <w:marLeft w:val="0"/>
                      <w:marRight w:val="0"/>
                      <w:marTop w:val="0"/>
                      <w:marBottom w:val="0"/>
                      <w:divBdr>
                        <w:top w:val="none" w:sz="0" w:space="0" w:color="auto"/>
                        <w:left w:val="none" w:sz="0" w:space="0" w:color="auto"/>
                        <w:bottom w:val="none" w:sz="0" w:space="0" w:color="auto"/>
                        <w:right w:val="none" w:sz="0" w:space="0" w:color="auto"/>
                      </w:divBdr>
                    </w:div>
                  </w:divsChild>
                </w:div>
                <w:div w:id="1275866804">
                  <w:marLeft w:val="0"/>
                  <w:marRight w:val="0"/>
                  <w:marTop w:val="0"/>
                  <w:marBottom w:val="0"/>
                  <w:divBdr>
                    <w:top w:val="none" w:sz="0" w:space="0" w:color="auto"/>
                    <w:left w:val="none" w:sz="0" w:space="0" w:color="auto"/>
                    <w:bottom w:val="none" w:sz="0" w:space="0" w:color="auto"/>
                    <w:right w:val="none" w:sz="0" w:space="0" w:color="auto"/>
                  </w:divBdr>
                  <w:divsChild>
                    <w:div w:id="71146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08141">
          <w:marLeft w:val="0"/>
          <w:marRight w:val="0"/>
          <w:marTop w:val="0"/>
          <w:marBottom w:val="0"/>
          <w:divBdr>
            <w:top w:val="none" w:sz="0" w:space="0" w:color="auto"/>
            <w:left w:val="none" w:sz="0" w:space="0" w:color="auto"/>
            <w:bottom w:val="none" w:sz="0" w:space="0" w:color="auto"/>
            <w:right w:val="none" w:sz="0" w:space="0" w:color="auto"/>
          </w:divBdr>
        </w:div>
        <w:div w:id="1500458763">
          <w:marLeft w:val="0"/>
          <w:marRight w:val="0"/>
          <w:marTop w:val="0"/>
          <w:marBottom w:val="0"/>
          <w:divBdr>
            <w:top w:val="none" w:sz="0" w:space="0" w:color="auto"/>
            <w:left w:val="none" w:sz="0" w:space="0" w:color="auto"/>
            <w:bottom w:val="none" w:sz="0" w:space="0" w:color="auto"/>
            <w:right w:val="none" w:sz="0" w:space="0" w:color="auto"/>
          </w:divBdr>
          <w:divsChild>
            <w:div w:id="1141074326">
              <w:marLeft w:val="-75"/>
              <w:marRight w:val="0"/>
              <w:marTop w:val="30"/>
              <w:marBottom w:val="30"/>
              <w:divBdr>
                <w:top w:val="none" w:sz="0" w:space="0" w:color="auto"/>
                <w:left w:val="none" w:sz="0" w:space="0" w:color="auto"/>
                <w:bottom w:val="none" w:sz="0" w:space="0" w:color="auto"/>
                <w:right w:val="none" w:sz="0" w:space="0" w:color="auto"/>
              </w:divBdr>
              <w:divsChild>
                <w:div w:id="1557007135">
                  <w:marLeft w:val="0"/>
                  <w:marRight w:val="0"/>
                  <w:marTop w:val="0"/>
                  <w:marBottom w:val="0"/>
                  <w:divBdr>
                    <w:top w:val="none" w:sz="0" w:space="0" w:color="auto"/>
                    <w:left w:val="none" w:sz="0" w:space="0" w:color="auto"/>
                    <w:bottom w:val="none" w:sz="0" w:space="0" w:color="auto"/>
                    <w:right w:val="none" w:sz="0" w:space="0" w:color="auto"/>
                  </w:divBdr>
                  <w:divsChild>
                    <w:div w:id="889150219">
                      <w:marLeft w:val="0"/>
                      <w:marRight w:val="0"/>
                      <w:marTop w:val="0"/>
                      <w:marBottom w:val="0"/>
                      <w:divBdr>
                        <w:top w:val="none" w:sz="0" w:space="0" w:color="auto"/>
                        <w:left w:val="none" w:sz="0" w:space="0" w:color="auto"/>
                        <w:bottom w:val="none" w:sz="0" w:space="0" w:color="auto"/>
                        <w:right w:val="none" w:sz="0" w:space="0" w:color="auto"/>
                      </w:divBdr>
                    </w:div>
                  </w:divsChild>
                </w:div>
                <w:div w:id="571627209">
                  <w:marLeft w:val="0"/>
                  <w:marRight w:val="0"/>
                  <w:marTop w:val="0"/>
                  <w:marBottom w:val="0"/>
                  <w:divBdr>
                    <w:top w:val="none" w:sz="0" w:space="0" w:color="auto"/>
                    <w:left w:val="none" w:sz="0" w:space="0" w:color="auto"/>
                    <w:bottom w:val="none" w:sz="0" w:space="0" w:color="auto"/>
                    <w:right w:val="none" w:sz="0" w:space="0" w:color="auto"/>
                  </w:divBdr>
                  <w:divsChild>
                    <w:div w:id="796409174">
                      <w:marLeft w:val="0"/>
                      <w:marRight w:val="0"/>
                      <w:marTop w:val="0"/>
                      <w:marBottom w:val="0"/>
                      <w:divBdr>
                        <w:top w:val="none" w:sz="0" w:space="0" w:color="auto"/>
                        <w:left w:val="none" w:sz="0" w:space="0" w:color="auto"/>
                        <w:bottom w:val="none" w:sz="0" w:space="0" w:color="auto"/>
                        <w:right w:val="none" w:sz="0" w:space="0" w:color="auto"/>
                      </w:divBdr>
                    </w:div>
                  </w:divsChild>
                </w:div>
                <w:div w:id="1292325731">
                  <w:marLeft w:val="0"/>
                  <w:marRight w:val="0"/>
                  <w:marTop w:val="0"/>
                  <w:marBottom w:val="0"/>
                  <w:divBdr>
                    <w:top w:val="none" w:sz="0" w:space="0" w:color="auto"/>
                    <w:left w:val="none" w:sz="0" w:space="0" w:color="auto"/>
                    <w:bottom w:val="none" w:sz="0" w:space="0" w:color="auto"/>
                    <w:right w:val="none" w:sz="0" w:space="0" w:color="auto"/>
                  </w:divBdr>
                  <w:divsChild>
                    <w:div w:id="121309737">
                      <w:marLeft w:val="0"/>
                      <w:marRight w:val="0"/>
                      <w:marTop w:val="0"/>
                      <w:marBottom w:val="0"/>
                      <w:divBdr>
                        <w:top w:val="none" w:sz="0" w:space="0" w:color="auto"/>
                        <w:left w:val="none" w:sz="0" w:space="0" w:color="auto"/>
                        <w:bottom w:val="none" w:sz="0" w:space="0" w:color="auto"/>
                        <w:right w:val="none" w:sz="0" w:space="0" w:color="auto"/>
                      </w:divBdr>
                    </w:div>
                  </w:divsChild>
                </w:div>
                <w:div w:id="1716852402">
                  <w:marLeft w:val="0"/>
                  <w:marRight w:val="0"/>
                  <w:marTop w:val="0"/>
                  <w:marBottom w:val="0"/>
                  <w:divBdr>
                    <w:top w:val="none" w:sz="0" w:space="0" w:color="auto"/>
                    <w:left w:val="none" w:sz="0" w:space="0" w:color="auto"/>
                    <w:bottom w:val="none" w:sz="0" w:space="0" w:color="auto"/>
                    <w:right w:val="none" w:sz="0" w:space="0" w:color="auto"/>
                  </w:divBdr>
                  <w:divsChild>
                    <w:div w:id="262997078">
                      <w:marLeft w:val="0"/>
                      <w:marRight w:val="0"/>
                      <w:marTop w:val="0"/>
                      <w:marBottom w:val="0"/>
                      <w:divBdr>
                        <w:top w:val="none" w:sz="0" w:space="0" w:color="auto"/>
                        <w:left w:val="none" w:sz="0" w:space="0" w:color="auto"/>
                        <w:bottom w:val="none" w:sz="0" w:space="0" w:color="auto"/>
                        <w:right w:val="none" w:sz="0" w:space="0" w:color="auto"/>
                      </w:divBdr>
                    </w:div>
                  </w:divsChild>
                </w:div>
                <w:div w:id="627663830">
                  <w:marLeft w:val="0"/>
                  <w:marRight w:val="0"/>
                  <w:marTop w:val="0"/>
                  <w:marBottom w:val="0"/>
                  <w:divBdr>
                    <w:top w:val="none" w:sz="0" w:space="0" w:color="auto"/>
                    <w:left w:val="none" w:sz="0" w:space="0" w:color="auto"/>
                    <w:bottom w:val="none" w:sz="0" w:space="0" w:color="auto"/>
                    <w:right w:val="none" w:sz="0" w:space="0" w:color="auto"/>
                  </w:divBdr>
                  <w:divsChild>
                    <w:div w:id="955018519">
                      <w:marLeft w:val="0"/>
                      <w:marRight w:val="0"/>
                      <w:marTop w:val="0"/>
                      <w:marBottom w:val="0"/>
                      <w:divBdr>
                        <w:top w:val="none" w:sz="0" w:space="0" w:color="auto"/>
                        <w:left w:val="none" w:sz="0" w:space="0" w:color="auto"/>
                        <w:bottom w:val="none" w:sz="0" w:space="0" w:color="auto"/>
                        <w:right w:val="none" w:sz="0" w:space="0" w:color="auto"/>
                      </w:divBdr>
                    </w:div>
                  </w:divsChild>
                </w:div>
                <w:div w:id="1146509998">
                  <w:marLeft w:val="0"/>
                  <w:marRight w:val="0"/>
                  <w:marTop w:val="0"/>
                  <w:marBottom w:val="0"/>
                  <w:divBdr>
                    <w:top w:val="none" w:sz="0" w:space="0" w:color="auto"/>
                    <w:left w:val="none" w:sz="0" w:space="0" w:color="auto"/>
                    <w:bottom w:val="none" w:sz="0" w:space="0" w:color="auto"/>
                    <w:right w:val="none" w:sz="0" w:space="0" w:color="auto"/>
                  </w:divBdr>
                  <w:divsChild>
                    <w:div w:id="760301828">
                      <w:marLeft w:val="0"/>
                      <w:marRight w:val="0"/>
                      <w:marTop w:val="0"/>
                      <w:marBottom w:val="0"/>
                      <w:divBdr>
                        <w:top w:val="none" w:sz="0" w:space="0" w:color="auto"/>
                        <w:left w:val="none" w:sz="0" w:space="0" w:color="auto"/>
                        <w:bottom w:val="none" w:sz="0" w:space="0" w:color="auto"/>
                        <w:right w:val="none" w:sz="0" w:space="0" w:color="auto"/>
                      </w:divBdr>
                    </w:div>
                  </w:divsChild>
                </w:div>
                <w:div w:id="1892422399">
                  <w:marLeft w:val="0"/>
                  <w:marRight w:val="0"/>
                  <w:marTop w:val="0"/>
                  <w:marBottom w:val="0"/>
                  <w:divBdr>
                    <w:top w:val="none" w:sz="0" w:space="0" w:color="auto"/>
                    <w:left w:val="none" w:sz="0" w:space="0" w:color="auto"/>
                    <w:bottom w:val="none" w:sz="0" w:space="0" w:color="auto"/>
                    <w:right w:val="none" w:sz="0" w:space="0" w:color="auto"/>
                  </w:divBdr>
                  <w:divsChild>
                    <w:div w:id="1766724235">
                      <w:marLeft w:val="0"/>
                      <w:marRight w:val="0"/>
                      <w:marTop w:val="0"/>
                      <w:marBottom w:val="0"/>
                      <w:divBdr>
                        <w:top w:val="none" w:sz="0" w:space="0" w:color="auto"/>
                        <w:left w:val="none" w:sz="0" w:space="0" w:color="auto"/>
                        <w:bottom w:val="none" w:sz="0" w:space="0" w:color="auto"/>
                        <w:right w:val="none" w:sz="0" w:space="0" w:color="auto"/>
                      </w:divBdr>
                    </w:div>
                  </w:divsChild>
                </w:div>
                <w:div w:id="1680545752">
                  <w:marLeft w:val="0"/>
                  <w:marRight w:val="0"/>
                  <w:marTop w:val="0"/>
                  <w:marBottom w:val="0"/>
                  <w:divBdr>
                    <w:top w:val="none" w:sz="0" w:space="0" w:color="auto"/>
                    <w:left w:val="none" w:sz="0" w:space="0" w:color="auto"/>
                    <w:bottom w:val="none" w:sz="0" w:space="0" w:color="auto"/>
                    <w:right w:val="none" w:sz="0" w:space="0" w:color="auto"/>
                  </w:divBdr>
                  <w:divsChild>
                    <w:div w:id="1245605168">
                      <w:marLeft w:val="0"/>
                      <w:marRight w:val="0"/>
                      <w:marTop w:val="0"/>
                      <w:marBottom w:val="0"/>
                      <w:divBdr>
                        <w:top w:val="none" w:sz="0" w:space="0" w:color="auto"/>
                        <w:left w:val="none" w:sz="0" w:space="0" w:color="auto"/>
                        <w:bottom w:val="none" w:sz="0" w:space="0" w:color="auto"/>
                        <w:right w:val="none" w:sz="0" w:space="0" w:color="auto"/>
                      </w:divBdr>
                    </w:div>
                  </w:divsChild>
                </w:div>
                <w:div w:id="1608536826">
                  <w:marLeft w:val="0"/>
                  <w:marRight w:val="0"/>
                  <w:marTop w:val="0"/>
                  <w:marBottom w:val="0"/>
                  <w:divBdr>
                    <w:top w:val="none" w:sz="0" w:space="0" w:color="auto"/>
                    <w:left w:val="none" w:sz="0" w:space="0" w:color="auto"/>
                    <w:bottom w:val="none" w:sz="0" w:space="0" w:color="auto"/>
                    <w:right w:val="none" w:sz="0" w:space="0" w:color="auto"/>
                  </w:divBdr>
                  <w:divsChild>
                    <w:div w:id="1429085979">
                      <w:marLeft w:val="0"/>
                      <w:marRight w:val="0"/>
                      <w:marTop w:val="0"/>
                      <w:marBottom w:val="0"/>
                      <w:divBdr>
                        <w:top w:val="none" w:sz="0" w:space="0" w:color="auto"/>
                        <w:left w:val="none" w:sz="0" w:space="0" w:color="auto"/>
                        <w:bottom w:val="none" w:sz="0" w:space="0" w:color="auto"/>
                        <w:right w:val="none" w:sz="0" w:space="0" w:color="auto"/>
                      </w:divBdr>
                    </w:div>
                  </w:divsChild>
                </w:div>
                <w:div w:id="1167674013">
                  <w:marLeft w:val="0"/>
                  <w:marRight w:val="0"/>
                  <w:marTop w:val="0"/>
                  <w:marBottom w:val="0"/>
                  <w:divBdr>
                    <w:top w:val="none" w:sz="0" w:space="0" w:color="auto"/>
                    <w:left w:val="none" w:sz="0" w:space="0" w:color="auto"/>
                    <w:bottom w:val="none" w:sz="0" w:space="0" w:color="auto"/>
                    <w:right w:val="none" w:sz="0" w:space="0" w:color="auto"/>
                  </w:divBdr>
                  <w:divsChild>
                    <w:div w:id="1562204738">
                      <w:marLeft w:val="0"/>
                      <w:marRight w:val="0"/>
                      <w:marTop w:val="0"/>
                      <w:marBottom w:val="0"/>
                      <w:divBdr>
                        <w:top w:val="none" w:sz="0" w:space="0" w:color="auto"/>
                        <w:left w:val="none" w:sz="0" w:space="0" w:color="auto"/>
                        <w:bottom w:val="none" w:sz="0" w:space="0" w:color="auto"/>
                        <w:right w:val="none" w:sz="0" w:space="0" w:color="auto"/>
                      </w:divBdr>
                    </w:div>
                  </w:divsChild>
                </w:div>
                <w:div w:id="1569421467">
                  <w:marLeft w:val="0"/>
                  <w:marRight w:val="0"/>
                  <w:marTop w:val="0"/>
                  <w:marBottom w:val="0"/>
                  <w:divBdr>
                    <w:top w:val="none" w:sz="0" w:space="0" w:color="auto"/>
                    <w:left w:val="none" w:sz="0" w:space="0" w:color="auto"/>
                    <w:bottom w:val="none" w:sz="0" w:space="0" w:color="auto"/>
                    <w:right w:val="none" w:sz="0" w:space="0" w:color="auto"/>
                  </w:divBdr>
                  <w:divsChild>
                    <w:div w:id="192622604">
                      <w:marLeft w:val="0"/>
                      <w:marRight w:val="0"/>
                      <w:marTop w:val="0"/>
                      <w:marBottom w:val="0"/>
                      <w:divBdr>
                        <w:top w:val="none" w:sz="0" w:space="0" w:color="auto"/>
                        <w:left w:val="none" w:sz="0" w:space="0" w:color="auto"/>
                        <w:bottom w:val="none" w:sz="0" w:space="0" w:color="auto"/>
                        <w:right w:val="none" w:sz="0" w:space="0" w:color="auto"/>
                      </w:divBdr>
                    </w:div>
                  </w:divsChild>
                </w:div>
                <w:div w:id="1346856810">
                  <w:marLeft w:val="0"/>
                  <w:marRight w:val="0"/>
                  <w:marTop w:val="0"/>
                  <w:marBottom w:val="0"/>
                  <w:divBdr>
                    <w:top w:val="none" w:sz="0" w:space="0" w:color="auto"/>
                    <w:left w:val="none" w:sz="0" w:space="0" w:color="auto"/>
                    <w:bottom w:val="none" w:sz="0" w:space="0" w:color="auto"/>
                    <w:right w:val="none" w:sz="0" w:space="0" w:color="auto"/>
                  </w:divBdr>
                  <w:divsChild>
                    <w:div w:id="2023386555">
                      <w:marLeft w:val="0"/>
                      <w:marRight w:val="0"/>
                      <w:marTop w:val="0"/>
                      <w:marBottom w:val="0"/>
                      <w:divBdr>
                        <w:top w:val="none" w:sz="0" w:space="0" w:color="auto"/>
                        <w:left w:val="none" w:sz="0" w:space="0" w:color="auto"/>
                        <w:bottom w:val="none" w:sz="0" w:space="0" w:color="auto"/>
                        <w:right w:val="none" w:sz="0" w:space="0" w:color="auto"/>
                      </w:divBdr>
                    </w:div>
                  </w:divsChild>
                </w:div>
                <w:div w:id="471218689">
                  <w:marLeft w:val="0"/>
                  <w:marRight w:val="0"/>
                  <w:marTop w:val="0"/>
                  <w:marBottom w:val="0"/>
                  <w:divBdr>
                    <w:top w:val="none" w:sz="0" w:space="0" w:color="auto"/>
                    <w:left w:val="none" w:sz="0" w:space="0" w:color="auto"/>
                    <w:bottom w:val="none" w:sz="0" w:space="0" w:color="auto"/>
                    <w:right w:val="none" w:sz="0" w:space="0" w:color="auto"/>
                  </w:divBdr>
                  <w:divsChild>
                    <w:div w:id="90903491">
                      <w:marLeft w:val="0"/>
                      <w:marRight w:val="0"/>
                      <w:marTop w:val="0"/>
                      <w:marBottom w:val="0"/>
                      <w:divBdr>
                        <w:top w:val="none" w:sz="0" w:space="0" w:color="auto"/>
                        <w:left w:val="none" w:sz="0" w:space="0" w:color="auto"/>
                        <w:bottom w:val="none" w:sz="0" w:space="0" w:color="auto"/>
                        <w:right w:val="none" w:sz="0" w:space="0" w:color="auto"/>
                      </w:divBdr>
                    </w:div>
                  </w:divsChild>
                </w:div>
                <w:div w:id="1905413900">
                  <w:marLeft w:val="0"/>
                  <w:marRight w:val="0"/>
                  <w:marTop w:val="0"/>
                  <w:marBottom w:val="0"/>
                  <w:divBdr>
                    <w:top w:val="none" w:sz="0" w:space="0" w:color="auto"/>
                    <w:left w:val="none" w:sz="0" w:space="0" w:color="auto"/>
                    <w:bottom w:val="none" w:sz="0" w:space="0" w:color="auto"/>
                    <w:right w:val="none" w:sz="0" w:space="0" w:color="auto"/>
                  </w:divBdr>
                  <w:divsChild>
                    <w:div w:id="1678729179">
                      <w:marLeft w:val="0"/>
                      <w:marRight w:val="0"/>
                      <w:marTop w:val="0"/>
                      <w:marBottom w:val="0"/>
                      <w:divBdr>
                        <w:top w:val="none" w:sz="0" w:space="0" w:color="auto"/>
                        <w:left w:val="none" w:sz="0" w:space="0" w:color="auto"/>
                        <w:bottom w:val="none" w:sz="0" w:space="0" w:color="auto"/>
                        <w:right w:val="none" w:sz="0" w:space="0" w:color="auto"/>
                      </w:divBdr>
                    </w:div>
                  </w:divsChild>
                </w:div>
                <w:div w:id="2064015284">
                  <w:marLeft w:val="0"/>
                  <w:marRight w:val="0"/>
                  <w:marTop w:val="0"/>
                  <w:marBottom w:val="0"/>
                  <w:divBdr>
                    <w:top w:val="none" w:sz="0" w:space="0" w:color="auto"/>
                    <w:left w:val="none" w:sz="0" w:space="0" w:color="auto"/>
                    <w:bottom w:val="none" w:sz="0" w:space="0" w:color="auto"/>
                    <w:right w:val="none" w:sz="0" w:space="0" w:color="auto"/>
                  </w:divBdr>
                  <w:divsChild>
                    <w:div w:id="372777446">
                      <w:marLeft w:val="0"/>
                      <w:marRight w:val="0"/>
                      <w:marTop w:val="0"/>
                      <w:marBottom w:val="0"/>
                      <w:divBdr>
                        <w:top w:val="none" w:sz="0" w:space="0" w:color="auto"/>
                        <w:left w:val="none" w:sz="0" w:space="0" w:color="auto"/>
                        <w:bottom w:val="none" w:sz="0" w:space="0" w:color="auto"/>
                        <w:right w:val="none" w:sz="0" w:space="0" w:color="auto"/>
                      </w:divBdr>
                    </w:div>
                  </w:divsChild>
                </w:div>
                <w:div w:id="980311546">
                  <w:marLeft w:val="0"/>
                  <w:marRight w:val="0"/>
                  <w:marTop w:val="0"/>
                  <w:marBottom w:val="0"/>
                  <w:divBdr>
                    <w:top w:val="none" w:sz="0" w:space="0" w:color="auto"/>
                    <w:left w:val="none" w:sz="0" w:space="0" w:color="auto"/>
                    <w:bottom w:val="none" w:sz="0" w:space="0" w:color="auto"/>
                    <w:right w:val="none" w:sz="0" w:space="0" w:color="auto"/>
                  </w:divBdr>
                  <w:divsChild>
                    <w:div w:id="390926892">
                      <w:marLeft w:val="0"/>
                      <w:marRight w:val="0"/>
                      <w:marTop w:val="0"/>
                      <w:marBottom w:val="0"/>
                      <w:divBdr>
                        <w:top w:val="none" w:sz="0" w:space="0" w:color="auto"/>
                        <w:left w:val="none" w:sz="0" w:space="0" w:color="auto"/>
                        <w:bottom w:val="none" w:sz="0" w:space="0" w:color="auto"/>
                        <w:right w:val="none" w:sz="0" w:space="0" w:color="auto"/>
                      </w:divBdr>
                    </w:div>
                  </w:divsChild>
                </w:div>
                <w:div w:id="704795301">
                  <w:marLeft w:val="0"/>
                  <w:marRight w:val="0"/>
                  <w:marTop w:val="0"/>
                  <w:marBottom w:val="0"/>
                  <w:divBdr>
                    <w:top w:val="none" w:sz="0" w:space="0" w:color="auto"/>
                    <w:left w:val="none" w:sz="0" w:space="0" w:color="auto"/>
                    <w:bottom w:val="none" w:sz="0" w:space="0" w:color="auto"/>
                    <w:right w:val="none" w:sz="0" w:space="0" w:color="auto"/>
                  </w:divBdr>
                  <w:divsChild>
                    <w:div w:id="1665350811">
                      <w:marLeft w:val="0"/>
                      <w:marRight w:val="0"/>
                      <w:marTop w:val="0"/>
                      <w:marBottom w:val="0"/>
                      <w:divBdr>
                        <w:top w:val="none" w:sz="0" w:space="0" w:color="auto"/>
                        <w:left w:val="none" w:sz="0" w:space="0" w:color="auto"/>
                        <w:bottom w:val="none" w:sz="0" w:space="0" w:color="auto"/>
                        <w:right w:val="none" w:sz="0" w:space="0" w:color="auto"/>
                      </w:divBdr>
                    </w:div>
                  </w:divsChild>
                </w:div>
                <w:div w:id="1429885001">
                  <w:marLeft w:val="0"/>
                  <w:marRight w:val="0"/>
                  <w:marTop w:val="0"/>
                  <w:marBottom w:val="0"/>
                  <w:divBdr>
                    <w:top w:val="none" w:sz="0" w:space="0" w:color="auto"/>
                    <w:left w:val="none" w:sz="0" w:space="0" w:color="auto"/>
                    <w:bottom w:val="none" w:sz="0" w:space="0" w:color="auto"/>
                    <w:right w:val="none" w:sz="0" w:space="0" w:color="auto"/>
                  </w:divBdr>
                  <w:divsChild>
                    <w:div w:id="307978933">
                      <w:marLeft w:val="0"/>
                      <w:marRight w:val="0"/>
                      <w:marTop w:val="0"/>
                      <w:marBottom w:val="0"/>
                      <w:divBdr>
                        <w:top w:val="none" w:sz="0" w:space="0" w:color="auto"/>
                        <w:left w:val="none" w:sz="0" w:space="0" w:color="auto"/>
                        <w:bottom w:val="none" w:sz="0" w:space="0" w:color="auto"/>
                        <w:right w:val="none" w:sz="0" w:space="0" w:color="auto"/>
                      </w:divBdr>
                    </w:div>
                  </w:divsChild>
                </w:div>
                <w:div w:id="574322387">
                  <w:marLeft w:val="0"/>
                  <w:marRight w:val="0"/>
                  <w:marTop w:val="0"/>
                  <w:marBottom w:val="0"/>
                  <w:divBdr>
                    <w:top w:val="none" w:sz="0" w:space="0" w:color="auto"/>
                    <w:left w:val="none" w:sz="0" w:space="0" w:color="auto"/>
                    <w:bottom w:val="none" w:sz="0" w:space="0" w:color="auto"/>
                    <w:right w:val="none" w:sz="0" w:space="0" w:color="auto"/>
                  </w:divBdr>
                  <w:divsChild>
                    <w:div w:id="70275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054401">
          <w:marLeft w:val="0"/>
          <w:marRight w:val="0"/>
          <w:marTop w:val="0"/>
          <w:marBottom w:val="0"/>
          <w:divBdr>
            <w:top w:val="none" w:sz="0" w:space="0" w:color="auto"/>
            <w:left w:val="none" w:sz="0" w:space="0" w:color="auto"/>
            <w:bottom w:val="none" w:sz="0" w:space="0" w:color="auto"/>
            <w:right w:val="none" w:sz="0" w:space="0" w:color="auto"/>
          </w:divBdr>
        </w:div>
      </w:divsChild>
    </w:div>
    <w:div w:id="1403483267">
      <w:bodyDiv w:val="1"/>
      <w:marLeft w:val="0"/>
      <w:marRight w:val="0"/>
      <w:marTop w:val="0"/>
      <w:marBottom w:val="0"/>
      <w:divBdr>
        <w:top w:val="none" w:sz="0" w:space="0" w:color="auto"/>
        <w:left w:val="none" w:sz="0" w:space="0" w:color="auto"/>
        <w:bottom w:val="none" w:sz="0" w:space="0" w:color="auto"/>
        <w:right w:val="none" w:sz="0" w:space="0" w:color="auto"/>
      </w:divBdr>
    </w:div>
    <w:div w:id="1416170165">
      <w:bodyDiv w:val="1"/>
      <w:marLeft w:val="0"/>
      <w:marRight w:val="0"/>
      <w:marTop w:val="0"/>
      <w:marBottom w:val="0"/>
      <w:divBdr>
        <w:top w:val="none" w:sz="0" w:space="0" w:color="auto"/>
        <w:left w:val="none" w:sz="0" w:space="0" w:color="auto"/>
        <w:bottom w:val="none" w:sz="0" w:space="0" w:color="auto"/>
        <w:right w:val="none" w:sz="0" w:space="0" w:color="auto"/>
      </w:divBdr>
    </w:div>
    <w:div w:id="1843549252">
      <w:bodyDiv w:val="1"/>
      <w:marLeft w:val="0"/>
      <w:marRight w:val="0"/>
      <w:marTop w:val="0"/>
      <w:marBottom w:val="0"/>
      <w:divBdr>
        <w:top w:val="none" w:sz="0" w:space="0" w:color="auto"/>
        <w:left w:val="none" w:sz="0" w:space="0" w:color="auto"/>
        <w:bottom w:val="none" w:sz="0" w:space="0" w:color="auto"/>
        <w:right w:val="none" w:sz="0" w:space="0" w:color="auto"/>
      </w:divBdr>
    </w:div>
    <w:div w:id="1852331547">
      <w:bodyDiv w:val="1"/>
      <w:marLeft w:val="0"/>
      <w:marRight w:val="0"/>
      <w:marTop w:val="0"/>
      <w:marBottom w:val="0"/>
      <w:divBdr>
        <w:top w:val="none" w:sz="0" w:space="0" w:color="auto"/>
        <w:left w:val="none" w:sz="0" w:space="0" w:color="auto"/>
        <w:bottom w:val="none" w:sz="0" w:space="0" w:color="auto"/>
        <w:right w:val="none" w:sz="0" w:space="0" w:color="auto"/>
      </w:divBdr>
    </w:div>
    <w:div w:id="2012023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b.northsearegion.eu/public/files/repository/20230523105108_RE40201042-04Ankie.pdf" TargetMode="External"/><Relationship Id="rId21" Type="http://schemas.openxmlformats.org/officeDocument/2006/relationships/image" Target="media/image6.jpeg"/><Relationship Id="rId42" Type="http://schemas.openxmlformats.org/officeDocument/2006/relationships/diagramQuickStyle" Target="diagrams/quickStyle1.xml"/><Relationship Id="rId63" Type="http://schemas.openxmlformats.org/officeDocument/2006/relationships/hyperlink" Target="https://www.lr.org/en/guidance-notes-for-flettner-rotor-approval/" TargetMode="External"/><Relationship Id="rId84" Type="http://schemas.openxmlformats.org/officeDocument/2006/relationships/hyperlink" Target="https://youtube.com/shorts/FbFtmnb1IFE?feature=share" TargetMode="External"/><Relationship Id="rId138" Type="http://schemas.openxmlformats.org/officeDocument/2006/relationships/hyperlink" Target="https://www.the-klu.org/faculty-research/research-collaboration/research-centers/hapag-lloyd-center-for-shipping-and-global-logistics-csgl/cargo-ship-calculator" TargetMode="External"/><Relationship Id="rId159" Type="http://schemas.openxmlformats.org/officeDocument/2006/relationships/hyperlink" Target="https://www.inet.ox.ac.uk/files/zero-emissions-shipping-FINAL.pdf" TargetMode="External"/><Relationship Id="rId107" Type="http://schemas.openxmlformats.org/officeDocument/2006/relationships/image" Target="media/image26.png"/><Relationship Id="rId11" Type="http://schemas.openxmlformats.org/officeDocument/2006/relationships/hyperlink" Target="https://www.youtube.com/watch?v=IfyBvbyIK_0" TargetMode="External"/><Relationship Id="rId32" Type="http://schemas.openxmlformats.org/officeDocument/2006/relationships/hyperlink" Target="https://erules.veristar.com/dy/data/bv/pdf/206-NR_2021-02.pdf" TargetMode="External"/><Relationship Id="rId53" Type="http://schemas.openxmlformats.org/officeDocument/2006/relationships/hyperlink" Target="https://vb.northsearegion.eu/public/files/repository/20210423144255_WASPWP4.D5B%20BarriersandovercomingstrategiesforacceleratingtheuptakeofWASP.pdf" TargetMode="External"/><Relationship Id="rId74" Type="http://schemas.openxmlformats.org/officeDocument/2006/relationships/image" Target="media/image19.jpeg"/><Relationship Id="rId128" Type="http://schemas.openxmlformats.org/officeDocument/2006/relationships/hyperlink" Target="https://youtu.be/6ZL2RpJjeQI" TargetMode="External"/><Relationship Id="rId149" Type="http://schemas.openxmlformats.org/officeDocument/2006/relationships/hyperlink" Target="https://vb.northsearegion.eu/public/files/repository/20210310083257_01.2021._1stresearchpaper_Sustainabilityjournal.pdf" TargetMode="External"/><Relationship Id="rId5" Type="http://schemas.openxmlformats.org/officeDocument/2006/relationships/webSettings" Target="webSettings.xml"/><Relationship Id="rId95" Type="http://schemas.openxmlformats.org/officeDocument/2006/relationships/hyperlink" Target="https://youtube.com/shorts/smva9-fQmBM?feature=share" TargetMode="External"/><Relationship Id="rId160" Type="http://schemas.openxmlformats.org/officeDocument/2006/relationships/fontTable" Target="fontTable.xml"/><Relationship Id="rId22" Type="http://schemas.openxmlformats.org/officeDocument/2006/relationships/hyperlink" Target="https://www.econowind.nl/" TargetMode="External"/><Relationship Id="rId43" Type="http://schemas.openxmlformats.org/officeDocument/2006/relationships/diagramColors" Target="diagrams/colors1.xml"/><Relationship Id="rId64" Type="http://schemas.openxmlformats.org/officeDocument/2006/relationships/hyperlink" Target="https://www.lr.org/en/guidance-notes-for-masts-spars-and-standing-rigging/" TargetMode="External"/><Relationship Id="rId118" Type="http://schemas.openxmlformats.org/officeDocument/2006/relationships/hyperlink" Target="https://wwwcdn.imo.org/localresources/en/OurWork/Environment/Documents/Air%20pollution/MEPC.1-Circ.896.pdf" TargetMode="External"/><Relationship Id="rId139" Type="http://schemas.openxmlformats.org/officeDocument/2006/relationships/hyperlink" Target="https://youtu.be/dTGnv580y1Y" TargetMode="External"/><Relationship Id="rId85" Type="http://schemas.openxmlformats.org/officeDocument/2006/relationships/hyperlink" Target="https://youtu.be/dTGnv580y1Y" TargetMode="External"/><Relationship Id="rId150" Type="http://schemas.openxmlformats.org/officeDocument/2006/relationships/hyperlink" Target="https://vb.northsearegion.eu/public/files/repository/20210629150330_RGO_003PolicyBrief_WEB2.pdf" TargetMode="External"/><Relationship Id="rId12" Type="http://schemas.openxmlformats.org/officeDocument/2006/relationships/image" Target="media/image3.jpeg"/><Relationship Id="rId17" Type="http://schemas.openxmlformats.org/officeDocument/2006/relationships/hyperlink" Target="https://www.youtube.com/watch?v=DMBYprA0_3w" TargetMode="External"/><Relationship Id="rId33" Type="http://schemas.openxmlformats.org/officeDocument/2006/relationships/hyperlink" Target="http://www.classnk.com" TargetMode="External"/><Relationship Id="rId38" Type="http://schemas.openxmlformats.org/officeDocument/2006/relationships/hyperlink" Target="https://hhx.blue/eu-projects/web-tools/technical-selection" TargetMode="External"/><Relationship Id="rId59" Type="http://schemas.openxmlformats.org/officeDocument/2006/relationships/hyperlink" Target="https://erules.veristar.com/dy/data/bv/pdf/206-NR_2021-02.pdf" TargetMode="External"/><Relationship Id="rId103" Type="http://schemas.openxmlformats.org/officeDocument/2006/relationships/hyperlink" Target="https://vb.northsearegion.eu/public/files/repository/20230405083500_WernerGerhardtKontos-TechnicalKeyPerformanceindicators.pdf" TargetMode="External"/><Relationship Id="rId108" Type="http://schemas.openxmlformats.org/officeDocument/2006/relationships/image" Target="media/image27.png"/><Relationship Id="rId124" Type="http://schemas.openxmlformats.org/officeDocument/2006/relationships/hyperlink" Target="https://alternative-fuels-observatory.ec.europa.eu/general-information/alternative-fuels" TargetMode="External"/><Relationship Id="rId129" Type="http://schemas.openxmlformats.org/officeDocument/2006/relationships/hyperlink" Target="https://youtu.be/Urqg99GbjzI" TargetMode="External"/><Relationship Id="rId54" Type="http://schemas.openxmlformats.org/officeDocument/2006/relationships/hyperlink" Target="https://blueroute.application.marin.nl/" TargetMode="External"/><Relationship Id="rId70" Type="http://schemas.openxmlformats.org/officeDocument/2006/relationships/image" Target="media/image15.jpeg"/><Relationship Id="rId75" Type="http://schemas.openxmlformats.org/officeDocument/2006/relationships/image" Target="media/image20.jpeg"/><Relationship Id="rId91" Type="http://schemas.openxmlformats.org/officeDocument/2006/relationships/hyperlink" Target="https://youtu.be/PRxPX-NTuxA" TargetMode="External"/><Relationship Id="rId96" Type="http://schemas.openxmlformats.org/officeDocument/2006/relationships/image" Target="media/image22.jpeg"/><Relationship Id="rId140" Type="http://schemas.openxmlformats.org/officeDocument/2006/relationships/hyperlink" Target="https://youtu.be/6ZL2RpJjeQI" TargetMode="External"/><Relationship Id="rId145" Type="http://schemas.openxmlformats.org/officeDocument/2006/relationships/hyperlink" Target="https://youtu.be/MNVT9asrwqk"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youtu.be/NpscwA__TrQ" TargetMode="External"/><Relationship Id="rId28" Type="http://schemas.openxmlformats.org/officeDocument/2006/relationships/image" Target="media/image10.jpeg"/><Relationship Id="rId49" Type="http://schemas.openxmlformats.org/officeDocument/2006/relationships/hyperlink" Target="https://www.youtube.com/watch?v=lQhuX3KFGVA" TargetMode="External"/><Relationship Id="rId114" Type="http://schemas.openxmlformats.org/officeDocument/2006/relationships/hyperlink" Target="https://vb.northsearegion.eu/public/files/repository/20220502151951_20220411155441_Thies2021PERFORMANCEPREDICTIONANDDESIGNOFWIND-ASSISTEDPROPULSION.pdf" TargetMode="External"/><Relationship Id="rId119" Type="http://schemas.openxmlformats.org/officeDocument/2006/relationships/image" Target="media/image31.jpeg"/><Relationship Id="rId44" Type="http://schemas.microsoft.com/office/2007/relationships/diagramDrawing" Target="diagrams/drawing1.xml"/><Relationship Id="rId60" Type="http://schemas.openxmlformats.org/officeDocument/2006/relationships/hyperlink" Target="http://www.classnk.com" TargetMode="External"/><Relationship Id="rId65" Type="http://schemas.openxmlformats.org/officeDocument/2006/relationships/image" Target="media/image13.jpeg"/><Relationship Id="rId81" Type="http://schemas.openxmlformats.org/officeDocument/2006/relationships/hyperlink" Target="https://youtu.be/6dBFL4rm14U" TargetMode="External"/><Relationship Id="rId86" Type="http://schemas.openxmlformats.org/officeDocument/2006/relationships/hyperlink" Target="https://youtu.be/6ZL2RpJjeQI" TargetMode="External"/><Relationship Id="rId130" Type="http://schemas.openxmlformats.org/officeDocument/2006/relationships/hyperlink" Target="https://youtu.be/AJNMboKDO4E" TargetMode="External"/><Relationship Id="rId135" Type="http://schemas.openxmlformats.org/officeDocument/2006/relationships/hyperlink" Target="https://www.wind-ship.org/wp-content/uploads/2022/10/MEPC-79-INF.21-Wind-Propulsion-Finland-France-Saudi-Ar....pdf" TargetMode="External"/><Relationship Id="rId151" Type="http://schemas.openxmlformats.org/officeDocument/2006/relationships/hyperlink" Target="https://vb.northsearegion.eu/public/files/repository/20220111103132_WASPWP4.D5B_BarriersandovercomingstrategiesforacceleratingtheuptakeofWASP.pdf" TargetMode="External"/><Relationship Id="rId156" Type="http://schemas.openxmlformats.org/officeDocument/2006/relationships/hyperlink" Target="https://www.consilium.europa.eu/en/press/press-releases/2023/03/23/fueleu-maritime-initiative-provisional-agreement-to-decarbonise-the-maritime-sector/" TargetMode="External"/><Relationship Id="rId13" Type="http://schemas.openxmlformats.org/officeDocument/2006/relationships/hyperlink" Target="https://www.norsepower.com/" TargetMode="External"/><Relationship Id="rId18" Type="http://schemas.openxmlformats.org/officeDocument/2006/relationships/image" Target="media/image5.jpeg"/><Relationship Id="rId39" Type="http://schemas.openxmlformats.org/officeDocument/2006/relationships/hyperlink" Target="https://hhx.blue/eu-projects/web-tools/financial-model" TargetMode="External"/><Relationship Id="rId109" Type="http://schemas.openxmlformats.org/officeDocument/2006/relationships/image" Target="media/image28.png"/><Relationship Id="rId34" Type="http://schemas.openxmlformats.org/officeDocument/2006/relationships/hyperlink" Target="https://www.dnv.com/news/dnv-rules-for-ships-july-2022-edition-227477" TargetMode="External"/><Relationship Id="rId50" Type="http://schemas.openxmlformats.org/officeDocument/2006/relationships/hyperlink" Target="https://youtu.be/AJNMboKDO4E" TargetMode="External"/><Relationship Id="rId55" Type="http://schemas.openxmlformats.org/officeDocument/2006/relationships/hyperlink" Target="https://climate.ec.europa.eu/eu-action/transport-emissions/reducing-emissions-shipping-sector_en" TargetMode="External"/><Relationship Id="rId76" Type="http://schemas.openxmlformats.org/officeDocument/2006/relationships/image" Target="media/image21.jpeg"/><Relationship Id="rId97" Type="http://schemas.openxmlformats.org/officeDocument/2006/relationships/image" Target="media/image23.jpeg"/><Relationship Id="rId104" Type="http://schemas.openxmlformats.org/officeDocument/2006/relationships/hyperlink" Target="https://www.wind-ship.org/wp-content/uploads/2022/10/MEPC-79-INF.21-Wind-Propulsion-Finland-France-Saudi-Ar....pdf" TargetMode="External"/><Relationship Id="rId120" Type="http://schemas.openxmlformats.org/officeDocument/2006/relationships/image" Target="media/image32.png"/><Relationship Id="rId125" Type="http://schemas.openxmlformats.org/officeDocument/2006/relationships/hyperlink" Target="https://docs.imo.org/Shared/Download.aspx?did=142662" TargetMode="External"/><Relationship Id="rId141" Type="http://schemas.openxmlformats.org/officeDocument/2006/relationships/hyperlink" Target="https://youtu.be/Urqg99GbjzI" TargetMode="External"/><Relationship Id="rId146" Type="http://schemas.openxmlformats.org/officeDocument/2006/relationships/hyperlink" Target="https://www.youtube.com/watch?v=VpI_ss5XgyQ" TargetMode="External"/><Relationship Id="rId7" Type="http://schemas.openxmlformats.org/officeDocument/2006/relationships/endnotes" Target="endnotes.xml"/><Relationship Id="rId71" Type="http://schemas.openxmlformats.org/officeDocument/2006/relationships/image" Target="media/image16.jpeg"/><Relationship Id="rId92" Type="http://schemas.openxmlformats.org/officeDocument/2006/relationships/hyperlink" Target="https://vb.northsearegion.eu/public/files/repository/20210423144255_WASPWP4.D5B%20BarriersandovercomingstrategiesforacceleratingtheuptakeofWASP.pdf" TargetMode="External"/><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hyperlink" Target="https://northsearegion.eu/wasp/our-fleet/" TargetMode="External"/><Relationship Id="rId40" Type="http://schemas.openxmlformats.org/officeDocument/2006/relationships/diagramData" Target="diagrams/data1.xml"/><Relationship Id="rId45" Type="http://schemas.openxmlformats.org/officeDocument/2006/relationships/hyperlink" Target="https://hhx.blue/eu-projects/web-tools/technical-selection" TargetMode="External"/><Relationship Id="rId66" Type="http://schemas.openxmlformats.org/officeDocument/2006/relationships/image" Target="media/image14.jpeg"/><Relationship Id="rId87" Type="http://schemas.openxmlformats.org/officeDocument/2006/relationships/hyperlink" Target="https://youtu.be/Urqg99GbjzI" TargetMode="External"/><Relationship Id="rId110" Type="http://schemas.openxmlformats.org/officeDocument/2006/relationships/image" Target="media/image29.png"/><Relationship Id="rId115" Type="http://schemas.openxmlformats.org/officeDocument/2006/relationships/hyperlink" Target="https://vb.northsearegion.eu/public/files/repository/20220707112458_RE40201042-03-00-A.pdf" TargetMode="External"/><Relationship Id="rId131" Type="http://schemas.openxmlformats.org/officeDocument/2006/relationships/hyperlink" Target="https://youtu.be/6dBFL4rm14U" TargetMode="External"/><Relationship Id="rId136" Type="http://schemas.openxmlformats.org/officeDocument/2006/relationships/hyperlink" Target="https://hhx.blue/eu-projects/web-tools/technical-selection" TargetMode="External"/><Relationship Id="rId157" Type="http://schemas.openxmlformats.org/officeDocument/2006/relationships/hyperlink" Target="https://wwwcdn.imo.org/localresources/en/OurWork/Environment/Documents/Air%20pollution/MEPC.1-Circ.896.pdf" TargetMode="External"/><Relationship Id="rId61" Type="http://schemas.openxmlformats.org/officeDocument/2006/relationships/hyperlink" Target="https://www.dnv.com/news/dnv-rules-for-ships-july-2022-edition-227477" TargetMode="External"/><Relationship Id="rId82" Type="http://schemas.openxmlformats.org/officeDocument/2006/relationships/hyperlink" Target="https://youtu.be/Treb2RfJZlA" TargetMode="External"/><Relationship Id="rId152" Type="http://schemas.openxmlformats.org/officeDocument/2006/relationships/hyperlink" Target="https://vb.northsearegion.eu/public/files/repository/20230227124313_WASP-BestPracticesWebinar4Technologicalandbusinesscase.pdf" TargetMode="External"/><Relationship Id="rId19" Type="http://schemas.openxmlformats.org/officeDocument/2006/relationships/hyperlink" Target="https://www.econowind.nl/" TargetMode="External"/><Relationship Id="rId14" Type="http://schemas.openxmlformats.org/officeDocument/2006/relationships/hyperlink" Target="https://youtu.be/CDscf6Zl2_k" TargetMode="External"/><Relationship Id="rId30" Type="http://schemas.openxmlformats.org/officeDocument/2006/relationships/image" Target="media/image12.jpeg"/><Relationship Id="rId35" Type="http://schemas.openxmlformats.org/officeDocument/2006/relationships/hyperlink" Target="https://www.lr.org/en/rules-for-sail-assisted-ships/" TargetMode="External"/><Relationship Id="rId56" Type="http://schemas.openxmlformats.org/officeDocument/2006/relationships/hyperlink" Target="https://www.sspa.se/en/making-business-case" TargetMode="External"/><Relationship Id="rId77" Type="http://schemas.openxmlformats.org/officeDocument/2006/relationships/hyperlink" Target="https://youtu.be/dTGnv580y1Y" TargetMode="External"/><Relationship Id="rId100" Type="http://schemas.openxmlformats.org/officeDocument/2006/relationships/hyperlink" Target="https://www.youtube.com/shorts/F5cSsD8dsNA" TargetMode="External"/><Relationship Id="rId105" Type="http://schemas.openxmlformats.org/officeDocument/2006/relationships/image" Target="media/image24.png"/><Relationship Id="rId126" Type="http://schemas.openxmlformats.org/officeDocument/2006/relationships/hyperlink" Target="https://vb.northsearegion.eu/public/files/repository/20220111103132_WASPWP4.D5B_BarriersandovercomingstrategiesforacceleratingtheuptakeofWASP.pdf" TargetMode="External"/><Relationship Id="rId147" Type="http://schemas.openxmlformats.org/officeDocument/2006/relationships/hyperlink" Target="https://vb.northsearegion.eu/public/files/repository/20210111083115_WASP-WP4.D5B-NewWPTALiteratureReviewofRecentAdoptions-Final.pdf" TargetMode="External"/><Relationship Id="rId8" Type="http://schemas.openxmlformats.org/officeDocument/2006/relationships/image" Target="media/image1.png"/><Relationship Id="rId51" Type="http://schemas.openxmlformats.org/officeDocument/2006/relationships/hyperlink" Target="https://vb.northsearegion.eu/public/files/repository/20210111083115_WASP-WP4.D5B-NewWPTALiteratureReviewofRecentAdoptions-Final.pdf" TargetMode="External"/><Relationship Id="rId72" Type="http://schemas.openxmlformats.org/officeDocument/2006/relationships/image" Target="media/image17.jpeg"/><Relationship Id="rId93" Type="http://schemas.openxmlformats.org/officeDocument/2006/relationships/hyperlink" Target="https://vb.northsearegion.eu/public/files/repository/20220202135153_SSPA_Article_NavalArchitect.pdf" TargetMode="External"/><Relationship Id="rId98" Type="http://schemas.openxmlformats.org/officeDocument/2006/relationships/hyperlink" Target="https://www.youtube.com/watch?v=ya6D-dbytHA" TargetMode="External"/><Relationship Id="rId121" Type="http://schemas.openxmlformats.org/officeDocument/2006/relationships/hyperlink" Target="https://vb.northsearegion.eu/public/files/repository/20210310083257_01.2021._1stresearchpaper_Sustainabilityjournal.pdf" TargetMode="External"/><Relationship Id="rId142" Type="http://schemas.openxmlformats.org/officeDocument/2006/relationships/hyperlink" Target="https://youtu.be/AJNMboKDO4E" TargetMode="External"/><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hyperlink" Target="https://hhx.blue/eu-projects/web-tools/financial-model" TargetMode="External"/><Relationship Id="rId67" Type="http://schemas.openxmlformats.org/officeDocument/2006/relationships/hyperlink" Target="https://www.youtube.com/watch?v=TCXuAXeZEvM" TargetMode="External"/><Relationship Id="rId116" Type="http://schemas.openxmlformats.org/officeDocument/2006/relationships/hyperlink" Target="https://vb.northsearegion.eu/public/files/repository/20220728155051_RE40201042-02-00-A.pdf" TargetMode="External"/><Relationship Id="rId137" Type="http://schemas.openxmlformats.org/officeDocument/2006/relationships/hyperlink" Target="https://hhx.blue/eu-projects/web-tools/financial-model" TargetMode="External"/><Relationship Id="rId158" Type="http://schemas.openxmlformats.org/officeDocument/2006/relationships/hyperlink" Target="https://cms.zerocarbonshipping.com/media/uploads/publications/Maritime-Decarbonization-Strategy-2022.pdf" TargetMode="External"/><Relationship Id="rId20" Type="http://schemas.openxmlformats.org/officeDocument/2006/relationships/hyperlink" Target="https://youtu.be/0L8UAzOyCvU" TargetMode="External"/><Relationship Id="rId41" Type="http://schemas.openxmlformats.org/officeDocument/2006/relationships/diagramLayout" Target="diagrams/layout1.xml"/><Relationship Id="rId62" Type="http://schemas.openxmlformats.org/officeDocument/2006/relationships/hyperlink" Target="https://www.lr.org/en/rules-for-sail-assisted-ships/" TargetMode="External"/><Relationship Id="rId83" Type="http://schemas.openxmlformats.org/officeDocument/2006/relationships/hyperlink" Target="https://youtube.com/shorts/5hlhi-O1Bic?feature=share" TargetMode="External"/><Relationship Id="rId88" Type="http://schemas.openxmlformats.org/officeDocument/2006/relationships/hyperlink" Target="https://youtu.be/AJNMboKDO4E" TargetMode="External"/><Relationship Id="rId111" Type="http://schemas.openxmlformats.org/officeDocument/2006/relationships/image" Target="media/image30.png"/><Relationship Id="rId132" Type="http://schemas.openxmlformats.org/officeDocument/2006/relationships/hyperlink" Target="https://www.youtube.com/watch?v=lQhuX3KFGVA" TargetMode="External"/><Relationship Id="rId153" Type="http://schemas.openxmlformats.org/officeDocument/2006/relationships/hyperlink" Target="https://www.researchgate.net/publication/359334594_A_Pay-as-you-Use_Business_Model_for_the_Greening_of_Shipping" TargetMode="External"/><Relationship Id="rId15" Type="http://schemas.openxmlformats.org/officeDocument/2006/relationships/image" Target="media/image4.jpeg"/><Relationship Id="rId36" Type="http://schemas.openxmlformats.org/officeDocument/2006/relationships/hyperlink" Target="https://www.lr.org/en/guidance-notes-for-flettner-rotor-approval/" TargetMode="External"/><Relationship Id="rId57" Type="http://schemas.openxmlformats.org/officeDocument/2006/relationships/hyperlink" Target="https://www.sspa.se/tools-and-methods/seaman-simulations" TargetMode="External"/><Relationship Id="rId106" Type="http://schemas.openxmlformats.org/officeDocument/2006/relationships/image" Target="media/image25.png"/><Relationship Id="rId127" Type="http://schemas.openxmlformats.org/officeDocument/2006/relationships/hyperlink" Target="https://youtu.be/dTGnv580y1Y" TargetMode="External"/><Relationship Id="rId10" Type="http://schemas.openxmlformats.org/officeDocument/2006/relationships/hyperlink" Target="https://ecoflettner.de/" TargetMode="External"/><Relationship Id="rId31" Type="http://schemas.openxmlformats.org/officeDocument/2006/relationships/hyperlink" Target="https://ww2.eagle.org/content/dam/eagle/rules-and-guides/current/other/315_gn_wind_assisted_propulsion_system_installation/wind-asisted-propulsion-guide-aug21.pdf" TargetMode="External"/><Relationship Id="rId52" Type="http://schemas.openxmlformats.org/officeDocument/2006/relationships/hyperlink" Target="https://vb.northsearegion.eu/public/files/repository/20210423144255_WASP.WP4.Act2B-Educationalmaterials_1_.pdf" TargetMode="External"/><Relationship Id="rId73" Type="http://schemas.openxmlformats.org/officeDocument/2006/relationships/image" Target="media/image18.jpeg"/><Relationship Id="rId78" Type="http://schemas.openxmlformats.org/officeDocument/2006/relationships/hyperlink" Target="https://youtu.be/6ZL2RpJjeQI" TargetMode="External"/><Relationship Id="rId94" Type="http://schemas.openxmlformats.org/officeDocument/2006/relationships/hyperlink" Target="https://www.economie.gouv.fr/plan-de-relance/digi4mer-projet-moderniser-formations-industries-mer" TargetMode="External"/><Relationship Id="rId99" Type="http://schemas.openxmlformats.org/officeDocument/2006/relationships/hyperlink" Target="https://www.youtube.com/watch?v=OFhKCkk_11s" TargetMode="External"/><Relationship Id="rId101" Type="http://schemas.openxmlformats.org/officeDocument/2006/relationships/hyperlink" Target="https://www.youtube.com/shorts/o0kcvHX4GC8" TargetMode="External"/><Relationship Id="rId122" Type="http://schemas.openxmlformats.org/officeDocument/2006/relationships/hyperlink" Target="https://www.wind-ship.org/wp-content/uploads/2020/02/MEPC-75-INF.26-Wind-propulsion-solutions-Comoros-1.pdf" TargetMode="External"/><Relationship Id="rId143" Type="http://schemas.openxmlformats.org/officeDocument/2006/relationships/hyperlink" Target="https://youtu.be/6dBFL4rm14U" TargetMode="External"/><Relationship Id="rId148" Type="http://schemas.openxmlformats.org/officeDocument/2006/relationships/hyperlink" Target="https://vb.northsearegion.eu/public/files/repository/20201117081940_WASP-Policybrief_Windtechnologiesforcleanershipping20201117.pdf"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8.jpeg"/><Relationship Id="rId47" Type="http://schemas.openxmlformats.org/officeDocument/2006/relationships/hyperlink" Target="https://www.the-klu.org/faculty-research/research-collaboration/research-centers/hapag-lloyd-center-for-shipping-and-global-logistics-csgl/cargo-ship-calculator" TargetMode="External"/><Relationship Id="rId68" Type="http://schemas.openxmlformats.org/officeDocument/2006/relationships/hyperlink" Target="https://www.youtube.com/watch?v=uXhRdUyjh6Y" TargetMode="External"/><Relationship Id="rId89" Type="http://schemas.openxmlformats.org/officeDocument/2006/relationships/hyperlink" Target="https://youtu.be/6dBFL4rm14U" TargetMode="External"/><Relationship Id="rId112" Type="http://schemas.openxmlformats.org/officeDocument/2006/relationships/hyperlink" Target="https://vb.northsearegion.eu/public/files/repository/20230505141934_RE40201042-01-revBCopenhagen.pdf" TargetMode="External"/><Relationship Id="rId133" Type="http://schemas.openxmlformats.org/officeDocument/2006/relationships/hyperlink" Target="https://youtu.be/MNVT9asrwqk" TargetMode="External"/><Relationship Id="rId154" Type="http://schemas.openxmlformats.org/officeDocument/2006/relationships/hyperlink" Target="https://www.sciencedirect.com/science/article/abs/pii/S1361920918307636?via%3Dihub" TargetMode="External"/><Relationship Id="rId16" Type="http://schemas.openxmlformats.org/officeDocument/2006/relationships/hyperlink" Target="https://www.econowind.nl/" TargetMode="External"/><Relationship Id="rId37" Type="http://schemas.openxmlformats.org/officeDocument/2006/relationships/hyperlink" Target="https://www.lr.org/en/guidance-notes-for-masts-spars-and-standing-rigging/" TargetMode="External"/><Relationship Id="rId58" Type="http://schemas.openxmlformats.org/officeDocument/2006/relationships/hyperlink" Target="https://ww2.eagle.org/content/dam/eagle/rules-and-guides/current/other/315_gn_wind_assisted_propulsion_system_installation/wind-asisted-propulsion-guide-aug21.pdf" TargetMode="External"/><Relationship Id="rId79" Type="http://schemas.openxmlformats.org/officeDocument/2006/relationships/hyperlink" Target="https://youtu.be/Urqg99GbjzI" TargetMode="External"/><Relationship Id="rId102" Type="http://schemas.openxmlformats.org/officeDocument/2006/relationships/hyperlink" Target="https://youtube.com/shorts/smva9-fQmBM?feature=share" TargetMode="External"/><Relationship Id="rId123" Type="http://schemas.openxmlformats.org/officeDocument/2006/relationships/hyperlink" Target="https://www.wind-ship.org/wp-content/uploads/2022/10/MEPC-79-INF.21-Wind-Propulsion-Finland-France-Saudi-Ar....pdf" TargetMode="External"/><Relationship Id="rId144" Type="http://schemas.openxmlformats.org/officeDocument/2006/relationships/hyperlink" Target="https://www.youtube.com/watch?v=lQhuX3KFGVA" TargetMode="External"/><Relationship Id="rId90" Type="http://schemas.openxmlformats.org/officeDocument/2006/relationships/hyperlink" Target="https://youtube.com/shorts/i5x6K0ITN98?feature=share" TargetMode="External"/><Relationship Id="rId27" Type="http://schemas.openxmlformats.org/officeDocument/2006/relationships/image" Target="media/image9.jpeg"/><Relationship Id="rId48" Type="http://schemas.openxmlformats.org/officeDocument/2006/relationships/hyperlink" Target="https://www.youtube.com/watch?v=VpI_ss5XgyQ" TargetMode="External"/><Relationship Id="rId69" Type="http://schemas.openxmlformats.org/officeDocument/2006/relationships/hyperlink" Target="https://youtube.com/shorts/fgaURm25P8Y?feature=share" TargetMode="External"/><Relationship Id="rId113" Type="http://schemas.openxmlformats.org/officeDocument/2006/relationships/hyperlink" Target="https://vb.northsearegion.eu/public/files/repository/20211208153521_Werner2021SPEEDTRIALVERIFICATION.pdf" TargetMode="External"/><Relationship Id="rId134" Type="http://schemas.openxmlformats.org/officeDocument/2006/relationships/hyperlink" Target="https://www.wind-ship.org/wpcontent/uploads/2021/08/Wind-Propulsion-Strategy-Workshop-June-2021.pdf" TargetMode="External"/><Relationship Id="rId80" Type="http://schemas.openxmlformats.org/officeDocument/2006/relationships/hyperlink" Target="https://youtu.be/AJNMboKDO4E" TargetMode="External"/><Relationship Id="rId155" Type="http://schemas.openxmlformats.org/officeDocument/2006/relationships/hyperlink" Target="https://climate.ec.europa.eu/eu-action/transport-emissions/reducing-emissions-shipping-sector_e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marinetraffic.co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8429EE-C5A2-4060-90F2-32611738C39D}" type="doc">
      <dgm:prSet loTypeId="urn:microsoft.com/office/officeart/2005/8/layout/radial1" loCatId="cycle" qsTypeId="urn:microsoft.com/office/officeart/2005/8/quickstyle/simple3" qsCatId="simple" csTypeId="urn:microsoft.com/office/officeart/2005/8/colors/accent1_2" csCatId="accent1" phldr="1"/>
      <dgm:spPr/>
      <dgm:t>
        <a:bodyPr/>
        <a:lstStyle/>
        <a:p>
          <a:endParaRPr lang="en-GB"/>
        </a:p>
      </dgm:t>
    </dgm:pt>
    <dgm:pt modelId="{89C5DD24-3FE9-4A64-B6B0-F11124C82B7A}">
      <dgm:prSet phldrT="[Text]"/>
      <dgm:spPr/>
      <dgm:t>
        <a:bodyPr/>
        <a:lstStyle/>
        <a:p>
          <a:r>
            <a:rPr lang="en-GB"/>
            <a:t>WPT selection reuirements</a:t>
          </a:r>
        </a:p>
      </dgm:t>
    </dgm:pt>
    <dgm:pt modelId="{F3774AC1-A6DB-46B7-8D83-0CF0B564D017}" type="parTrans" cxnId="{1F36AE5C-DA10-440F-80B9-F18C1AEE5C70}">
      <dgm:prSet/>
      <dgm:spPr/>
      <dgm:t>
        <a:bodyPr/>
        <a:lstStyle/>
        <a:p>
          <a:endParaRPr lang="en-GB"/>
        </a:p>
      </dgm:t>
    </dgm:pt>
    <dgm:pt modelId="{4B7E0E69-F6E1-4AF3-834B-0C06F7195E13}" type="sibTrans" cxnId="{1F36AE5C-DA10-440F-80B9-F18C1AEE5C70}">
      <dgm:prSet/>
      <dgm:spPr/>
      <dgm:t>
        <a:bodyPr/>
        <a:lstStyle/>
        <a:p>
          <a:endParaRPr lang="en-GB"/>
        </a:p>
      </dgm:t>
    </dgm:pt>
    <dgm:pt modelId="{A3EFB59E-B054-4A7F-A496-98CDE7E3333B}">
      <dgm:prSet phldrT="[Text]"/>
      <dgm:spPr/>
      <dgm:t>
        <a:bodyPr/>
        <a:lstStyle/>
        <a:p>
          <a:r>
            <a:rPr lang="en-GB"/>
            <a:t>Low space requirements</a:t>
          </a:r>
        </a:p>
      </dgm:t>
    </dgm:pt>
    <dgm:pt modelId="{D2E3545C-63C3-4A88-B4D1-DD6E258DCAA6}" type="parTrans" cxnId="{19D519A1-6595-47E5-8DBE-C52C7A7BE75C}">
      <dgm:prSet/>
      <dgm:spPr/>
      <dgm:t>
        <a:bodyPr/>
        <a:lstStyle/>
        <a:p>
          <a:endParaRPr lang="en-GB"/>
        </a:p>
      </dgm:t>
    </dgm:pt>
    <dgm:pt modelId="{A530B01B-0D13-4313-9199-1FF2A901AF68}" type="sibTrans" cxnId="{19D519A1-6595-47E5-8DBE-C52C7A7BE75C}">
      <dgm:prSet/>
      <dgm:spPr/>
      <dgm:t>
        <a:bodyPr/>
        <a:lstStyle/>
        <a:p>
          <a:endParaRPr lang="en-GB"/>
        </a:p>
      </dgm:t>
    </dgm:pt>
    <dgm:pt modelId="{03299CFF-5BD8-418E-8527-2EEC3B88CA22}">
      <dgm:prSet phldrT="[Text]"/>
      <dgm:spPr/>
      <dgm:t>
        <a:bodyPr/>
        <a:lstStyle/>
        <a:p>
          <a:r>
            <a:rPr lang="en-GB"/>
            <a:t>Low maintenance</a:t>
          </a:r>
        </a:p>
      </dgm:t>
    </dgm:pt>
    <dgm:pt modelId="{DFBCE6F0-56EB-4B67-8B53-35FE7397810D}" type="parTrans" cxnId="{39584368-56C1-4EA4-A46A-C1DAB4C91FF5}">
      <dgm:prSet/>
      <dgm:spPr/>
      <dgm:t>
        <a:bodyPr/>
        <a:lstStyle/>
        <a:p>
          <a:endParaRPr lang="en-GB"/>
        </a:p>
      </dgm:t>
    </dgm:pt>
    <dgm:pt modelId="{FE7F6FB2-647C-4CB5-A02B-39533DC2F2F2}" type="sibTrans" cxnId="{39584368-56C1-4EA4-A46A-C1DAB4C91FF5}">
      <dgm:prSet/>
      <dgm:spPr/>
      <dgm:t>
        <a:bodyPr/>
        <a:lstStyle/>
        <a:p>
          <a:endParaRPr lang="en-GB"/>
        </a:p>
      </dgm:t>
    </dgm:pt>
    <dgm:pt modelId="{9F9F5015-F38E-4AC2-A14A-1CC00E9E3867}">
      <dgm:prSet phldrT="[Text]"/>
      <dgm:spPr/>
      <dgm:t>
        <a:bodyPr/>
        <a:lstStyle/>
        <a:p>
          <a:r>
            <a:rPr lang="en-GB"/>
            <a:t>Very low air draft</a:t>
          </a:r>
        </a:p>
      </dgm:t>
    </dgm:pt>
    <dgm:pt modelId="{C3F48211-F868-45F8-8FAD-4CDF5EA55129}" type="parTrans" cxnId="{40BDEEED-7A66-4F43-A3A6-EDCC3AFAB98E}">
      <dgm:prSet/>
      <dgm:spPr/>
      <dgm:t>
        <a:bodyPr/>
        <a:lstStyle/>
        <a:p>
          <a:endParaRPr lang="en-GB"/>
        </a:p>
      </dgm:t>
    </dgm:pt>
    <dgm:pt modelId="{069563BD-B304-46F5-8135-D43798366A55}" type="sibTrans" cxnId="{40BDEEED-7A66-4F43-A3A6-EDCC3AFAB98E}">
      <dgm:prSet/>
      <dgm:spPr/>
      <dgm:t>
        <a:bodyPr/>
        <a:lstStyle/>
        <a:p>
          <a:endParaRPr lang="en-GB"/>
        </a:p>
      </dgm:t>
    </dgm:pt>
    <dgm:pt modelId="{726634C0-7FB9-40AE-BCA2-000C5B114AA3}">
      <dgm:prSet phldrT="[Text]"/>
      <dgm:spPr/>
      <dgm:t>
        <a:bodyPr/>
        <a:lstStyle/>
        <a:p>
          <a:r>
            <a:rPr lang="en-GB"/>
            <a:t>Lightweight yet sturdy</a:t>
          </a:r>
        </a:p>
      </dgm:t>
    </dgm:pt>
    <dgm:pt modelId="{9CE41C6C-4064-467D-AEF3-2C0F566B7E1F}" type="parTrans" cxnId="{3ACCFC86-BB34-4BF4-8AD1-B14344CC6FFA}">
      <dgm:prSet/>
      <dgm:spPr/>
      <dgm:t>
        <a:bodyPr/>
        <a:lstStyle/>
        <a:p>
          <a:endParaRPr lang="en-GB"/>
        </a:p>
      </dgm:t>
    </dgm:pt>
    <dgm:pt modelId="{40354C82-F3DD-4F6F-B8F1-D654350BE51A}" type="sibTrans" cxnId="{3ACCFC86-BB34-4BF4-8AD1-B14344CC6FFA}">
      <dgm:prSet/>
      <dgm:spPr/>
      <dgm:t>
        <a:bodyPr/>
        <a:lstStyle/>
        <a:p>
          <a:endParaRPr lang="en-GB"/>
        </a:p>
      </dgm:t>
    </dgm:pt>
    <dgm:pt modelId="{7EEA4A22-EB0C-49CF-8908-AF2BC6082174}">
      <dgm:prSet/>
      <dgm:spPr/>
      <dgm:t>
        <a:bodyPr/>
        <a:lstStyle/>
        <a:p>
          <a:r>
            <a:rPr lang="en-GB"/>
            <a:t>Ease of use for crew</a:t>
          </a:r>
        </a:p>
      </dgm:t>
    </dgm:pt>
    <dgm:pt modelId="{774E5302-2375-44FC-9090-72B4E0A76B4B}" type="parTrans" cxnId="{B8A7B05E-2383-44F4-B2AD-75784E869581}">
      <dgm:prSet/>
      <dgm:spPr/>
      <dgm:t>
        <a:bodyPr/>
        <a:lstStyle/>
        <a:p>
          <a:endParaRPr lang="en-GB"/>
        </a:p>
      </dgm:t>
    </dgm:pt>
    <dgm:pt modelId="{FA8C78C0-377F-4391-9242-96C260BDA032}" type="sibTrans" cxnId="{B8A7B05E-2383-44F4-B2AD-75784E869581}">
      <dgm:prSet/>
      <dgm:spPr/>
      <dgm:t>
        <a:bodyPr/>
        <a:lstStyle/>
        <a:p>
          <a:endParaRPr lang="en-GB"/>
        </a:p>
      </dgm:t>
    </dgm:pt>
    <dgm:pt modelId="{0CA6F64D-3586-4C87-A5BB-1D281428754A}">
      <dgm:prSet/>
      <dgm:spPr/>
      <dgm:t>
        <a:bodyPr/>
        <a:lstStyle/>
        <a:p>
          <a:r>
            <a:rPr lang="en-GB"/>
            <a:t>Integrated into electric drive EMS</a:t>
          </a:r>
        </a:p>
      </dgm:t>
    </dgm:pt>
    <dgm:pt modelId="{6A9E8F2A-DAEE-4C2B-8E73-9D48E4DC57DA}" type="parTrans" cxnId="{FF44DF14-68B0-4256-A2DC-0413F1E587D1}">
      <dgm:prSet/>
      <dgm:spPr/>
      <dgm:t>
        <a:bodyPr/>
        <a:lstStyle/>
        <a:p>
          <a:endParaRPr lang="en-GB"/>
        </a:p>
      </dgm:t>
    </dgm:pt>
    <dgm:pt modelId="{7A2DCB9D-482B-438E-ACAD-B6CD72A54C8B}" type="sibTrans" cxnId="{FF44DF14-68B0-4256-A2DC-0413F1E587D1}">
      <dgm:prSet/>
      <dgm:spPr/>
      <dgm:t>
        <a:bodyPr/>
        <a:lstStyle/>
        <a:p>
          <a:endParaRPr lang="en-GB"/>
        </a:p>
      </dgm:t>
    </dgm:pt>
    <dgm:pt modelId="{77E77DF7-6027-4F32-82BB-6ED05E4242F0}">
      <dgm:prSet/>
      <dgm:spPr/>
      <dgm:t>
        <a:bodyPr/>
        <a:lstStyle/>
        <a:p>
          <a:r>
            <a:rPr lang="en-GB"/>
            <a:t>Hatch access</a:t>
          </a:r>
        </a:p>
      </dgm:t>
    </dgm:pt>
    <dgm:pt modelId="{D1BACA65-701A-4E94-9BAE-E79E4870C82F}" type="parTrans" cxnId="{EA6C1070-32A4-4F60-8E57-16392247349E}">
      <dgm:prSet/>
      <dgm:spPr/>
      <dgm:t>
        <a:bodyPr/>
        <a:lstStyle/>
        <a:p>
          <a:endParaRPr lang="en-GB"/>
        </a:p>
      </dgm:t>
    </dgm:pt>
    <dgm:pt modelId="{D713E3AA-3898-4293-9038-0964A06A1815}" type="sibTrans" cxnId="{EA6C1070-32A4-4F60-8E57-16392247349E}">
      <dgm:prSet/>
      <dgm:spPr/>
      <dgm:t>
        <a:bodyPr/>
        <a:lstStyle/>
        <a:p>
          <a:endParaRPr lang="en-GB"/>
        </a:p>
      </dgm:t>
    </dgm:pt>
    <dgm:pt modelId="{04A6B434-4788-4A1C-9928-97C2C67AAA21}">
      <dgm:prSet/>
      <dgm:spPr/>
      <dgm:t>
        <a:bodyPr/>
        <a:lstStyle/>
        <a:p>
          <a:r>
            <a:rPr lang="en-GB"/>
            <a:t>Different cargo/different hatch sequence</a:t>
          </a:r>
        </a:p>
      </dgm:t>
    </dgm:pt>
    <dgm:pt modelId="{BBFF04DD-A5AE-4C96-821F-08D24295DFA4}" type="parTrans" cxnId="{95A5417F-018D-46CC-AE58-FC485C738D74}">
      <dgm:prSet/>
      <dgm:spPr/>
      <dgm:t>
        <a:bodyPr/>
        <a:lstStyle/>
        <a:p>
          <a:endParaRPr lang="en-GB"/>
        </a:p>
      </dgm:t>
    </dgm:pt>
    <dgm:pt modelId="{371FCC6B-5FBD-46BF-BC33-AAE8B1D763C2}" type="sibTrans" cxnId="{95A5417F-018D-46CC-AE58-FC485C738D74}">
      <dgm:prSet/>
      <dgm:spPr/>
      <dgm:t>
        <a:bodyPr/>
        <a:lstStyle/>
        <a:p>
          <a:endParaRPr lang="en-GB"/>
        </a:p>
      </dgm:t>
    </dgm:pt>
    <dgm:pt modelId="{0F263EE1-66C7-41E6-957B-986D4E4D587C}" type="pres">
      <dgm:prSet presAssocID="{CF8429EE-C5A2-4060-90F2-32611738C39D}" presName="cycle" presStyleCnt="0">
        <dgm:presLayoutVars>
          <dgm:chMax val="1"/>
          <dgm:dir/>
          <dgm:animLvl val="ctr"/>
          <dgm:resizeHandles val="exact"/>
        </dgm:presLayoutVars>
      </dgm:prSet>
      <dgm:spPr/>
    </dgm:pt>
    <dgm:pt modelId="{26BFFBB3-275B-4079-ACEF-4584720EF1C9}" type="pres">
      <dgm:prSet presAssocID="{89C5DD24-3FE9-4A64-B6B0-F11124C82B7A}" presName="centerShape" presStyleLbl="node0" presStyleIdx="0" presStyleCnt="1"/>
      <dgm:spPr/>
    </dgm:pt>
    <dgm:pt modelId="{F7221125-F7E4-4129-97C4-D95681883419}" type="pres">
      <dgm:prSet presAssocID="{D2E3545C-63C3-4A88-B4D1-DD6E258DCAA6}" presName="Name9" presStyleLbl="parChTrans1D2" presStyleIdx="0" presStyleCnt="8"/>
      <dgm:spPr/>
    </dgm:pt>
    <dgm:pt modelId="{3F3ABA74-160E-48D3-905E-5763189CFA44}" type="pres">
      <dgm:prSet presAssocID="{D2E3545C-63C3-4A88-B4D1-DD6E258DCAA6}" presName="connTx" presStyleLbl="parChTrans1D2" presStyleIdx="0" presStyleCnt="8"/>
      <dgm:spPr/>
    </dgm:pt>
    <dgm:pt modelId="{85D87219-EB48-4337-A90F-FC20CE97EF1E}" type="pres">
      <dgm:prSet presAssocID="{A3EFB59E-B054-4A7F-A496-98CDE7E3333B}" presName="node" presStyleLbl="node1" presStyleIdx="0" presStyleCnt="8">
        <dgm:presLayoutVars>
          <dgm:bulletEnabled val="1"/>
        </dgm:presLayoutVars>
      </dgm:prSet>
      <dgm:spPr/>
    </dgm:pt>
    <dgm:pt modelId="{97CB7A13-C1FA-4E27-81CF-09EFA5F18314}" type="pres">
      <dgm:prSet presAssocID="{D1BACA65-701A-4E94-9BAE-E79E4870C82F}" presName="Name9" presStyleLbl="parChTrans1D2" presStyleIdx="1" presStyleCnt="8"/>
      <dgm:spPr/>
    </dgm:pt>
    <dgm:pt modelId="{CBD4CEB6-C39E-4231-A0C4-8928EDBB012A}" type="pres">
      <dgm:prSet presAssocID="{D1BACA65-701A-4E94-9BAE-E79E4870C82F}" presName="connTx" presStyleLbl="parChTrans1D2" presStyleIdx="1" presStyleCnt="8"/>
      <dgm:spPr/>
    </dgm:pt>
    <dgm:pt modelId="{F60934E1-9843-4695-AB89-090A6C69C8F0}" type="pres">
      <dgm:prSet presAssocID="{77E77DF7-6027-4F32-82BB-6ED05E4242F0}" presName="node" presStyleLbl="node1" presStyleIdx="1" presStyleCnt="8">
        <dgm:presLayoutVars>
          <dgm:bulletEnabled val="1"/>
        </dgm:presLayoutVars>
      </dgm:prSet>
      <dgm:spPr/>
    </dgm:pt>
    <dgm:pt modelId="{0D2C1C3C-2673-429E-BC76-30E6A0158D61}" type="pres">
      <dgm:prSet presAssocID="{BBFF04DD-A5AE-4C96-821F-08D24295DFA4}" presName="Name9" presStyleLbl="parChTrans1D2" presStyleIdx="2" presStyleCnt="8"/>
      <dgm:spPr/>
    </dgm:pt>
    <dgm:pt modelId="{08FF78E7-8F39-4992-A884-0EBF80B99DF1}" type="pres">
      <dgm:prSet presAssocID="{BBFF04DD-A5AE-4C96-821F-08D24295DFA4}" presName="connTx" presStyleLbl="parChTrans1D2" presStyleIdx="2" presStyleCnt="8"/>
      <dgm:spPr/>
    </dgm:pt>
    <dgm:pt modelId="{00536646-C807-4833-A339-6713BDDF80A2}" type="pres">
      <dgm:prSet presAssocID="{04A6B434-4788-4A1C-9928-97C2C67AAA21}" presName="node" presStyleLbl="node1" presStyleIdx="2" presStyleCnt="8">
        <dgm:presLayoutVars>
          <dgm:bulletEnabled val="1"/>
        </dgm:presLayoutVars>
      </dgm:prSet>
      <dgm:spPr/>
    </dgm:pt>
    <dgm:pt modelId="{8B7E1415-CA89-4B37-ADD7-BFFA99767ECD}" type="pres">
      <dgm:prSet presAssocID="{6A9E8F2A-DAEE-4C2B-8E73-9D48E4DC57DA}" presName="Name9" presStyleLbl="parChTrans1D2" presStyleIdx="3" presStyleCnt="8"/>
      <dgm:spPr/>
    </dgm:pt>
    <dgm:pt modelId="{AF32D4DF-143F-471A-8578-33353BAF2299}" type="pres">
      <dgm:prSet presAssocID="{6A9E8F2A-DAEE-4C2B-8E73-9D48E4DC57DA}" presName="connTx" presStyleLbl="parChTrans1D2" presStyleIdx="3" presStyleCnt="8"/>
      <dgm:spPr/>
    </dgm:pt>
    <dgm:pt modelId="{5F8D47DD-B4BD-4499-A4DF-1659A2761E64}" type="pres">
      <dgm:prSet presAssocID="{0CA6F64D-3586-4C87-A5BB-1D281428754A}" presName="node" presStyleLbl="node1" presStyleIdx="3" presStyleCnt="8">
        <dgm:presLayoutVars>
          <dgm:bulletEnabled val="1"/>
        </dgm:presLayoutVars>
      </dgm:prSet>
      <dgm:spPr/>
    </dgm:pt>
    <dgm:pt modelId="{A830AE44-6B0A-4750-9F70-6B450C347B61}" type="pres">
      <dgm:prSet presAssocID="{DFBCE6F0-56EB-4B67-8B53-35FE7397810D}" presName="Name9" presStyleLbl="parChTrans1D2" presStyleIdx="4" presStyleCnt="8"/>
      <dgm:spPr/>
    </dgm:pt>
    <dgm:pt modelId="{4347842A-DCF7-44D1-8037-B49FBE5AD597}" type="pres">
      <dgm:prSet presAssocID="{DFBCE6F0-56EB-4B67-8B53-35FE7397810D}" presName="connTx" presStyleLbl="parChTrans1D2" presStyleIdx="4" presStyleCnt="8"/>
      <dgm:spPr/>
    </dgm:pt>
    <dgm:pt modelId="{46A6DE3C-AD01-45EB-826B-C480454DEA5E}" type="pres">
      <dgm:prSet presAssocID="{03299CFF-5BD8-418E-8527-2EEC3B88CA22}" presName="node" presStyleLbl="node1" presStyleIdx="4" presStyleCnt="8">
        <dgm:presLayoutVars>
          <dgm:bulletEnabled val="1"/>
        </dgm:presLayoutVars>
      </dgm:prSet>
      <dgm:spPr/>
    </dgm:pt>
    <dgm:pt modelId="{77C9A510-7460-4A54-94BD-94D633EAE65C}" type="pres">
      <dgm:prSet presAssocID="{C3F48211-F868-45F8-8FAD-4CDF5EA55129}" presName="Name9" presStyleLbl="parChTrans1D2" presStyleIdx="5" presStyleCnt="8"/>
      <dgm:spPr/>
    </dgm:pt>
    <dgm:pt modelId="{4D742A2F-3B31-4BEE-81AE-A813B5706583}" type="pres">
      <dgm:prSet presAssocID="{C3F48211-F868-45F8-8FAD-4CDF5EA55129}" presName="connTx" presStyleLbl="parChTrans1D2" presStyleIdx="5" presStyleCnt="8"/>
      <dgm:spPr/>
    </dgm:pt>
    <dgm:pt modelId="{F0F50825-3992-421D-82AC-1E91554877C3}" type="pres">
      <dgm:prSet presAssocID="{9F9F5015-F38E-4AC2-A14A-1CC00E9E3867}" presName="node" presStyleLbl="node1" presStyleIdx="5" presStyleCnt="8">
        <dgm:presLayoutVars>
          <dgm:bulletEnabled val="1"/>
        </dgm:presLayoutVars>
      </dgm:prSet>
      <dgm:spPr/>
    </dgm:pt>
    <dgm:pt modelId="{64F828E9-CE63-439D-B00F-001636F693CA}" type="pres">
      <dgm:prSet presAssocID="{774E5302-2375-44FC-9090-72B4E0A76B4B}" presName="Name9" presStyleLbl="parChTrans1D2" presStyleIdx="6" presStyleCnt="8"/>
      <dgm:spPr/>
    </dgm:pt>
    <dgm:pt modelId="{5531FB95-B07D-4B3E-A22C-E95659AAC49F}" type="pres">
      <dgm:prSet presAssocID="{774E5302-2375-44FC-9090-72B4E0A76B4B}" presName="connTx" presStyleLbl="parChTrans1D2" presStyleIdx="6" presStyleCnt="8"/>
      <dgm:spPr/>
    </dgm:pt>
    <dgm:pt modelId="{50D895D1-1C30-4498-A152-D814F19187AD}" type="pres">
      <dgm:prSet presAssocID="{7EEA4A22-EB0C-49CF-8908-AF2BC6082174}" presName="node" presStyleLbl="node1" presStyleIdx="6" presStyleCnt="8">
        <dgm:presLayoutVars>
          <dgm:bulletEnabled val="1"/>
        </dgm:presLayoutVars>
      </dgm:prSet>
      <dgm:spPr/>
    </dgm:pt>
    <dgm:pt modelId="{1A94F8C6-451E-4C7F-AB24-9B82CB9F67F6}" type="pres">
      <dgm:prSet presAssocID="{9CE41C6C-4064-467D-AEF3-2C0F566B7E1F}" presName="Name9" presStyleLbl="parChTrans1D2" presStyleIdx="7" presStyleCnt="8"/>
      <dgm:spPr/>
    </dgm:pt>
    <dgm:pt modelId="{3934D37B-87F4-4E54-9D25-4BCE064F50FB}" type="pres">
      <dgm:prSet presAssocID="{9CE41C6C-4064-467D-AEF3-2C0F566B7E1F}" presName="connTx" presStyleLbl="parChTrans1D2" presStyleIdx="7" presStyleCnt="8"/>
      <dgm:spPr/>
    </dgm:pt>
    <dgm:pt modelId="{BE35A667-A893-4DA1-A8B8-3D2D7B43A8BD}" type="pres">
      <dgm:prSet presAssocID="{726634C0-7FB9-40AE-BCA2-000C5B114AA3}" presName="node" presStyleLbl="node1" presStyleIdx="7" presStyleCnt="8">
        <dgm:presLayoutVars>
          <dgm:bulletEnabled val="1"/>
        </dgm:presLayoutVars>
      </dgm:prSet>
      <dgm:spPr/>
    </dgm:pt>
  </dgm:ptLst>
  <dgm:cxnLst>
    <dgm:cxn modelId="{68960513-4A4C-4DAC-A927-82DD4921DDE6}" type="presOf" srcId="{D1BACA65-701A-4E94-9BAE-E79E4870C82F}" destId="{CBD4CEB6-C39E-4231-A0C4-8928EDBB012A}" srcOrd="1" destOrd="0" presId="urn:microsoft.com/office/officeart/2005/8/layout/radial1"/>
    <dgm:cxn modelId="{77C23413-94F2-4F54-B929-68CBE98CB23C}" type="presOf" srcId="{774E5302-2375-44FC-9090-72B4E0A76B4B}" destId="{64F828E9-CE63-439D-B00F-001636F693CA}" srcOrd="0" destOrd="0" presId="urn:microsoft.com/office/officeart/2005/8/layout/radial1"/>
    <dgm:cxn modelId="{FF44DF14-68B0-4256-A2DC-0413F1E587D1}" srcId="{89C5DD24-3FE9-4A64-B6B0-F11124C82B7A}" destId="{0CA6F64D-3586-4C87-A5BB-1D281428754A}" srcOrd="3" destOrd="0" parTransId="{6A9E8F2A-DAEE-4C2B-8E73-9D48E4DC57DA}" sibTransId="{7A2DCB9D-482B-438E-ACAD-B6CD72A54C8B}"/>
    <dgm:cxn modelId="{1579AB19-F0FB-4BA9-A6B0-7A6A825B427A}" type="presOf" srcId="{03299CFF-5BD8-418E-8527-2EEC3B88CA22}" destId="{46A6DE3C-AD01-45EB-826B-C480454DEA5E}" srcOrd="0" destOrd="0" presId="urn:microsoft.com/office/officeart/2005/8/layout/radial1"/>
    <dgm:cxn modelId="{B72A4F23-575C-40EC-9068-A83613B05F36}" type="presOf" srcId="{04A6B434-4788-4A1C-9928-97C2C67AAA21}" destId="{00536646-C807-4833-A339-6713BDDF80A2}" srcOrd="0" destOrd="0" presId="urn:microsoft.com/office/officeart/2005/8/layout/radial1"/>
    <dgm:cxn modelId="{50C5C02B-75EE-4B28-9CA5-A99088FBEBA0}" type="presOf" srcId="{89C5DD24-3FE9-4A64-B6B0-F11124C82B7A}" destId="{26BFFBB3-275B-4079-ACEF-4584720EF1C9}" srcOrd="0" destOrd="0" presId="urn:microsoft.com/office/officeart/2005/8/layout/radial1"/>
    <dgm:cxn modelId="{6754AF2C-A9A3-4231-8264-5EA4A999793B}" type="presOf" srcId="{774E5302-2375-44FC-9090-72B4E0A76B4B}" destId="{5531FB95-B07D-4B3E-A22C-E95659AAC49F}" srcOrd="1" destOrd="0" presId="urn:microsoft.com/office/officeart/2005/8/layout/radial1"/>
    <dgm:cxn modelId="{03C51C2D-6520-43F4-BE52-47AA8468AD80}" type="presOf" srcId="{D1BACA65-701A-4E94-9BAE-E79E4870C82F}" destId="{97CB7A13-C1FA-4E27-81CF-09EFA5F18314}" srcOrd="0" destOrd="0" presId="urn:microsoft.com/office/officeart/2005/8/layout/radial1"/>
    <dgm:cxn modelId="{1F36AE5C-DA10-440F-80B9-F18C1AEE5C70}" srcId="{CF8429EE-C5A2-4060-90F2-32611738C39D}" destId="{89C5DD24-3FE9-4A64-B6B0-F11124C82B7A}" srcOrd="0" destOrd="0" parTransId="{F3774AC1-A6DB-46B7-8D83-0CF0B564D017}" sibTransId="{4B7E0E69-F6E1-4AF3-834B-0C06F7195E13}"/>
    <dgm:cxn modelId="{B8A7B05E-2383-44F4-B2AD-75784E869581}" srcId="{89C5DD24-3FE9-4A64-B6B0-F11124C82B7A}" destId="{7EEA4A22-EB0C-49CF-8908-AF2BC6082174}" srcOrd="6" destOrd="0" parTransId="{774E5302-2375-44FC-9090-72B4E0A76B4B}" sibTransId="{FA8C78C0-377F-4391-9242-96C260BDA032}"/>
    <dgm:cxn modelId="{E761F860-3C7C-4768-B62D-77D7E26291A8}" type="presOf" srcId="{DFBCE6F0-56EB-4B67-8B53-35FE7397810D}" destId="{4347842A-DCF7-44D1-8037-B49FBE5AD597}" srcOrd="1" destOrd="0" presId="urn:microsoft.com/office/officeart/2005/8/layout/radial1"/>
    <dgm:cxn modelId="{A2665444-C14F-46C8-A65E-41FFD932BB1F}" type="presOf" srcId="{BBFF04DD-A5AE-4C96-821F-08D24295DFA4}" destId="{08FF78E7-8F39-4992-A884-0EBF80B99DF1}" srcOrd="1" destOrd="0" presId="urn:microsoft.com/office/officeart/2005/8/layout/radial1"/>
    <dgm:cxn modelId="{02CB0F46-F24B-4036-BB7A-4288415F41FC}" type="presOf" srcId="{C3F48211-F868-45F8-8FAD-4CDF5EA55129}" destId="{4D742A2F-3B31-4BEE-81AE-A813B5706583}" srcOrd="1" destOrd="0" presId="urn:microsoft.com/office/officeart/2005/8/layout/radial1"/>
    <dgm:cxn modelId="{39584368-56C1-4EA4-A46A-C1DAB4C91FF5}" srcId="{89C5DD24-3FE9-4A64-B6B0-F11124C82B7A}" destId="{03299CFF-5BD8-418E-8527-2EEC3B88CA22}" srcOrd="4" destOrd="0" parTransId="{DFBCE6F0-56EB-4B67-8B53-35FE7397810D}" sibTransId="{FE7F6FB2-647C-4CB5-A02B-39533DC2F2F2}"/>
    <dgm:cxn modelId="{E543614A-77A6-4CDB-96D9-DC2BEF4A7634}" type="presOf" srcId="{6A9E8F2A-DAEE-4C2B-8E73-9D48E4DC57DA}" destId="{8B7E1415-CA89-4B37-ADD7-BFFA99767ECD}" srcOrd="0" destOrd="0" presId="urn:microsoft.com/office/officeart/2005/8/layout/radial1"/>
    <dgm:cxn modelId="{EA6C1070-32A4-4F60-8E57-16392247349E}" srcId="{89C5DD24-3FE9-4A64-B6B0-F11124C82B7A}" destId="{77E77DF7-6027-4F32-82BB-6ED05E4242F0}" srcOrd="1" destOrd="0" parTransId="{D1BACA65-701A-4E94-9BAE-E79E4870C82F}" sibTransId="{D713E3AA-3898-4293-9038-0964A06A1815}"/>
    <dgm:cxn modelId="{DE64B753-B979-4BBA-AC3D-ADF8513F0AD9}" type="presOf" srcId="{77E77DF7-6027-4F32-82BB-6ED05E4242F0}" destId="{F60934E1-9843-4695-AB89-090A6C69C8F0}" srcOrd="0" destOrd="0" presId="urn:microsoft.com/office/officeart/2005/8/layout/radial1"/>
    <dgm:cxn modelId="{9DBD0074-D679-4EA5-8DF6-4E05AAF177E7}" type="presOf" srcId="{D2E3545C-63C3-4A88-B4D1-DD6E258DCAA6}" destId="{3F3ABA74-160E-48D3-905E-5763189CFA44}" srcOrd="1" destOrd="0" presId="urn:microsoft.com/office/officeart/2005/8/layout/radial1"/>
    <dgm:cxn modelId="{10261976-5202-463C-B036-CF7A4AE02626}" type="presOf" srcId="{9F9F5015-F38E-4AC2-A14A-1CC00E9E3867}" destId="{F0F50825-3992-421D-82AC-1E91554877C3}" srcOrd="0" destOrd="0" presId="urn:microsoft.com/office/officeart/2005/8/layout/radial1"/>
    <dgm:cxn modelId="{95A5417F-018D-46CC-AE58-FC485C738D74}" srcId="{89C5DD24-3FE9-4A64-B6B0-F11124C82B7A}" destId="{04A6B434-4788-4A1C-9928-97C2C67AAA21}" srcOrd="2" destOrd="0" parTransId="{BBFF04DD-A5AE-4C96-821F-08D24295DFA4}" sibTransId="{371FCC6B-5FBD-46BF-BC33-AAE8B1D763C2}"/>
    <dgm:cxn modelId="{10F3B781-8E95-4043-9FA9-DA023C52DC82}" type="presOf" srcId="{C3F48211-F868-45F8-8FAD-4CDF5EA55129}" destId="{77C9A510-7460-4A54-94BD-94D633EAE65C}" srcOrd="0" destOrd="0" presId="urn:microsoft.com/office/officeart/2005/8/layout/radial1"/>
    <dgm:cxn modelId="{0D90BD84-59FB-4E6B-B24E-5C2A9696C404}" type="presOf" srcId="{726634C0-7FB9-40AE-BCA2-000C5B114AA3}" destId="{BE35A667-A893-4DA1-A8B8-3D2D7B43A8BD}" srcOrd="0" destOrd="0" presId="urn:microsoft.com/office/officeart/2005/8/layout/radial1"/>
    <dgm:cxn modelId="{3ACCFC86-BB34-4BF4-8AD1-B14344CC6FFA}" srcId="{89C5DD24-3FE9-4A64-B6B0-F11124C82B7A}" destId="{726634C0-7FB9-40AE-BCA2-000C5B114AA3}" srcOrd="7" destOrd="0" parTransId="{9CE41C6C-4064-467D-AEF3-2C0F566B7E1F}" sibTransId="{40354C82-F3DD-4F6F-B8F1-D654350BE51A}"/>
    <dgm:cxn modelId="{03A3108D-562A-4329-AF3E-BDF869B0B68F}" type="presOf" srcId="{7EEA4A22-EB0C-49CF-8908-AF2BC6082174}" destId="{50D895D1-1C30-4498-A152-D814F19187AD}" srcOrd="0" destOrd="0" presId="urn:microsoft.com/office/officeart/2005/8/layout/radial1"/>
    <dgm:cxn modelId="{B09B1791-931E-4082-9D91-37F2C0451690}" type="presOf" srcId="{CF8429EE-C5A2-4060-90F2-32611738C39D}" destId="{0F263EE1-66C7-41E6-957B-986D4E4D587C}" srcOrd="0" destOrd="0" presId="urn:microsoft.com/office/officeart/2005/8/layout/radial1"/>
    <dgm:cxn modelId="{44792794-CC91-4AA8-89EE-B75F1902E553}" type="presOf" srcId="{DFBCE6F0-56EB-4B67-8B53-35FE7397810D}" destId="{A830AE44-6B0A-4750-9F70-6B450C347B61}" srcOrd="0" destOrd="0" presId="urn:microsoft.com/office/officeart/2005/8/layout/radial1"/>
    <dgm:cxn modelId="{19D519A1-6595-47E5-8DBE-C52C7A7BE75C}" srcId="{89C5DD24-3FE9-4A64-B6B0-F11124C82B7A}" destId="{A3EFB59E-B054-4A7F-A496-98CDE7E3333B}" srcOrd="0" destOrd="0" parTransId="{D2E3545C-63C3-4A88-B4D1-DD6E258DCAA6}" sibTransId="{A530B01B-0D13-4313-9199-1FF2A901AF68}"/>
    <dgm:cxn modelId="{206229A7-9B06-4502-8F05-4979BA39B5C4}" type="presOf" srcId="{9CE41C6C-4064-467D-AEF3-2C0F566B7E1F}" destId="{1A94F8C6-451E-4C7F-AB24-9B82CB9F67F6}" srcOrd="0" destOrd="0" presId="urn:microsoft.com/office/officeart/2005/8/layout/radial1"/>
    <dgm:cxn modelId="{D1324DB5-3ABA-452F-913C-739E9CCFC75E}" type="presOf" srcId="{D2E3545C-63C3-4A88-B4D1-DD6E258DCAA6}" destId="{F7221125-F7E4-4129-97C4-D95681883419}" srcOrd="0" destOrd="0" presId="urn:microsoft.com/office/officeart/2005/8/layout/radial1"/>
    <dgm:cxn modelId="{F56396B5-5419-4FD1-93A2-D213D93232DB}" type="presOf" srcId="{0CA6F64D-3586-4C87-A5BB-1D281428754A}" destId="{5F8D47DD-B4BD-4499-A4DF-1659A2761E64}" srcOrd="0" destOrd="0" presId="urn:microsoft.com/office/officeart/2005/8/layout/radial1"/>
    <dgm:cxn modelId="{E8D153CA-3C7A-4089-B52D-8EAED01AA144}" type="presOf" srcId="{BBFF04DD-A5AE-4C96-821F-08D24295DFA4}" destId="{0D2C1C3C-2673-429E-BC76-30E6A0158D61}" srcOrd="0" destOrd="0" presId="urn:microsoft.com/office/officeart/2005/8/layout/radial1"/>
    <dgm:cxn modelId="{01E617DA-2304-47CF-9671-F5B88F05AAAE}" type="presOf" srcId="{A3EFB59E-B054-4A7F-A496-98CDE7E3333B}" destId="{85D87219-EB48-4337-A90F-FC20CE97EF1E}" srcOrd="0" destOrd="0" presId="urn:microsoft.com/office/officeart/2005/8/layout/radial1"/>
    <dgm:cxn modelId="{2BB6CFE0-4D4F-45C7-BCB0-42497A05DE4E}" type="presOf" srcId="{9CE41C6C-4064-467D-AEF3-2C0F566B7E1F}" destId="{3934D37B-87F4-4E54-9D25-4BCE064F50FB}" srcOrd="1" destOrd="0" presId="urn:microsoft.com/office/officeart/2005/8/layout/radial1"/>
    <dgm:cxn modelId="{40BDEEED-7A66-4F43-A3A6-EDCC3AFAB98E}" srcId="{89C5DD24-3FE9-4A64-B6B0-F11124C82B7A}" destId="{9F9F5015-F38E-4AC2-A14A-1CC00E9E3867}" srcOrd="5" destOrd="0" parTransId="{C3F48211-F868-45F8-8FAD-4CDF5EA55129}" sibTransId="{069563BD-B304-46F5-8135-D43798366A55}"/>
    <dgm:cxn modelId="{76C0A5FD-B9D2-4DD9-8F48-0341EAD53EE6}" type="presOf" srcId="{6A9E8F2A-DAEE-4C2B-8E73-9D48E4DC57DA}" destId="{AF32D4DF-143F-471A-8578-33353BAF2299}" srcOrd="1" destOrd="0" presId="urn:microsoft.com/office/officeart/2005/8/layout/radial1"/>
    <dgm:cxn modelId="{5AD4321D-D510-4CD0-80D4-71AA7CCB45A0}" type="presParOf" srcId="{0F263EE1-66C7-41E6-957B-986D4E4D587C}" destId="{26BFFBB3-275B-4079-ACEF-4584720EF1C9}" srcOrd="0" destOrd="0" presId="urn:microsoft.com/office/officeart/2005/8/layout/radial1"/>
    <dgm:cxn modelId="{104E5C3D-DC95-476D-95F9-93E271FC7E08}" type="presParOf" srcId="{0F263EE1-66C7-41E6-957B-986D4E4D587C}" destId="{F7221125-F7E4-4129-97C4-D95681883419}" srcOrd="1" destOrd="0" presId="urn:microsoft.com/office/officeart/2005/8/layout/radial1"/>
    <dgm:cxn modelId="{E852EF4D-88FD-4F92-B480-366B58614E7A}" type="presParOf" srcId="{F7221125-F7E4-4129-97C4-D95681883419}" destId="{3F3ABA74-160E-48D3-905E-5763189CFA44}" srcOrd="0" destOrd="0" presId="urn:microsoft.com/office/officeart/2005/8/layout/radial1"/>
    <dgm:cxn modelId="{309010AA-FCAA-4CC4-88F6-4C7BA585C4B3}" type="presParOf" srcId="{0F263EE1-66C7-41E6-957B-986D4E4D587C}" destId="{85D87219-EB48-4337-A90F-FC20CE97EF1E}" srcOrd="2" destOrd="0" presId="urn:microsoft.com/office/officeart/2005/8/layout/radial1"/>
    <dgm:cxn modelId="{57D57314-484F-49C3-9D8C-C430B962C3D7}" type="presParOf" srcId="{0F263EE1-66C7-41E6-957B-986D4E4D587C}" destId="{97CB7A13-C1FA-4E27-81CF-09EFA5F18314}" srcOrd="3" destOrd="0" presId="urn:microsoft.com/office/officeart/2005/8/layout/radial1"/>
    <dgm:cxn modelId="{16E9A875-7C92-474F-B809-72F7F9C859EE}" type="presParOf" srcId="{97CB7A13-C1FA-4E27-81CF-09EFA5F18314}" destId="{CBD4CEB6-C39E-4231-A0C4-8928EDBB012A}" srcOrd="0" destOrd="0" presId="urn:microsoft.com/office/officeart/2005/8/layout/radial1"/>
    <dgm:cxn modelId="{EA4B5AAA-11F8-4970-A2F7-40F577BFE5B4}" type="presParOf" srcId="{0F263EE1-66C7-41E6-957B-986D4E4D587C}" destId="{F60934E1-9843-4695-AB89-090A6C69C8F0}" srcOrd="4" destOrd="0" presId="urn:microsoft.com/office/officeart/2005/8/layout/radial1"/>
    <dgm:cxn modelId="{0A2CB9F3-3041-4588-9382-96F336EDE1D9}" type="presParOf" srcId="{0F263EE1-66C7-41E6-957B-986D4E4D587C}" destId="{0D2C1C3C-2673-429E-BC76-30E6A0158D61}" srcOrd="5" destOrd="0" presId="urn:microsoft.com/office/officeart/2005/8/layout/radial1"/>
    <dgm:cxn modelId="{F56B9FE5-FE75-47BA-B3CC-D8494EE3EE6B}" type="presParOf" srcId="{0D2C1C3C-2673-429E-BC76-30E6A0158D61}" destId="{08FF78E7-8F39-4992-A884-0EBF80B99DF1}" srcOrd="0" destOrd="0" presId="urn:microsoft.com/office/officeart/2005/8/layout/radial1"/>
    <dgm:cxn modelId="{61C56BDA-FE4D-4C3E-91C6-EB4A2180E8B3}" type="presParOf" srcId="{0F263EE1-66C7-41E6-957B-986D4E4D587C}" destId="{00536646-C807-4833-A339-6713BDDF80A2}" srcOrd="6" destOrd="0" presId="urn:microsoft.com/office/officeart/2005/8/layout/radial1"/>
    <dgm:cxn modelId="{1CEEDBBA-A808-43B1-95EE-FFDF5DFC8C2A}" type="presParOf" srcId="{0F263EE1-66C7-41E6-957B-986D4E4D587C}" destId="{8B7E1415-CA89-4B37-ADD7-BFFA99767ECD}" srcOrd="7" destOrd="0" presId="urn:microsoft.com/office/officeart/2005/8/layout/radial1"/>
    <dgm:cxn modelId="{F29F3E4F-B28D-4CC5-913D-8BB1E4A28786}" type="presParOf" srcId="{8B7E1415-CA89-4B37-ADD7-BFFA99767ECD}" destId="{AF32D4DF-143F-471A-8578-33353BAF2299}" srcOrd="0" destOrd="0" presId="urn:microsoft.com/office/officeart/2005/8/layout/radial1"/>
    <dgm:cxn modelId="{358D5A17-555D-4FCC-9925-D3E2C5765585}" type="presParOf" srcId="{0F263EE1-66C7-41E6-957B-986D4E4D587C}" destId="{5F8D47DD-B4BD-4499-A4DF-1659A2761E64}" srcOrd="8" destOrd="0" presId="urn:microsoft.com/office/officeart/2005/8/layout/radial1"/>
    <dgm:cxn modelId="{52F1A474-E664-44C3-A782-A9E3D5B1938C}" type="presParOf" srcId="{0F263EE1-66C7-41E6-957B-986D4E4D587C}" destId="{A830AE44-6B0A-4750-9F70-6B450C347B61}" srcOrd="9" destOrd="0" presId="urn:microsoft.com/office/officeart/2005/8/layout/radial1"/>
    <dgm:cxn modelId="{A241D2B4-702E-4F09-BEB2-0E4E4D4E6BDC}" type="presParOf" srcId="{A830AE44-6B0A-4750-9F70-6B450C347B61}" destId="{4347842A-DCF7-44D1-8037-B49FBE5AD597}" srcOrd="0" destOrd="0" presId="urn:microsoft.com/office/officeart/2005/8/layout/radial1"/>
    <dgm:cxn modelId="{B611748E-BA37-4122-8EAD-6FE1B2656C38}" type="presParOf" srcId="{0F263EE1-66C7-41E6-957B-986D4E4D587C}" destId="{46A6DE3C-AD01-45EB-826B-C480454DEA5E}" srcOrd="10" destOrd="0" presId="urn:microsoft.com/office/officeart/2005/8/layout/radial1"/>
    <dgm:cxn modelId="{1680AD5E-3C2A-4093-BD45-DEFB4DFE507D}" type="presParOf" srcId="{0F263EE1-66C7-41E6-957B-986D4E4D587C}" destId="{77C9A510-7460-4A54-94BD-94D633EAE65C}" srcOrd="11" destOrd="0" presId="urn:microsoft.com/office/officeart/2005/8/layout/radial1"/>
    <dgm:cxn modelId="{DB002F3B-EB89-4FF7-9096-F434877610F1}" type="presParOf" srcId="{77C9A510-7460-4A54-94BD-94D633EAE65C}" destId="{4D742A2F-3B31-4BEE-81AE-A813B5706583}" srcOrd="0" destOrd="0" presId="urn:microsoft.com/office/officeart/2005/8/layout/radial1"/>
    <dgm:cxn modelId="{1F713DEB-D035-428B-8FB4-09503E412FA1}" type="presParOf" srcId="{0F263EE1-66C7-41E6-957B-986D4E4D587C}" destId="{F0F50825-3992-421D-82AC-1E91554877C3}" srcOrd="12" destOrd="0" presId="urn:microsoft.com/office/officeart/2005/8/layout/radial1"/>
    <dgm:cxn modelId="{C5B8D013-DC0E-481F-AB7E-A9310A77EB7C}" type="presParOf" srcId="{0F263EE1-66C7-41E6-957B-986D4E4D587C}" destId="{64F828E9-CE63-439D-B00F-001636F693CA}" srcOrd="13" destOrd="0" presId="urn:microsoft.com/office/officeart/2005/8/layout/radial1"/>
    <dgm:cxn modelId="{68B148E4-AFE6-47AC-BA9E-3A48684A3A5E}" type="presParOf" srcId="{64F828E9-CE63-439D-B00F-001636F693CA}" destId="{5531FB95-B07D-4B3E-A22C-E95659AAC49F}" srcOrd="0" destOrd="0" presId="urn:microsoft.com/office/officeart/2005/8/layout/radial1"/>
    <dgm:cxn modelId="{479AF23F-AD0E-404F-922C-DB5B9CB12D21}" type="presParOf" srcId="{0F263EE1-66C7-41E6-957B-986D4E4D587C}" destId="{50D895D1-1C30-4498-A152-D814F19187AD}" srcOrd="14" destOrd="0" presId="urn:microsoft.com/office/officeart/2005/8/layout/radial1"/>
    <dgm:cxn modelId="{E11F7A2F-7B15-4D55-87FD-E9788CBFF7C6}" type="presParOf" srcId="{0F263EE1-66C7-41E6-957B-986D4E4D587C}" destId="{1A94F8C6-451E-4C7F-AB24-9B82CB9F67F6}" srcOrd="15" destOrd="0" presId="urn:microsoft.com/office/officeart/2005/8/layout/radial1"/>
    <dgm:cxn modelId="{AACFA58A-501C-42BE-9CBC-97215B878D55}" type="presParOf" srcId="{1A94F8C6-451E-4C7F-AB24-9B82CB9F67F6}" destId="{3934D37B-87F4-4E54-9D25-4BCE064F50FB}" srcOrd="0" destOrd="0" presId="urn:microsoft.com/office/officeart/2005/8/layout/radial1"/>
    <dgm:cxn modelId="{4BE7086E-BA85-4CBB-A889-9BEB29DBCBA2}" type="presParOf" srcId="{0F263EE1-66C7-41E6-957B-986D4E4D587C}" destId="{BE35A667-A893-4DA1-A8B8-3D2D7B43A8BD}" srcOrd="16" destOrd="0" presId="urn:microsoft.com/office/officeart/2005/8/layout/radial1"/>
  </dgm:cxnLst>
  <dgm:bg/>
  <dgm:whole/>
  <dgm:extLst>
    <a:ext uri="http://schemas.microsoft.com/office/drawing/2008/diagram">
      <dsp:dataModelExt xmlns:dsp="http://schemas.microsoft.com/office/drawing/2008/diagram" relId="rId4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BFFBB3-275B-4079-ACEF-4584720EF1C9}">
      <dsp:nvSpPr>
        <dsp:cNvPr id="0" name=""/>
        <dsp:cNvSpPr/>
      </dsp:nvSpPr>
      <dsp:spPr>
        <a:xfrm>
          <a:off x="2140843" y="1202631"/>
          <a:ext cx="699887" cy="699887"/>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WPT selection reuirements</a:t>
          </a:r>
        </a:p>
      </dsp:txBody>
      <dsp:txXfrm>
        <a:off x="2243339" y="1305127"/>
        <a:ext cx="494895" cy="494895"/>
      </dsp:txXfrm>
    </dsp:sp>
    <dsp:sp modelId="{F7221125-F7E4-4129-97C4-D95681883419}">
      <dsp:nvSpPr>
        <dsp:cNvPr id="0" name=""/>
        <dsp:cNvSpPr/>
      </dsp:nvSpPr>
      <dsp:spPr>
        <a:xfrm rot="16200000">
          <a:off x="2245249" y="944448"/>
          <a:ext cx="491075" cy="25289"/>
        </a:xfrm>
        <a:custGeom>
          <a:avLst/>
          <a:gdLst/>
          <a:ahLst/>
          <a:cxnLst/>
          <a:rect l="0" t="0" r="0" b="0"/>
          <a:pathLst>
            <a:path>
              <a:moveTo>
                <a:pt x="0" y="12644"/>
              </a:moveTo>
              <a:lnTo>
                <a:pt x="491075" y="126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478510" y="944816"/>
        <a:ext cx="24553" cy="24553"/>
      </dsp:txXfrm>
    </dsp:sp>
    <dsp:sp modelId="{85D87219-EB48-4337-A90F-FC20CE97EF1E}">
      <dsp:nvSpPr>
        <dsp:cNvPr id="0" name=""/>
        <dsp:cNvSpPr/>
      </dsp:nvSpPr>
      <dsp:spPr>
        <a:xfrm>
          <a:off x="2140843" y="11667"/>
          <a:ext cx="699887" cy="699887"/>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Low space requirements</a:t>
          </a:r>
        </a:p>
      </dsp:txBody>
      <dsp:txXfrm>
        <a:off x="2243339" y="114163"/>
        <a:ext cx="494895" cy="494895"/>
      </dsp:txXfrm>
    </dsp:sp>
    <dsp:sp modelId="{97CB7A13-C1FA-4E27-81CF-09EFA5F18314}">
      <dsp:nvSpPr>
        <dsp:cNvPr id="0" name=""/>
        <dsp:cNvSpPr/>
      </dsp:nvSpPr>
      <dsp:spPr>
        <a:xfrm rot="18900000">
          <a:off x="2666318" y="1118861"/>
          <a:ext cx="491075" cy="25289"/>
        </a:xfrm>
        <a:custGeom>
          <a:avLst/>
          <a:gdLst/>
          <a:ahLst/>
          <a:cxnLst/>
          <a:rect l="0" t="0" r="0" b="0"/>
          <a:pathLst>
            <a:path>
              <a:moveTo>
                <a:pt x="0" y="12644"/>
              </a:moveTo>
              <a:lnTo>
                <a:pt x="491075" y="126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899579" y="1119229"/>
        <a:ext cx="24553" cy="24553"/>
      </dsp:txXfrm>
    </dsp:sp>
    <dsp:sp modelId="{F60934E1-9843-4695-AB89-090A6C69C8F0}">
      <dsp:nvSpPr>
        <dsp:cNvPr id="0" name=""/>
        <dsp:cNvSpPr/>
      </dsp:nvSpPr>
      <dsp:spPr>
        <a:xfrm>
          <a:off x="2982981" y="360492"/>
          <a:ext cx="699887" cy="699887"/>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Hatch access</a:t>
          </a:r>
        </a:p>
      </dsp:txBody>
      <dsp:txXfrm>
        <a:off x="3085477" y="462988"/>
        <a:ext cx="494895" cy="494895"/>
      </dsp:txXfrm>
    </dsp:sp>
    <dsp:sp modelId="{0D2C1C3C-2673-429E-BC76-30E6A0158D61}">
      <dsp:nvSpPr>
        <dsp:cNvPr id="0" name=""/>
        <dsp:cNvSpPr/>
      </dsp:nvSpPr>
      <dsp:spPr>
        <a:xfrm>
          <a:off x="2840731" y="1539930"/>
          <a:ext cx="491075" cy="25289"/>
        </a:xfrm>
        <a:custGeom>
          <a:avLst/>
          <a:gdLst/>
          <a:ahLst/>
          <a:cxnLst/>
          <a:rect l="0" t="0" r="0" b="0"/>
          <a:pathLst>
            <a:path>
              <a:moveTo>
                <a:pt x="0" y="12644"/>
              </a:moveTo>
              <a:lnTo>
                <a:pt x="491075" y="126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073992" y="1540298"/>
        <a:ext cx="24553" cy="24553"/>
      </dsp:txXfrm>
    </dsp:sp>
    <dsp:sp modelId="{00536646-C807-4833-A339-6713BDDF80A2}">
      <dsp:nvSpPr>
        <dsp:cNvPr id="0" name=""/>
        <dsp:cNvSpPr/>
      </dsp:nvSpPr>
      <dsp:spPr>
        <a:xfrm>
          <a:off x="3331806" y="1202631"/>
          <a:ext cx="699887" cy="699887"/>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Different cargo/different hatch sequence</a:t>
          </a:r>
        </a:p>
      </dsp:txBody>
      <dsp:txXfrm>
        <a:off x="3434302" y="1305127"/>
        <a:ext cx="494895" cy="494895"/>
      </dsp:txXfrm>
    </dsp:sp>
    <dsp:sp modelId="{8B7E1415-CA89-4B37-ADD7-BFFA99767ECD}">
      <dsp:nvSpPr>
        <dsp:cNvPr id="0" name=""/>
        <dsp:cNvSpPr/>
      </dsp:nvSpPr>
      <dsp:spPr>
        <a:xfrm rot="2700000">
          <a:off x="2666318" y="1960999"/>
          <a:ext cx="491075" cy="25289"/>
        </a:xfrm>
        <a:custGeom>
          <a:avLst/>
          <a:gdLst/>
          <a:ahLst/>
          <a:cxnLst/>
          <a:rect l="0" t="0" r="0" b="0"/>
          <a:pathLst>
            <a:path>
              <a:moveTo>
                <a:pt x="0" y="12644"/>
              </a:moveTo>
              <a:lnTo>
                <a:pt x="491075" y="126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899579" y="1961367"/>
        <a:ext cx="24553" cy="24553"/>
      </dsp:txXfrm>
    </dsp:sp>
    <dsp:sp modelId="{5F8D47DD-B4BD-4499-A4DF-1659A2761E64}">
      <dsp:nvSpPr>
        <dsp:cNvPr id="0" name=""/>
        <dsp:cNvSpPr/>
      </dsp:nvSpPr>
      <dsp:spPr>
        <a:xfrm>
          <a:off x="2982981" y="2044769"/>
          <a:ext cx="699887" cy="699887"/>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Integrated into electric drive EMS</a:t>
          </a:r>
        </a:p>
      </dsp:txBody>
      <dsp:txXfrm>
        <a:off x="3085477" y="2147265"/>
        <a:ext cx="494895" cy="494895"/>
      </dsp:txXfrm>
    </dsp:sp>
    <dsp:sp modelId="{A830AE44-6B0A-4750-9F70-6B450C347B61}">
      <dsp:nvSpPr>
        <dsp:cNvPr id="0" name=""/>
        <dsp:cNvSpPr/>
      </dsp:nvSpPr>
      <dsp:spPr>
        <a:xfrm rot="5400000">
          <a:off x="2245249" y="2135412"/>
          <a:ext cx="491075" cy="25289"/>
        </a:xfrm>
        <a:custGeom>
          <a:avLst/>
          <a:gdLst/>
          <a:ahLst/>
          <a:cxnLst/>
          <a:rect l="0" t="0" r="0" b="0"/>
          <a:pathLst>
            <a:path>
              <a:moveTo>
                <a:pt x="0" y="12644"/>
              </a:moveTo>
              <a:lnTo>
                <a:pt x="491075" y="126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478510" y="2135779"/>
        <a:ext cx="24553" cy="24553"/>
      </dsp:txXfrm>
    </dsp:sp>
    <dsp:sp modelId="{46A6DE3C-AD01-45EB-826B-C480454DEA5E}">
      <dsp:nvSpPr>
        <dsp:cNvPr id="0" name=""/>
        <dsp:cNvSpPr/>
      </dsp:nvSpPr>
      <dsp:spPr>
        <a:xfrm>
          <a:off x="2140843" y="2393594"/>
          <a:ext cx="699887" cy="699887"/>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Low maintenance</a:t>
          </a:r>
        </a:p>
      </dsp:txBody>
      <dsp:txXfrm>
        <a:off x="2243339" y="2496090"/>
        <a:ext cx="494895" cy="494895"/>
      </dsp:txXfrm>
    </dsp:sp>
    <dsp:sp modelId="{77C9A510-7460-4A54-94BD-94D633EAE65C}">
      <dsp:nvSpPr>
        <dsp:cNvPr id="0" name=""/>
        <dsp:cNvSpPr/>
      </dsp:nvSpPr>
      <dsp:spPr>
        <a:xfrm rot="8100000">
          <a:off x="1824180" y="1960999"/>
          <a:ext cx="491075" cy="25289"/>
        </a:xfrm>
        <a:custGeom>
          <a:avLst/>
          <a:gdLst/>
          <a:ahLst/>
          <a:cxnLst/>
          <a:rect l="0" t="0" r="0" b="0"/>
          <a:pathLst>
            <a:path>
              <a:moveTo>
                <a:pt x="0" y="12644"/>
              </a:moveTo>
              <a:lnTo>
                <a:pt x="491075" y="126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057441" y="1961367"/>
        <a:ext cx="24553" cy="24553"/>
      </dsp:txXfrm>
    </dsp:sp>
    <dsp:sp modelId="{F0F50825-3992-421D-82AC-1E91554877C3}">
      <dsp:nvSpPr>
        <dsp:cNvPr id="0" name=""/>
        <dsp:cNvSpPr/>
      </dsp:nvSpPr>
      <dsp:spPr>
        <a:xfrm>
          <a:off x="1298705" y="2044769"/>
          <a:ext cx="699887" cy="699887"/>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Very low air draft</a:t>
          </a:r>
        </a:p>
      </dsp:txBody>
      <dsp:txXfrm>
        <a:off x="1401201" y="2147265"/>
        <a:ext cx="494895" cy="494895"/>
      </dsp:txXfrm>
    </dsp:sp>
    <dsp:sp modelId="{64F828E9-CE63-439D-B00F-001636F693CA}">
      <dsp:nvSpPr>
        <dsp:cNvPr id="0" name=""/>
        <dsp:cNvSpPr/>
      </dsp:nvSpPr>
      <dsp:spPr>
        <a:xfrm rot="10800000">
          <a:off x="1649768" y="1539930"/>
          <a:ext cx="491075" cy="25289"/>
        </a:xfrm>
        <a:custGeom>
          <a:avLst/>
          <a:gdLst/>
          <a:ahLst/>
          <a:cxnLst/>
          <a:rect l="0" t="0" r="0" b="0"/>
          <a:pathLst>
            <a:path>
              <a:moveTo>
                <a:pt x="0" y="12644"/>
              </a:moveTo>
              <a:lnTo>
                <a:pt x="491075" y="126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883029" y="1540298"/>
        <a:ext cx="24553" cy="24553"/>
      </dsp:txXfrm>
    </dsp:sp>
    <dsp:sp modelId="{50D895D1-1C30-4498-A152-D814F19187AD}">
      <dsp:nvSpPr>
        <dsp:cNvPr id="0" name=""/>
        <dsp:cNvSpPr/>
      </dsp:nvSpPr>
      <dsp:spPr>
        <a:xfrm>
          <a:off x="949880" y="1202631"/>
          <a:ext cx="699887" cy="699887"/>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Ease of use for crew</a:t>
          </a:r>
        </a:p>
      </dsp:txBody>
      <dsp:txXfrm>
        <a:off x="1052376" y="1305127"/>
        <a:ext cx="494895" cy="494895"/>
      </dsp:txXfrm>
    </dsp:sp>
    <dsp:sp modelId="{1A94F8C6-451E-4C7F-AB24-9B82CB9F67F6}">
      <dsp:nvSpPr>
        <dsp:cNvPr id="0" name=""/>
        <dsp:cNvSpPr/>
      </dsp:nvSpPr>
      <dsp:spPr>
        <a:xfrm rot="13500000">
          <a:off x="1824180" y="1118861"/>
          <a:ext cx="491075" cy="25289"/>
        </a:xfrm>
        <a:custGeom>
          <a:avLst/>
          <a:gdLst/>
          <a:ahLst/>
          <a:cxnLst/>
          <a:rect l="0" t="0" r="0" b="0"/>
          <a:pathLst>
            <a:path>
              <a:moveTo>
                <a:pt x="0" y="12644"/>
              </a:moveTo>
              <a:lnTo>
                <a:pt x="491075" y="126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057441" y="1119229"/>
        <a:ext cx="24553" cy="24553"/>
      </dsp:txXfrm>
    </dsp:sp>
    <dsp:sp modelId="{BE35A667-A893-4DA1-A8B8-3D2D7B43A8BD}">
      <dsp:nvSpPr>
        <dsp:cNvPr id="0" name=""/>
        <dsp:cNvSpPr/>
      </dsp:nvSpPr>
      <dsp:spPr>
        <a:xfrm>
          <a:off x="1298705" y="360492"/>
          <a:ext cx="699887" cy="699887"/>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Lightweight yet sturdy</a:t>
          </a:r>
        </a:p>
      </dsp:txBody>
      <dsp:txXfrm>
        <a:off x="1401201" y="462988"/>
        <a:ext cx="494895" cy="494895"/>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B472EF-9B86-4AEB-BA8B-2C7FB84EF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56</Pages>
  <Words>16220</Words>
  <Characters>89211</Characters>
  <Application>Microsoft Office Word</Application>
  <DocSecurity>4</DocSecurity>
  <Lines>743</Lines>
  <Paragraphs>210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Allwright</dc:creator>
  <cp:keywords/>
  <dc:description/>
  <cp:lastModifiedBy>J. Brouwer</cp:lastModifiedBy>
  <cp:revision>2</cp:revision>
  <cp:lastPrinted>2022-08-02T09:55:00Z</cp:lastPrinted>
  <dcterms:created xsi:type="dcterms:W3CDTF">2023-06-27T07:35:00Z</dcterms:created>
  <dcterms:modified xsi:type="dcterms:W3CDTF">2023-06-27T07:35:00Z</dcterms:modified>
</cp:coreProperties>
</file>